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37F" w:rsidRPr="00D414E7" w:rsidRDefault="00CE0F17" w:rsidP="0007732C">
      <w:pPr>
        <w:pStyle w:val="PreambleBillNameOnPage1"/>
        <w:rPr>
          <w:lang w:bidi="ta-IN"/>
        </w:rPr>
      </w:pPr>
      <w:r>
        <w:fldChar w:fldCharType="begin" w:fldLock="1"/>
      </w:r>
      <w:r>
        <w:instrText xml:space="preserve"> GUID=5dba7f5a-9f9c-48e7-9763-806e8ec5859e </w:instrText>
      </w:r>
      <w:r>
        <w:fldChar w:fldCharType="end"/>
      </w:r>
      <w:sdt>
        <w:sdtPr>
          <w:rPr>
            <w:lang w:bidi="ta-IN"/>
          </w:rPr>
          <w:alias w:val="Bill Short Title"/>
          <w:tag w:val="Bill Short Title"/>
          <w:id w:val="6099468"/>
          <w:lock w:val="sdtLocked"/>
          <w:placeholder>
            <w:docPart w:val="F1919335D3AE4AA98447DEAEB679A383"/>
          </w:placeholder>
        </w:sdtPr>
        <w:sdtEndPr>
          <w:rPr>
            <w:lang w:bidi="ar-SA"/>
          </w:rPr>
        </w:sdtEndPr>
        <w:sdtContent>
          <w:r w:rsidR="00F119B3">
            <w:rPr>
              <w:lang w:bidi="ta-IN"/>
            </w:rPr>
            <w:t>Income Tax (Amendment) Bill</w:t>
          </w:r>
        </w:sdtContent>
      </w:sdt>
    </w:p>
    <w:p w:rsidR="0064237F" w:rsidRPr="00D414E7" w:rsidRDefault="0064237F" w:rsidP="0064237F">
      <w:pPr>
        <w:pStyle w:val="PreambleBillNumber"/>
        <w:rPr>
          <w:lang w:bidi="ta-IN"/>
        </w:rPr>
      </w:pPr>
      <w:r>
        <w:fldChar w:fldCharType="begin" w:fldLock="1"/>
      </w:r>
      <w:r>
        <w:instrText xml:space="preserve"> GUID=211bae6b-060f-49be-996f-c1f8d3eeab43 </w:instrText>
      </w:r>
      <w:r>
        <w:fldChar w:fldCharType="end"/>
      </w:r>
      <w:r w:rsidRPr="00D414E7">
        <w:rPr>
          <w:lang w:bidi="ta-IN"/>
        </w:rPr>
        <w:t xml:space="preserve">Bill No. </w:t>
      </w:r>
      <w:sdt>
        <w:sdtPr>
          <w:rPr>
            <w:lang w:bidi="ta-IN"/>
          </w:rPr>
          <w:alias w:val="Bill Number"/>
          <w:tag w:val="Bill Number"/>
          <w:id w:val="1766690"/>
          <w:lock w:val="sdtLocked"/>
          <w:placeholder>
            <w:docPart w:val="ACB572F78DF442DCBE26AE98D5ACAA1F"/>
          </w:placeholder>
          <w:showingPlcHdr/>
        </w:sdtPr>
        <w:sdtEndPr/>
        <w:sdtContent>
          <w:r w:rsidR="00605FF6" w:rsidRPr="00D414E7">
            <w:rPr>
              <w:lang w:bidi="ta-IN"/>
            </w:rPr>
            <w:t xml:space="preserve"> </w:t>
          </w:r>
        </w:sdtContent>
      </w:sdt>
      <w:r w:rsidRPr="00D414E7">
        <w:rPr>
          <w:lang w:bidi="ta-IN"/>
        </w:rPr>
        <w:t>/</w:t>
      </w:r>
      <w:sdt>
        <w:sdtPr>
          <w:rPr>
            <w:lang w:bidi="ta-IN"/>
          </w:rPr>
          <w:alias w:val="Bill Year"/>
          <w:tag w:val="Bill Year"/>
          <w:id w:val="1766693"/>
          <w:lock w:val="sdtContentLocked"/>
          <w:placeholder>
            <w:docPart w:val="ACB572F78DF442DCBE26AE98D5ACAA1F"/>
          </w:placeholder>
        </w:sdtPr>
        <w:sdtEndPr>
          <w:rPr>
            <w:lang w:bidi="ar-SA"/>
          </w:rPr>
        </w:sdtEndPr>
        <w:sdtContent>
          <w:r w:rsidR="00F119B3">
            <w:rPr>
              <w:lang w:bidi="ta-IN"/>
            </w:rPr>
            <w:t>2017</w:t>
          </w:r>
        </w:sdtContent>
      </w:sdt>
      <w:r w:rsidR="00743BCB">
        <w:rPr>
          <w:lang w:bidi="ta-IN"/>
        </w:rPr>
        <w:t>.</w:t>
      </w:r>
    </w:p>
    <w:p w:rsidR="00276BA6" w:rsidRDefault="0064237F" w:rsidP="00276BA6">
      <w:pPr>
        <w:pStyle w:val="PreambleBillReadFirstTime"/>
        <w:rPr>
          <w:lang w:bidi="ta-IN"/>
        </w:rPr>
      </w:pPr>
      <w:r>
        <w:fldChar w:fldCharType="begin" w:fldLock="1"/>
      </w:r>
      <w:r>
        <w:instrText xml:space="preserve"> GUID=1ea4ed9c-712c-4a2d-a64d-7ac62e408ab2 </w:instrText>
      </w:r>
      <w:r>
        <w:fldChar w:fldCharType="end"/>
      </w:r>
      <w:r w:rsidRPr="00D414E7">
        <w:rPr>
          <w:lang w:bidi="ta-IN"/>
        </w:rPr>
        <w:t xml:space="preserve">Read the first time on </w:t>
      </w:r>
      <w:sdt>
        <w:sdtPr>
          <w:rPr>
            <w:lang w:bidi="ta-IN"/>
          </w:rPr>
          <w:alias w:val="First Reading Date"/>
          <w:tag w:val="First Reading Date"/>
          <w:id w:val="12190705"/>
          <w:lock w:val="sdtLocked"/>
          <w:placeholder>
            <w:docPart w:val="4C74807943594FF2860898FEDFE1477C"/>
          </w:placeholder>
        </w:sdtPr>
        <w:sdtEndPr/>
        <w:sdtContent>
          <w:r w:rsidR="00106FFF">
            <w:rPr>
              <w:lang w:bidi="ta-IN"/>
            </w:rPr>
            <w:t xml:space="preserve">                             2017</w:t>
          </w:r>
        </w:sdtContent>
      </w:sdt>
      <w:r w:rsidRPr="00D414E7">
        <w:rPr>
          <w:lang w:bidi="ta-IN"/>
        </w:rPr>
        <w:t>.</w:t>
      </w:r>
    </w:p>
    <w:p w:rsidR="00955697" w:rsidRDefault="00955697" w:rsidP="00B14011">
      <w:pPr>
        <w:pStyle w:val="PreambleBillIntituled"/>
        <w:suppressLineNumbers/>
        <w:spacing w:before="6840"/>
      </w:pPr>
      <w:r>
        <w:fldChar w:fldCharType="begin" w:fldLock="1"/>
      </w:r>
      <w:r>
        <w:instrText xml:space="preserve"> GUID=fcbc17fa-16ec-469f-8ce5-7d516d007f91 </w:instrText>
      </w:r>
      <w:r>
        <w:fldChar w:fldCharType="end"/>
      </w:r>
      <w:r>
        <w:t>A BILL</w:t>
      </w:r>
      <w:r>
        <w:br/>
      </w:r>
      <w:r>
        <w:rPr>
          <w:i/>
          <w:spacing w:val="100"/>
        </w:rPr>
        <w:t>intituled</w:t>
      </w:r>
    </w:p>
    <w:p w:rsidR="00F20C41" w:rsidRDefault="00D57B03" w:rsidP="003869CD">
      <w:pPr>
        <w:pStyle w:val="PreambleLongTitle"/>
        <w:rPr>
          <w:b/>
          <w:i/>
        </w:rPr>
      </w:pPr>
      <w:r>
        <w:fldChar w:fldCharType="begin" w:fldLock="1"/>
      </w:r>
      <w:r>
        <w:instrText xml:space="preserve"> GUID=7fa30dc5-58e0-45e9-b862-e7f3f0c366ef </w:instrText>
      </w:r>
      <w:r>
        <w:fldChar w:fldCharType="end"/>
      </w:r>
      <w:r>
        <w:t xml:space="preserve">An Act to </w:t>
      </w:r>
      <w:r w:rsidR="00731B83">
        <w:t xml:space="preserve">amend </w:t>
      </w:r>
      <w:r w:rsidR="00731B83" w:rsidRPr="006C44B1">
        <w:t>the Income Tax Act (Chapter 134 of the 2014 Revised Edition)</w:t>
      </w:r>
      <w:r w:rsidR="0003333C" w:rsidRPr="006C44B1">
        <w:rPr>
          <w:color w:val="000000"/>
          <w:szCs w:val="26"/>
          <w:lang w:val="en"/>
        </w:rPr>
        <w:t xml:space="preserve"> and to make a consequential amendment to the Economic Expansion Incentives (Relief from Income Tax) Act (Chapter 86 of the 2005 Revised Edition)</w:t>
      </w:r>
      <w:r w:rsidR="00731B83" w:rsidRPr="006C44B1">
        <w:t>.</w:t>
      </w:r>
    </w:p>
    <w:p w:rsidR="00925095" w:rsidRPr="00925095" w:rsidRDefault="00D57B03" w:rsidP="003869CD">
      <w:pPr>
        <w:pStyle w:val="PreambleIntroduction"/>
      </w:pPr>
      <w:r>
        <w:fldChar w:fldCharType="begin" w:fldLock="1"/>
      </w:r>
      <w:r>
        <w:instrText xml:space="preserve"> GUID=1a2b2cfb-6315-495b-b739-50936e815501 </w:instrText>
      </w:r>
      <w:r>
        <w:fldChar w:fldCharType="end"/>
      </w:r>
      <w:r>
        <w:t>Be it enacted by the President with the advice and consent of the Parliament of Singapore, as follows:</w:t>
      </w:r>
    </w:p>
    <w:p w:rsidR="003F4D15" w:rsidRDefault="003F4D15">
      <w:pPr>
        <w:sectPr w:rsidR="003F4D15" w:rsidSect="00E83208">
          <w:headerReference w:type="default" r:id="rId12"/>
          <w:pgSz w:w="11907" w:h="16839" w:code="9"/>
          <w:pgMar w:top="2053" w:right="2381" w:bottom="2053" w:left="2381" w:header="2053" w:footer="2053" w:gutter="0"/>
          <w:cols w:space="720"/>
          <w:titlePg/>
          <w:docGrid w:linePitch="360"/>
        </w:sectPr>
      </w:pPr>
      <w:r>
        <w:fldChar w:fldCharType="begin" w:fldLock="1"/>
      </w:r>
      <w:r>
        <w:instrText xml:space="preserve"> GUID=0202a82a-316f-4f66-87bc-ec44ba95c189 </w:instrText>
      </w:r>
      <w:r>
        <w:fldChar w:fldCharType="end"/>
      </w:r>
    </w:p>
    <w:p w:rsidR="00736906" w:rsidRPr="001E4012" w:rsidRDefault="00736906" w:rsidP="00736906">
      <w:pPr>
        <w:pStyle w:val="SectionHeading"/>
      </w:pPr>
      <w:r w:rsidRPr="001E4012">
        <w:fldChar w:fldCharType="begin" w:fldLock="1"/>
      </w:r>
      <w:r w:rsidRPr="001E4012">
        <w:instrText xml:space="preserve"> GUID=f37af35e-d06c-4075-9af1-a6a997abc1c1 </w:instrText>
      </w:r>
      <w:r w:rsidRPr="001E4012">
        <w:fldChar w:fldCharType="end"/>
      </w:r>
      <w:r w:rsidRPr="001E4012">
        <w:t>Short title and commencement</w:t>
      </w:r>
    </w:p>
    <w:p w:rsidR="00736906" w:rsidRPr="001E4012" w:rsidRDefault="00736906" w:rsidP="00736906">
      <w:pPr>
        <w:pStyle w:val="SectionText1"/>
        <w:rPr>
          <w:lang w:bidi="ta-IN"/>
        </w:rPr>
      </w:pPr>
      <w:r w:rsidRPr="001E4012">
        <w:fldChar w:fldCharType="begin" w:fldLock="1"/>
      </w:r>
      <w:r w:rsidRPr="001E4012">
        <w:instrText xml:space="preserve"> GUID=98abf41b-2c71-46aa-a885-15f8a5ad809e </w:instrText>
      </w:r>
      <w:r w:rsidRPr="001E4012">
        <w:fldChar w:fldCharType="end"/>
      </w:r>
      <w:r w:rsidRPr="001E4012">
        <w:fldChar w:fldCharType="begin" w:fldLock="1"/>
      </w:r>
      <w:r w:rsidRPr="001E4012">
        <w:instrText xml:space="preserve"> Quote "</w:instrText>
      </w:r>
      <w:r w:rsidRPr="001E4012">
        <w:rPr>
          <w:b/>
          <w:bCs/>
        </w:rPr>
        <w:fldChar w:fldCharType="begin" w:fldLock="1"/>
      </w:r>
      <w:r w:rsidRPr="001E4012">
        <w:rPr>
          <w:b/>
          <w:bCs/>
        </w:rPr>
        <w:instrText>SEQ SectionText(1.) \h</w:instrText>
      </w:r>
      <w:r w:rsidRPr="001E4012">
        <w:rPr>
          <w:b/>
          <w:bCs/>
        </w:rPr>
        <w:fldChar w:fldCharType="end"/>
      </w:r>
      <w:r w:rsidRPr="001E4012">
        <w:rPr>
          <w:b/>
          <w:bCs/>
        </w:rPr>
        <w:fldChar w:fldCharType="begin" w:fldLock="1"/>
      </w:r>
      <w:r w:rsidRPr="001E4012">
        <w:rPr>
          <w:b/>
          <w:bCs/>
        </w:rPr>
        <w:instrText>SEQ ParaDisplay1</w:instrText>
      </w:r>
      <w:r w:rsidRPr="001E4012">
        <w:rPr>
          <w:b/>
          <w:bCs/>
        </w:rPr>
        <w:fldChar w:fldCharType="separate"/>
      </w:r>
      <w:r w:rsidRPr="001E4012">
        <w:rPr>
          <w:b/>
          <w:bCs/>
          <w:noProof/>
        </w:rPr>
        <w:instrText>1</w:instrText>
      </w:r>
      <w:r w:rsidRPr="001E4012">
        <w:rPr>
          <w:b/>
          <w:bCs/>
        </w:rPr>
        <w:fldChar w:fldCharType="end"/>
      </w:r>
      <w:r w:rsidRPr="001E4012">
        <w:fldChar w:fldCharType="begin" w:fldLock="1"/>
      </w:r>
      <w:r w:rsidRPr="001E4012">
        <w:instrText xml:space="preserve"> SEQ SectionText(1) \r0\h </w:instrText>
      </w:r>
      <w:r w:rsidRPr="001E4012">
        <w:fldChar w:fldCharType="end"/>
      </w:r>
      <w:r w:rsidRPr="001E4012">
        <w:fldChar w:fldCharType="begin" w:fldLock="1"/>
      </w:r>
      <w:r w:rsidRPr="001E4012">
        <w:instrText xml:space="preserve"> SEQ SectionInterpretation(a) \r0\h </w:instrText>
      </w:r>
      <w:r w:rsidRPr="001E4012">
        <w:fldChar w:fldCharType="end"/>
      </w:r>
      <w:r w:rsidRPr="001E4012">
        <w:fldChar w:fldCharType="begin" w:fldLock="1"/>
      </w:r>
      <w:r w:rsidRPr="001E4012">
        <w:instrText xml:space="preserve"> SEQ SectionText(a) \r0\h </w:instrText>
      </w:r>
      <w:r w:rsidRPr="001E4012">
        <w:fldChar w:fldCharType="end"/>
      </w:r>
      <w:r w:rsidRPr="001E4012">
        <w:fldChar w:fldCharType="begin" w:fldLock="1"/>
      </w:r>
      <w:r w:rsidRPr="001E4012">
        <w:instrText xml:space="preserve"> SEQ pSectionText1. \r0\h </w:instrText>
      </w:r>
      <w:r w:rsidRPr="001E4012">
        <w:fldChar w:fldCharType="end"/>
      </w:r>
      <w:r w:rsidRPr="001E4012">
        <w:fldChar w:fldCharType="begin" w:fldLock="1"/>
      </w:r>
      <w:r w:rsidRPr="001E4012">
        <w:instrText xml:space="preserve"> SEQ SectionIllustrationText(a) \r0\h </w:instrText>
      </w:r>
      <w:r w:rsidRPr="001E4012">
        <w:fldChar w:fldCharType="end"/>
      </w:r>
      <w:r w:rsidRPr="001E4012">
        <w:fldChar w:fldCharType="begin" w:fldLock="1"/>
      </w:r>
      <w:r w:rsidRPr="001E4012">
        <w:instrText xml:space="preserve"> SEQ SectionExplanationText\r0\h </w:instrText>
      </w:r>
      <w:r w:rsidRPr="001E4012">
        <w:fldChar w:fldCharType="end"/>
      </w:r>
      <w:r w:rsidRPr="001E4012">
        <w:fldChar w:fldCharType="begin" w:fldLock="1"/>
      </w:r>
      <w:r w:rsidRPr="001E4012">
        <w:instrText xml:space="preserve"> SEQ SectionExceptionText\r0\h </w:instrText>
      </w:r>
      <w:r w:rsidRPr="001E4012">
        <w:fldChar w:fldCharType="end"/>
      </w:r>
      <w:r w:rsidRPr="001E4012">
        <w:rPr>
          <w:b/>
          <w:bCs/>
        </w:rPr>
        <w:instrText>.</w:instrText>
      </w:r>
      <w:r w:rsidRPr="001E4012">
        <w:instrText xml:space="preserve">" </w:instrText>
      </w:r>
      <w:r w:rsidRPr="001E4012">
        <w:fldChar w:fldCharType="separate"/>
      </w:r>
      <w:r w:rsidRPr="001E4012">
        <w:rPr>
          <w:b/>
          <w:bCs/>
          <w:noProof/>
        </w:rPr>
        <w:t>1</w:t>
      </w:r>
      <w:r w:rsidRPr="001E4012">
        <w:rPr>
          <w:b/>
          <w:bCs/>
        </w:rPr>
        <w:t>.</w:t>
      </w:r>
      <w:r w:rsidRPr="001E4012">
        <w:fldChar w:fldCharType="end"/>
      </w:r>
      <w:r w:rsidRPr="001E4012">
        <w:t>—</w:t>
      </w:r>
      <w:r w:rsidRPr="001E4012">
        <w:rPr>
          <w:lang w:bidi="ta-IN"/>
        </w:rPr>
        <w:fldChar w:fldCharType="begin" w:fldLock="1"/>
      </w:r>
      <w:r w:rsidRPr="001E4012">
        <w:rPr>
          <w:lang w:bidi="ta-IN"/>
        </w:rPr>
        <w:instrText xml:space="preserve"> Quote "(</w:instrText>
      </w:r>
      <w:r w:rsidRPr="001E4012">
        <w:rPr>
          <w:lang w:bidi="ta-IN"/>
        </w:rPr>
        <w:fldChar w:fldCharType="begin" w:fldLock="1"/>
      </w:r>
      <w:r w:rsidRPr="001E4012">
        <w:rPr>
          <w:lang w:bidi="ta-IN"/>
        </w:rPr>
        <w:instrText xml:space="preserve"> SEQ SectionText(1) </w:instrText>
      </w:r>
      <w:r w:rsidRPr="001E4012">
        <w:rPr>
          <w:lang w:bidi="ta-IN"/>
        </w:rPr>
        <w:fldChar w:fldCharType="separate"/>
      </w:r>
      <w:r w:rsidRPr="001E4012">
        <w:rPr>
          <w:noProof/>
          <w:lang w:bidi="ta-IN"/>
        </w:rPr>
        <w:instrText>1</w:instrText>
      </w:r>
      <w:r w:rsidRPr="001E4012">
        <w:rPr>
          <w:lang w:bidi="ta-IN"/>
        </w:rPr>
        <w:fldChar w:fldCharType="end"/>
      </w:r>
      <w:r w:rsidRPr="001E4012">
        <w:rPr>
          <w:lang w:bidi="ta-IN"/>
        </w:rPr>
        <w:fldChar w:fldCharType="begin" w:fldLock="1"/>
      </w:r>
      <w:r w:rsidRPr="001E4012">
        <w:rPr>
          <w:lang w:bidi="ta-IN"/>
        </w:rPr>
        <w:instrText xml:space="preserve"> SEQ SectionInterpretation(a) \r0\h </w:instrText>
      </w:r>
      <w:r w:rsidRPr="001E4012">
        <w:rPr>
          <w:lang w:bidi="ta-IN"/>
        </w:rPr>
        <w:fldChar w:fldCharType="end"/>
      </w:r>
      <w:r w:rsidRPr="001E4012">
        <w:rPr>
          <w:lang w:bidi="ta-IN"/>
        </w:rPr>
        <w:fldChar w:fldCharType="begin" w:fldLock="1"/>
      </w:r>
      <w:r w:rsidRPr="001E4012">
        <w:rPr>
          <w:lang w:bidi="ta-IN"/>
        </w:rPr>
        <w:instrText xml:space="preserve"> SEQ SectionText(a) \r0\h </w:instrText>
      </w:r>
      <w:r w:rsidRPr="001E4012">
        <w:rPr>
          <w:lang w:bidi="ta-IN"/>
        </w:rPr>
        <w:fldChar w:fldCharType="end"/>
      </w:r>
      <w:r w:rsidRPr="001E4012">
        <w:rPr>
          <w:lang w:bidi="ta-IN"/>
        </w:rPr>
        <w:fldChar w:fldCharType="begin" w:fldLock="1"/>
      </w:r>
      <w:r w:rsidRPr="001E4012">
        <w:rPr>
          <w:lang w:bidi="ta-IN"/>
        </w:rPr>
        <w:instrText xml:space="preserve"> SEQ pSectionText(1)  \r0\h</w:instrText>
      </w:r>
      <w:r w:rsidRPr="001E4012">
        <w:rPr>
          <w:lang w:bidi="ta-IN"/>
        </w:rPr>
        <w:fldChar w:fldCharType="end"/>
      </w:r>
      <w:r w:rsidRPr="001E4012">
        <w:rPr>
          <w:lang w:bidi="ta-IN"/>
        </w:rPr>
        <w:instrText xml:space="preserve">)" </w:instrText>
      </w:r>
      <w:r w:rsidRPr="001E4012">
        <w:rPr>
          <w:lang w:bidi="ta-IN"/>
        </w:rPr>
        <w:fldChar w:fldCharType="separate"/>
      </w:r>
      <w:r w:rsidRPr="001E4012">
        <w:rPr>
          <w:lang w:bidi="ta-IN"/>
        </w:rPr>
        <w:t>(</w:t>
      </w:r>
      <w:r w:rsidRPr="001E4012">
        <w:rPr>
          <w:noProof/>
          <w:lang w:bidi="ta-IN"/>
        </w:rPr>
        <w:t>1</w:t>
      </w:r>
      <w:r w:rsidRPr="001E4012">
        <w:rPr>
          <w:lang w:bidi="ta-IN"/>
        </w:rPr>
        <w:t>)</w:t>
      </w:r>
      <w:r w:rsidRPr="001E4012">
        <w:rPr>
          <w:lang w:bidi="ta-IN"/>
        </w:rPr>
        <w:fldChar w:fldCharType="end"/>
      </w:r>
      <w:r w:rsidRPr="001E4012">
        <w:rPr>
          <w:lang w:bidi="ta-IN"/>
        </w:rPr>
        <w:t>  </w:t>
      </w:r>
      <w:r w:rsidRPr="001E4012">
        <w:t xml:space="preserve">This Act is the </w:t>
      </w:r>
      <w:sdt>
        <w:sdtPr>
          <w:rPr>
            <w:lang w:bidi="ta-IN"/>
          </w:rPr>
          <w:alias w:val="Act Short Title"/>
          <w:tag w:val="actRef"/>
          <w:id w:val="12274238"/>
          <w:placeholder>
            <w:docPart w:val="37C872C2649A48BDBBD07ADE3013CFEA"/>
          </w:placeholder>
        </w:sdtPr>
        <w:sdtEndPr>
          <w:rPr>
            <w:lang w:bidi="ar-SA"/>
          </w:rPr>
        </w:sdtEndPr>
        <w:sdtContent>
          <w:r w:rsidRPr="001E4012">
            <w:rPr>
              <w:lang w:bidi="ta-IN"/>
            </w:rPr>
            <w:t>Income Tax (Amendment) Act 2017</w:t>
          </w:r>
        </w:sdtContent>
      </w:sdt>
      <w:r w:rsidRPr="001E4012">
        <w:rPr>
          <w:lang w:bidi="ta-IN"/>
        </w:rPr>
        <w:t>.</w:t>
      </w:r>
    </w:p>
    <w:p w:rsidR="00736906" w:rsidRPr="001E4012" w:rsidRDefault="00736906" w:rsidP="00736906">
      <w:pPr>
        <w:pStyle w:val="SectionText1"/>
        <w:rPr>
          <w:lang w:bidi="ta-IN"/>
        </w:rPr>
      </w:pPr>
      <w:r w:rsidRPr="001E4012">
        <w:fldChar w:fldCharType="begin" w:fldLock="1"/>
      </w:r>
      <w:r w:rsidRPr="001E4012">
        <w:instrText xml:space="preserve"> GUID=9d83e66a-486a-4d86-928c-2f397baa2bc2 </w:instrText>
      </w:r>
      <w:r w:rsidRPr="001E4012">
        <w:fldChar w:fldCharType="end"/>
      </w:r>
      <w:r w:rsidRPr="001E4012">
        <w:rPr>
          <w:lang w:bidi="ta-IN"/>
        </w:rPr>
        <w:fldChar w:fldCharType="begin" w:fldLock="1"/>
      </w:r>
      <w:r w:rsidRPr="001E4012">
        <w:rPr>
          <w:lang w:bidi="ta-IN"/>
        </w:rPr>
        <w:instrText xml:space="preserve"> Quote "(</w:instrText>
      </w:r>
      <w:r w:rsidRPr="001E4012">
        <w:rPr>
          <w:lang w:bidi="ta-IN"/>
        </w:rPr>
        <w:fldChar w:fldCharType="begin" w:fldLock="1"/>
      </w:r>
      <w:r w:rsidRPr="001E4012">
        <w:rPr>
          <w:lang w:bidi="ta-IN"/>
        </w:rPr>
        <w:instrText xml:space="preserve"> SEQ SectionText(1) </w:instrText>
      </w:r>
      <w:r w:rsidRPr="001E4012">
        <w:rPr>
          <w:lang w:bidi="ta-IN"/>
        </w:rPr>
        <w:fldChar w:fldCharType="separate"/>
      </w:r>
      <w:r w:rsidRPr="001E4012">
        <w:rPr>
          <w:noProof/>
          <w:lang w:bidi="ta-IN"/>
        </w:rPr>
        <w:instrText>2</w:instrText>
      </w:r>
      <w:r w:rsidRPr="001E4012">
        <w:rPr>
          <w:lang w:bidi="ta-IN"/>
        </w:rPr>
        <w:fldChar w:fldCharType="end"/>
      </w:r>
      <w:r w:rsidRPr="001E4012">
        <w:rPr>
          <w:lang w:bidi="ta-IN"/>
        </w:rPr>
        <w:fldChar w:fldCharType="begin" w:fldLock="1"/>
      </w:r>
      <w:r w:rsidRPr="001E4012">
        <w:rPr>
          <w:lang w:bidi="ta-IN"/>
        </w:rPr>
        <w:instrText xml:space="preserve"> SEQ SectionInterpretation(a) \r0\h </w:instrText>
      </w:r>
      <w:r w:rsidRPr="001E4012">
        <w:rPr>
          <w:lang w:bidi="ta-IN"/>
        </w:rPr>
        <w:fldChar w:fldCharType="end"/>
      </w:r>
      <w:r w:rsidRPr="001E4012">
        <w:rPr>
          <w:lang w:bidi="ta-IN"/>
        </w:rPr>
        <w:fldChar w:fldCharType="begin" w:fldLock="1"/>
      </w:r>
      <w:r w:rsidRPr="001E4012">
        <w:rPr>
          <w:lang w:bidi="ta-IN"/>
        </w:rPr>
        <w:instrText xml:space="preserve"> SEQ SectionText(a) \r0\h </w:instrText>
      </w:r>
      <w:r w:rsidRPr="001E4012">
        <w:rPr>
          <w:lang w:bidi="ta-IN"/>
        </w:rPr>
        <w:fldChar w:fldCharType="end"/>
      </w:r>
      <w:r w:rsidRPr="001E4012">
        <w:rPr>
          <w:lang w:bidi="ta-IN"/>
        </w:rPr>
        <w:fldChar w:fldCharType="begin" w:fldLock="1"/>
      </w:r>
      <w:r w:rsidRPr="001E4012">
        <w:rPr>
          <w:lang w:bidi="ta-IN"/>
        </w:rPr>
        <w:instrText xml:space="preserve"> SEQ pSectionText(1)  \r0\h</w:instrText>
      </w:r>
      <w:r w:rsidRPr="001E4012">
        <w:rPr>
          <w:lang w:bidi="ta-IN"/>
        </w:rPr>
        <w:fldChar w:fldCharType="end"/>
      </w:r>
      <w:r w:rsidRPr="001E4012">
        <w:rPr>
          <w:lang w:bidi="ta-IN"/>
        </w:rPr>
        <w:instrText xml:space="preserve">)" </w:instrText>
      </w:r>
      <w:r w:rsidRPr="001E4012">
        <w:rPr>
          <w:lang w:bidi="ta-IN"/>
        </w:rPr>
        <w:fldChar w:fldCharType="separate"/>
      </w:r>
      <w:r w:rsidRPr="001E4012">
        <w:rPr>
          <w:lang w:bidi="ta-IN"/>
        </w:rPr>
        <w:t>(</w:t>
      </w:r>
      <w:r w:rsidRPr="001E4012">
        <w:rPr>
          <w:noProof/>
          <w:lang w:bidi="ta-IN"/>
        </w:rPr>
        <w:t>2</w:t>
      </w:r>
      <w:r w:rsidRPr="001E4012">
        <w:rPr>
          <w:lang w:bidi="ta-IN"/>
        </w:rPr>
        <w:t>)</w:t>
      </w:r>
      <w:r w:rsidRPr="001E4012">
        <w:rPr>
          <w:lang w:bidi="ta-IN"/>
        </w:rPr>
        <w:fldChar w:fldCharType="end"/>
      </w:r>
      <w:r w:rsidRPr="001E4012">
        <w:rPr>
          <w:lang w:bidi="ta-IN"/>
        </w:rPr>
        <w:t>  Section [ ] is deemed to have come into operation on [ ].</w:t>
      </w:r>
    </w:p>
    <w:p w:rsidR="00736906" w:rsidRPr="001E4012" w:rsidRDefault="00736906" w:rsidP="00736906">
      <w:pPr>
        <w:pStyle w:val="SectionText1"/>
        <w:rPr>
          <w:lang w:bidi="ta-IN"/>
        </w:rPr>
      </w:pPr>
      <w:r w:rsidRPr="001E4012">
        <w:fldChar w:fldCharType="begin" w:fldLock="1"/>
      </w:r>
      <w:r w:rsidRPr="001E4012">
        <w:instrText xml:space="preserve"> GUID=304a963c-7cc3-4ca5-b62e-8f3c7ae2661e </w:instrText>
      </w:r>
      <w:r w:rsidRPr="001E4012">
        <w:fldChar w:fldCharType="end"/>
      </w:r>
      <w:r w:rsidRPr="001E4012">
        <w:rPr>
          <w:lang w:bidi="ta-IN"/>
        </w:rPr>
        <w:fldChar w:fldCharType="begin" w:fldLock="1"/>
      </w:r>
      <w:r w:rsidRPr="001E4012">
        <w:rPr>
          <w:lang w:bidi="ta-IN"/>
        </w:rPr>
        <w:instrText xml:space="preserve"> Quote "(</w:instrText>
      </w:r>
      <w:r w:rsidRPr="001E4012">
        <w:rPr>
          <w:lang w:bidi="ta-IN"/>
        </w:rPr>
        <w:fldChar w:fldCharType="begin" w:fldLock="1"/>
      </w:r>
      <w:r w:rsidRPr="001E4012">
        <w:rPr>
          <w:lang w:bidi="ta-IN"/>
        </w:rPr>
        <w:instrText xml:space="preserve"> SEQ SectionText(1) </w:instrText>
      </w:r>
      <w:r w:rsidRPr="001E4012">
        <w:rPr>
          <w:lang w:bidi="ta-IN"/>
        </w:rPr>
        <w:fldChar w:fldCharType="separate"/>
      </w:r>
      <w:r w:rsidRPr="001E4012">
        <w:rPr>
          <w:noProof/>
          <w:lang w:bidi="ta-IN"/>
        </w:rPr>
        <w:instrText>3</w:instrText>
      </w:r>
      <w:r w:rsidRPr="001E4012">
        <w:rPr>
          <w:lang w:bidi="ta-IN"/>
        </w:rPr>
        <w:fldChar w:fldCharType="end"/>
      </w:r>
      <w:r w:rsidRPr="001E4012">
        <w:rPr>
          <w:lang w:bidi="ta-IN"/>
        </w:rPr>
        <w:fldChar w:fldCharType="begin" w:fldLock="1"/>
      </w:r>
      <w:r w:rsidRPr="001E4012">
        <w:rPr>
          <w:lang w:bidi="ta-IN"/>
        </w:rPr>
        <w:instrText xml:space="preserve"> SEQ SectionInterpretation(a) \r0\h </w:instrText>
      </w:r>
      <w:r w:rsidRPr="001E4012">
        <w:rPr>
          <w:lang w:bidi="ta-IN"/>
        </w:rPr>
        <w:fldChar w:fldCharType="end"/>
      </w:r>
      <w:r w:rsidRPr="001E4012">
        <w:rPr>
          <w:lang w:bidi="ta-IN"/>
        </w:rPr>
        <w:fldChar w:fldCharType="begin" w:fldLock="1"/>
      </w:r>
      <w:r w:rsidRPr="001E4012">
        <w:rPr>
          <w:lang w:bidi="ta-IN"/>
        </w:rPr>
        <w:instrText xml:space="preserve"> SEQ SectionText(a) \r0\h </w:instrText>
      </w:r>
      <w:r w:rsidRPr="001E4012">
        <w:rPr>
          <w:lang w:bidi="ta-IN"/>
        </w:rPr>
        <w:fldChar w:fldCharType="end"/>
      </w:r>
      <w:r w:rsidRPr="001E4012">
        <w:rPr>
          <w:lang w:bidi="ta-IN"/>
        </w:rPr>
        <w:fldChar w:fldCharType="begin" w:fldLock="1"/>
      </w:r>
      <w:r w:rsidRPr="001E4012">
        <w:rPr>
          <w:lang w:bidi="ta-IN"/>
        </w:rPr>
        <w:instrText xml:space="preserve"> SEQ pSectionText(1)  \r0\h</w:instrText>
      </w:r>
      <w:r w:rsidRPr="001E4012">
        <w:rPr>
          <w:lang w:bidi="ta-IN"/>
        </w:rPr>
        <w:fldChar w:fldCharType="end"/>
      </w:r>
      <w:r w:rsidRPr="001E4012">
        <w:rPr>
          <w:lang w:bidi="ta-IN"/>
        </w:rPr>
        <w:instrText xml:space="preserve">)" </w:instrText>
      </w:r>
      <w:r w:rsidRPr="001E4012">
        <w:rPr>
          <w:lang w:bidi="ta-IN"/>
        </w:rPr>
        <w:fldChar w:fldCharType="separate"/>
      </w:r>
      <w:r w:rsidRPr="001E4012">
        <w:rPr>
          <w:lang w:bidi="ta-IN"/>
        </w:rPr>
        <w:t>(</w:t>
      </w:r>
      <w:r w:rsidRPr="001E4012">
        <w:rPr>
          <w:noProof/>
          <w:lang w:bidi="ta-IN"/>
        </w:rPr>
        <w:t>3</w:t>
      </w:r>
      <w:r w:rsidRPr="001E4012">
        <w:rPr>
          <w:lang w:bidi="ta-IN"/>
        </w:rPr>
        <w:t>)</w:t>
      </w:r>
      <w:r w:rsidRPr="001E4012">
        <w:rPr>
          <w:lang w:bidi="ta-IN"/>
        </w:rPr>
        <w:fldChar w:fldCharType="end"/>
      </w:r>
      <w:r w:rsidRPr="001E4012">
        <w:rPr>
          <w:lang w:bidi="ta-IN"/>
        </w:rPr>
        <w:t>  Section [ ] is deemed to have come into operation on [ ].</w:t>
      </w:r>
    </w:p>
    <w:p w:rsidR="00736906" w:rsidRPr="001E4012" w:rsidRDefault="00736906" w:rsidP="00736906">
      <w:pPr>
        <w:pStyle w:val="SectionHeading"/>
      </w:pPr>
      <w:r w:rsidRPr="001E4012">
        <w:fldChar w:fldCharType="begin" w:fldLock="1"/>
      </w:r>
      <w:r w:rsidRPr="001E4012">
        <w:instrText xml:space="preserve"> GUID=8960deca-6926-43c6-b8af-a67dcfb7be6d </w:instrText>
      </w:r>
      <w:r w:rsidRPr="001E4012">
        <w:fldChar w:fldCharType="end"/>
      </w:r>
      <w:r w:rsidRPr="001E4012">
        <w:t>Amendment of section 8</w:t>
      </w:r>
    </w:p>
    <w:p w:rsidR="00736906" w:rsidRPr="001E4012" w:rsidRDefault="00736906" w:rsidP="00736906">
      <w:pPr>
        <w:pStyle w:val="SectionText1"/>
      </w:pPr>
      <w:r w:rsidRPr="001E4012">
        <w:fldChar w:fldCharType="begin" w:fldLock="1"/>
      </w:r>
      <w:r w:rsidRPr="001E4012">
        <w:instrText xml:space="preserve"> GUID=0153fff1-4c7c-441a-9872-92b8f191fb02 </w:instrText>
      </w:r>
      <w:r w:rsidRPr="001E4012">
        <w:fldChar w:fldCharType="end"/>
      </w:r>
      <w:r w:rsidRPr="001E4012">
        <w:fldChar w:fldCharType="begin" w:fldLock="1"/>
      </w:r>
      <w:r w:rsidRPr="001E4012">
        <w:instrText xml:space="preserve"> Quote "</w:instrText>
      </w:r>
      <w:r w:rsidRPr="001E4012">
        <w:rPr>
          <w:b/>
          <w:bCs/>
        </w:rPr>
        <w:fldChar w:fldCharType="begin" w:fldLock="1"/>
      </w:r>
      <w:r w:rsidRPr="001E4012">
        <w:rPr>
          <w:b/>
          <w:bCs/>
        </w:rPr>
        <w:instrText>SEQ SectionText(1.) \h</w:instrText>
      </w:r>
      <w:r w:rsidRPr="001E4012">
        <w:rPr>
          <w:b/>
          <w:bCs/>
        </w:rPr>
        <w:fldChar w:fldCharType="end"/>
      </w:r>
      <w:r w:rsidRPr="001E4012">
        <w:rPr>
          <w:b/>
          <w:bCs/>
        </w:rPr>
        <w:fldChar w:fldCharType="begin" w:fldLock="1"/>
      </w:r>
      <w:r w:rsidRPr="001E4012">
        <w:rPr>
          <w:b/>
          <w:bCs/>
        </w:rPr>
        <w:instrText>SEQ ParaDisplay1</w:instrText>
      </w:r>
      <w:r w:rsidRPr="001E4012">
        <w:rPr>
          <w:b/>
          <w:bCs/>
        </w:rPr>
        <w:fldChar w:fldCharType="separate"/>
      </w:r>
      <w:r w:rsidRPr="001E4012">
        <w:rPr>
          <w:b/>
          <w:bCs/>
          <w:noProof/>
        </w:rPr>
        <w:instrText>2</w:instrText>
      </w:r>
      <w:r w:rsidRPr="001E4012">
        <w:rPr>
          <w:b/>
          <w:bCs/>
        </w:rPr>
        <w:fldChar w:fldCharType="end"/>
      </w:r>
      <w:r w:rsidRPr="001E4012">
        <w:fldChar w:fldCharType="begin" w:fldLock="1"/>
      </w:r>
      <w:r w:rsidRPr="001E4012">
        <w:instrText xml:space="preserve"> SEQ SectionText(1) \r0\h </w:instrText>
      </w:r>
      <w:r w:rsidRPr="001E4012">
        <w:fldChar w:fldCharType="end"/>
      </w:r>
      <w:r w:rsidRPr="001E4012">
        <w:fldChar w:fldCharType="begin" w:fldLock="1"/>
      </w:r>
      <w:r w:rsidRPr="001E4012">
        <w:instrText xml:space="preserve"> SEQ SectionInterpretation(a) \r0\h </w:instrText>
      </w:r>
      <w:r w:rsidRPr="001E4012">
        <w:fldChar w:fldCharType="end"/>
      </w:r>
      <w:r w:rsidRPr="001E4012">
        <w:fldChar w:fldCharType="begin" w:fldLock="1"/>
      </w:r>
      <w:r w:rsidRPr="001E4012">
        <w:instrText xml:space="preserve"> SEQ SectionText(a) \r0\h </w:instrText>
      </w:r>
      <w:r w:rsidRPr="001E4012">
        <w:fldChar w:fldCharType="end"/>
      </w:r>
      <w:r w:rsidRPr="001E4012">
        <w:fldChar w:fldCharType="begin" w:fldLock="1"/>
      </w:r>
      <w:r w:rsidRPr="001E4012">
        <w:instrText xml:space="preserve"> SEQ pSectionText1. \r0\h </w:instrText>
      </w:r>
      <w:r w:rsidRPr="001E4012">
        <w:fldChar w:fldCharType="end"/>
      </w:r>
      <w:r w:rsidRPr="001E4012">
        <w:fldChar w:fldCharType="begin" w:fldLock="1"/>
      </w:r>
      <w:r w:rsidRPr="001E4012">
        <w:instrText xml:space="preserve"> SEQ SectionIllustrationText(a) \r0\h </w:instrText>
      </w:r>
      <w:r w:rsidRPr="001E4012">
        <w:fldChar w:fldCharType="end"/>
      </w:r>
      <w:r w:rsidRPr="001E4012">
        <w:fldChar w:fldCharType="begin" w:fldLock="1"/>
      </w:r>
      <w:r w:rsidRPr="001E4012">
        <w:instrText xml:space="preserve"> SEQ SectionExplanationText\r0\h </w:instrText>
      </w:r>
      <w:r w:rsidRPr="001E4012">
        <w:fldChar w:fldCharType="end"/>
      </w:r>
      <w:r w:rsidRPr="001E4012">
        <w:fldChar w:fldCharType="begin" w:fldLock="1"/>
      </w:r>
      <w:r w:rsidRPr="001E4012">
        <w:instrText xml:space="preserve"> SEQ SectionExceptionText\r0\h </w:instrText>
      </w:r>
      <w:r w:rsidRPr="001E4012">
        <w:fldChar w:fldCharType="end"/>
      </w:r>
      <w:r w:rsidRPr="001E4012">
        <w:rPr>
          <w:b/>
          <w:bCs/>
        </w:rPr>
        <w:instrText>.</w:instrText>
      </w:r>
      <w:r w:rsidRPr="001E4012">
        <w:instrText xml:space="preserve">" </w:instrText>
      </w:r>
      <w:r w:rsidRPr="001E4012">
        <w:fldChar w:fldCharType="separate"/>
      </w:r>
      <w:r w:rsidRPr="001E4012">
        <w:rPr>
          <w:b/>
          <w:bCs/>
          <w:noProof/>
        </w:rPr>
        <w:t>2</w:t>
      </w:r>
      <w:r w:rsidRPr="001E4012">
        <w:rPr>
          <w:b/>
          <w:bCs/>
        </w:rPr>
        <w:t>.</w:t>
      </w:r>
      <w:r w:rsidRPr="001E4012">
        <w:fldChar w:fldCharType="end"/>
      </w:r>
      <w:r w:rsidRPr="001E4012">
        <w:t xml:space="preserve">  Section 8 of the </w:t>
      </w:r>
      <w:r w:rsidR="00106FFF" w:rsidRPr="001E4012">
        <w:t xml:space="preserve">Income Tax Act (Called in this Act the </w:t>
      </w:r>
      <w:r w:rsidRPr="001E4012">
        <w:t>principal Act</w:t>
      </w:r>
      <w:r w:rsidR="00106FFF" w:rsidRPr="001E4012">
        <w:t>)</w:t>
      </w:r>
      <w:r w:rsidRPr="001E4012">
        <w:t xml:space="preserve"> is amended —</w:t>
      </w:r>
    </w:p>
    <w:p w:rsidR="00736906" w:rsidRPr="001E4012" w:rsidRDefault="00736906" w:rsidP="00736906">
      <w:pPr>
        <w:pStyle w:val="SectionTexta"/>
      </w:pPr>
      <w:r w:rsidRPr="001E4012">
        <w:fldChar w:fldCharType="begin" w:fldLock="1"/>
      </w:r>
      <w:r w:rsidRPr="001E4012">
        <w:instrText xml:space="preserve"> GUID=f195b33d-4bba-4ba6-afcc-8a445209868b </w:instrText>
      </w:r>
      <w:r w:rsidRPr="001E4012">
        <w:fldChar w:fldCharType="end"/>
      </w:r>
      <w:r w:rsidRPr="001E4012">
        <w:tab/>
      </w:r>
      <w:r w:rsidRPr="001E4012">
        <w:fldChar w:fldCharType="begin" w:fldLock="1"/>
      </w:r>
      <w:r w:rsidRPr="001E4012">
        <w:instrText xml:space="preserve"> Quote "(</w:instrText>
      </w:r>
      <w:r w:rsidRPr="001E4012">
        <w:fldChar w:fldCharType="begin" w:fldLock="1"/>
      </w:r>
      <w:r w:rsidRPr="001E4012">
        <w:instrText>SEQ SectionText(a) \h</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w:instrText>
      </w:r>
      <w:r w:rsidRPr="001E4012">
        <w:rPr>
          <w:noProof/>
        </w:rPr>
        <w:fldChar w:fldCharType="end"/>
      </w:r>
      <w:r w:rsidRPr="001E4012">
        <w:instrText xml:space="preserve"> &gt; 26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w:instrText>
      </w:r>
      <w:r w:rsidRPr="001E4012">
        <w:rPr>
          <w:noProof/>
        </w:rPr>
        <w:fldChar w:fldCharType="end"/>
      </w:r>
      <w:r w:rsidRPr="001E4012">
        <w:instrText xml:space="preserve"> &gt; 52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w:instrText>
      </w:r>
      <w:r w:rsidRPr="001E4012">
        <w:rPr>
          <w:noProof/>
        </w:rPr>
        <w:fldChar w:fldCharType="end"/>
      </w:r>
      <w:r w:rsidRPr="001E4012">
        <w:instrText xml:space="preserve"> &gt; 78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w:instrText>
      </w:r>
      <w:r w:rsidRPr="001E4012">
        <w:rPr>
          <w:noProof/>
        </w:rPr>
        <w:fldChar w:fldCharType="end"/>
      </w:r>
      <w:r w:rsidRPr="001E4012">
        <w:instrText xml:space="preserve"> &gt; 104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w:instrText>
      </w:r>
      <w:r w:rsidRPr="001E4012">
        <w:rPr>
          <w:noProof/>
        </w:rPr>
        <w:fldChar w:fldCharType="end"/>
      </w:r>
      <w:r w:rsidRPr="001E4012">
        <w:instrText xml:space="preserve"> &gt; 130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w:instrText>
      </w:r>
      <w:r w:rsidRPr="001E4012">
        <w:rPr>
          <w:noProof/>
        </w:rPr>
        <w:fldChar w:fldCharType="end"/>
      </w:r>
      <w:r w:rsidRPr="001E4012">
        <w:instrText xml:space="preserve"> &gt; 156 "</w:instrText>
      </w:r>
      <w:r w:rsidRPr="001E4012">
        <w:rPr>
          <w:i/>
        </w:rPr>
        <w:instrText>z</w:instrText>
      </w:r>
      <w:r w:rsidRPr="001E4012">
        <w:instrText>"</w:instrText>
      </w:r>
      <w:r w:rsidRPr="001E4012">
        <w:fldChar w:fldCharType="end"/>
      </w:r>
      <w:r w:rsidRPr="001E4012">
        <w:rPr>
          <w:i/>
          <w:iCs/>
        </w:rPr>
        <w:fldChar w:fldCharType="begin" w:fldLock="1"/>
      </w:r>
      <w:r w:rsidRPr="001E4012">
        <w:rPr>
          <w:i/>
          <w:iCs/>
        </w:rPr>
        <w:instrText>SEQ ParaDisplay \r</w:instrText>
      </w:r>
      <w:r w:rsidRPr="001E4012">
        <w:rPr>
          <w:i/>
          <w:iCs/>
        </w:rPr>
        <w:fldChar w:fldCharType="begin" w:fldLock="1"/>
      </w:r>
      <w:r w:rsidRPr="001E4012">
        <w:rPr>
          <w:i/>
          <w:iCs/>
        </w:rPr>
        <w:instrText>=MOD(</w:instrText>
      </w:r>
      <w:r w:rsidRPr="001E4012">
        <w:rPr>
          <w:i/>
          <w:iCs/>
        </w:rPr>
        <w:fldChar w:fldCharType="begin" w:fldLock="1"/>
      </w:r>
      <w:r w:rsidRPr="001E4012">
        <w:rPr>
          <w:i/>
          <w:iCs/>
        </w:rPr>
        <w:instrText>=</w:instrText>
      </w:r>
      <w:r w:rsidRPr="001E4012">
        <w:rPr>
          <w:i/>
          <w:iCs/>
        </w:rPr>
        <w:fldChar w:fldCharType="begin" w:fldLock="1"/>
      </w:r>
      <w:r w:rsidRPr="001E4012">
        <w:rPr>
          <w:i/>
          <w:iCs/>
        </w:rPr>
        <w:instrText>SEQ SectionText(a) \c</w:instrText>
      </w:r>
      <w:r w:rsidRPr="001E4012">
        <w:rPr>
          <w:i/>
          <w:iCs/>
        </w:rPr>
        <w:fldChar w:fldCharType="separate"/>
      </w:r>
      <w:r w:rsidRPr="001E4012">
        <w:rPr>
          <w:i/>
          <w:iCs/>
          <w:noProof/>
        </w:rPr>
        <w:instrText>1</w:instrText>
      </w:r>
      <w:r w:rsidRPr="001E4012">
        <w:rPr>
          <w:i/>
          <w:iCs/>
        </w:rPr>
        <w:fldChar w:fldCharType="end"/>
      </w:r>
      <w:r w:rsidRPr="001E4012">
        <w:rPr>
          <w:i/>
          <w:iCs/>
        </w:rPr>
        <w:instrText>-1</w:instrText>
      </w:r>
      <w:r w:rsidRPr="001E4012">
        <w:rPr>
          <w:i/>
          <w:iCs/>
        </w:rPr>
        <w:fldChar w:fldCharType="separate"/>
      </w:r>
      <w:r w:rsidRPr="001E4012">
        <w:rPr>
          <w:i/>
          <w:iCs/>
          <w:noProof/>
        </w:rPr>
        <w:instrText>0</w:instrText>
      </w:r>
      <w:r w:rsidRPr="001E4012">
        <w:rPr>
          <w:i/>
          <w:iCs/>
        </w:rPr>
        <w:fldChar w:fldCharType="end"/>
      </w:r>
      <w:r w:rsidRPr="001E4012">
        <w:rPr>
          <w:i/>
          <w:iCs/>
        </w:rPr>
        <w:instrText>,26)+1</w:instrText>
      </w:r>
      <w:r w:rsidRPr="001E4012">
        <w:rPr>
          <w:i/>
          <w:iCs/>
        </w:rPr>
        <w:fldChar w:fldCharType="separate"/>
      </w:r>
      <w:r w:rsidRPr="001E4012">
        <w:rPr>
          <w:i/>
          <w:iCs/>
          <w:noProof/>
        </w:rPr>
        <w:instrText>1</w:instrText>
      </w:r>
      <w:r w:rsidRPr="001E4012">
        <w:rPr>
          <w:i/>
          <w:iCs/>
        </w:rPr>
        <w:fldChar w:fldCharType="end"/>
      </w:r>
      <w:r w:rsidRPr="001E4012">
        <w:rPr>
          <w:i/>
          <w:iCs/>
        </w:rPr>
        <w:instrText xml:space="preserve"> \*alphabetic</w:instrText>
      </w:r>
      <w:r w:rsidRPr="001E4012">
        <w:rPr>
          <w:i/>
          <w:iCs/>
        </w:rPr>
        <w:fldChar w:fldCharType="separate"/>
      </w:r>
      <w:r w:rsidRPr="001E4012">
        <w:rPr>
          <w:i/>
          <w:iCs/>
          <w:noProof/>
        </w:rPr>
        <w:instrText>a</w:instrText>
      </w:r>
      <w:r w:rsidRPr="001E4012">
        <w:rPr>
          <w:i/>
          <w:iCs/>
        </w:rPr>
        <w:fldChar w:fldCharType="end"/>
      </w:r>
      <w:r w:rsidRPr="001E4012">
        <w:fldChar w:fldCharType="begin" w:fldLock="1"/>
      </w:r>
      <w:r w:rsidRPr="001E4012">
        <w:instrText>SEQ SectionText(i) \r0 \h</w:instrText>
      </w:r>
      <w:r w:rsidRPr="001E4012">
        <w:fldChar w:fldCharType="end"/>
      </w:r>
      <w:r w:rsidRPr="001E4012">
        <w:fldChar w:fldCharType="begin" w:fldLock="1"/>
      </w:r>
      <w:r w:rsidRPr="001E4012">
        <w:instrText xml:space="preserve"> SEQ Am2SectionText(1) \r0\h </w:instrText>
      </w:r>
      <w:r w:rsidRPr="001E4012">
        <w:fldChar w:fldCharType="end"/>
      </w:r>
      <w:r w:rsidRPr="001E4012">
        <w:fldChar w:fldCharType="begin" w:fldLock="1"/>
      </w:r>
      <w:r w:rsidRPr="001E4012">
        <w:instrText xml:space="preserve"> SEQ Am2SectionInterpretation(a) \r0\h </w:instrText>
      </w:r>
      <w:r w:rsidRPr="001E4012">
        <w:fldChar w:fldCharType="end"/>
      </w:r>
      <w:r w:rsidRPr="001E4012">
        <w:fldChar w:fldCharType="begin" w:fldLock="1"/>
      </w:r>
      <w:r w:rsidRPr="001E4012">
        <w:instrText xml:space="preserve"> SEQ pSectionText(a) \r0\h </w:instrText>
      </w:r>
      <w:r w:rsidRPr="001E4012">
        <w:fldChar w:fldCharType="end"/>
      </w:r>
      <w:r w:rsidRPr="001E4012">
        <w:fldChar w:fldCharType="begin" w:fldLock="1"/>
      </w:r>
      <w:r w:rsidRPr="001E4012">
        <w:instrText xml:space="preserve"> pSectionText(a) \r0\h </w:instrText>
      </w:r>
      <w:r w:rsidRPr="001E4012">
        <w:fldChar w:fldCharType="end"/>
      </w:r>
      <w:r w:rsidRPr="001E4012">
        <w:instrText xml:space="preserve">)" </w:instrText>
      </w:r>
      <w:r w:rsidRPr="001E4012">
        <w:fldChar w:fldCharType="separate"/>
      </w:r>
      <w:r w:rsidRPr="001E4012">
        <w:t>(</w:t>
      </w:r>
      <w:r w:rsidRPr="001E4012">
        <w:rPr>
          <w:i/>
          <w:iCs/>
          <w:noProof/>
        </w:rPr>
        <w:t>a</w:t>
      </w:r>
      <w:r w:rsidRPr="001E4012">
        <w:t>)</w:t>
      </w:r>
      <w:r w:rsidRPr="001E4012">
        <w:fldChar w:fldCharType="end"/>
      </w:r>
      <w:r w:rsidRPr="001E4012">
        <w:tab/>
        <w:t>by deleting paragraph (</w:t>
      </w:r>
      <w:r w:rsidRPr="001E4012">
        <w:rPr>
          <w:i/>
        </w:rPr>
        <w:t>c</w:t>
      </w:r>
      <w:r w:rsidRPr="001E4012">
        <w:t>) subsection (1) and substituting the following paragraph:</w:t>
      </w:r>
    </w:p>
    <w:p w:rsidR="00736906" w:rsidRPr="001E4012" w:rsidRDefault="00736906" w:rsidP="00736906">
      <w:pPr>
        <w:pStyle w:val="Am2SectionTexta"/>
      </w:pPr>
      <w:r w:rsidRPr="001E4012">
        <w:fldChar w:fldCharType="begin" w:fldLock="1"/>
      </w:r>
      <w:r w:rsidRPr="001E4012">
        <w:instrText xml:space="preserve"> GUID=337311d0-3a37-4aa1-955c-279edf30b82e </w:instrText>
      </w:r>
      <w:r w:rsidRPr="001E4012">
        <w:fldChar w:fldCharType="end"/>
      </w:r>
      <w:r w:rsidRPr="001E4012">
        <w:tab/>
        <w:t>“</w:t>
      </w:r>
      <w:r w:rsidRPr="001E4012">
        <w:fldChar w:fldCharType="begin" w:fldLock="1"/>
      </w:r>
      <w:r w:rsidRPr="001E4012">
        <w:instrText xml:space="preserve"> Quote "(</w:instrText>
      </w:r>
      <w:r w:rsidRPr="001E4012">
        <w:rPr>
          <w:i/>
        </w:rPr>
        <w:instrText>c</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c</w:t>
      </w:r>
      <w:r w:rsidRPr="001E4012">
        <w:t>)</w:t>
      </w:r>
      <w:r w:rsidRPr="001E4012">
        <w:fldChar w:fldCharType="end"/>
      </w:r>
      <w:r w:rsidRPr="001E4012">
        <w:tab/>
        <w:t>through the electronic service if the notice is permitted to be served by regulations made under section 8A(13)(</w:t>
      </w:r>
      <w:r w:rsidRPr="001E4012">
        <w:rPr>
          <w:i/>
        </w:rPr>
        <w:t>ba</w:t>
      </w:r>
      <w:r w:rsidRPr="001E4012">
        <w:t>) and (13A).”;</w:t>
      </w:r>
    </w:p>
    <w:p w:rsidR="00736906" w:rsidRPr="001E4012" w:rsidRDefault="00736906" w:rsidP="00736906">
      <w:pPr>
        <w:pStyle w:val="SectionTexta"/>
      </w:pPr>
      <w:r w:rsidRPr="001E4012">
        <w:fldChar w:fldCharType="begin" w:fldLock="1"/>
      </w:r>
      <w:r w:rsidRPr="001E4012">
        <w:instrText xml:space="preserve"> GUID=107c1f19-7a5c-49a2-931a-27ee4e955be7 </w:instrText>
      </w:r>
      <w:r w:rsidRPr="001E4012">
        <w:fldChar w:fldCharType="end"/>
      </w:r>
      <w:r w:rsidRPr="001E4012">
        <w:tab/>
      </w:r>
      <w:r w:rsidRPr="001E4012">
        <w:fldChar w:fldCharType="begin" w:fldLock="1"/>
      </w:r>
      <w:r w:rsidRPr="001E4012">
        <w:instrText xml:space="preserve"> Quote "(</w:instrText>
      </w:r>
      <w:r w:rsidRPr="001E4012">
        <w:fldChar w:fldCharType="begin" w:fldLock="1"/>
      </w:r>
      <w:r w:rsidRPr="001E4012">
        <w:instrText>SEQ SectionText(a) \h</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26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52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78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104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130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156 "</w:instrText>
      </w:r>
      <w:r w:rsidRPr="001E4012">
        <w:rPr>
          <w:i/>
        </w:rPr>
        <w:instrText>z</w:instrText>
      </w:r>
      <w:r w:rsidRPr="001E4012">
        <w:instrText>"</w:instrText>
      </w:r>
      <w:r w:rsidRPr="001E4012">
        <w:fldChar w:fldCharType="end"/>
      </w:r>
      <w:r w:rsidRPr="001E4012">
        <w:rPr>
          <w:i/>
          <w:iCs/>
        </w:rPr>
        <w:fldChar w:fldCharType="begin" w:fldLock="1"/>
      </w:r>
      <w:r w:rsidRPr="001E4012">
        <w:rPr>
          <w:i/>
          <w:iCs/>
        </w:rPr>
        <w:instrText>SEQ ParaDisplay \r</w:instrText>
      </w:r>
      <w:r w:rsidRPr="001E4012">
        <w:rPr>
          <w:i/>
          <w:iCs/>
        </w:rPr>
        <w:fldChar w:fldCharType="begin" w:fldLock="1"/>
      </w:r>
      <w:r w:rsidRPr="001E4012">
        <w:rPr>
          <w:i/>
          <w:iCs/>
        </w:rPr>
        <w:instrText>=MOD(</w:instrText>
      </w:r>
      <w:r w:rsidRPr="001E4012">
        <w:rPr>
          <w:i/>
          <w:iCs/>
        </w:rPr>
        <w:fldChar w:fldCharType="begin" w:fldLock="1"/>
      </w:r>
      <w:r w:rsidRPr="001E4012">
        <w:rPr>
          <w:i/>
          <w:iCs/>
        </w:rPr>
        <w:instrText>=</w:instrText>
      </w:r>
      <w:r w:rsidRPr="001E4012">
        <w:rPr>
          <w:i/>
          <w:iCs/>
        </w:rPr>
        <w:fldChar w:fldCharType="begin" w:fldLock="1"/>
      </w:r>
      <w:r w:rsidRPr="001E4012">
        <w:rPr>
          <w:i/>
          <w:iCs/>
        </w:rPr>
        <w:instrText>SEQ SectionText(a) \c</w:instrText>
      </w:r>
      <w:r w:rsidRPr="001E4012">
        <w:rPr>
          <w:i/>
          <w:iCs/>
        </w:rPr>
        <w:fldChar w:fldCharType="separate"/>
      </w:r>
      <w:r w:rsidRPr="001E4012">
        <w:rPr>
          <w:i/>
          <w:iCs/>
          <w:noProof/>
        </w:rPr>
        <w:instrText>2</w:instrText>
      </w:r>
      <w:r w:rsidRPr="001E4012">
        <w:rPr>
          <w:i/>
          <w:iCs/>
        </w:rPr>
        <w:fldChar w:fldCharType="end"/>
      </w:r>
      <w:r w:rsidRPr="001E4012">
        <w:rPr>
          <w:i/>
          <w:iCs/>
        </w:rPr>
        <w:instrText>-1</w:instrText>
      </w:r>
      <w:r w:rsidRPr="001E4012">
        <w:rPr>
          <w:i/>
          <w:iCs/>
        </w:rPr>
        <w:fldChar w:fldCharType="separate"/>
      </w:r>
      <w:r w:rsidRPr="001E4012">
        <w:rPr>
          <w:i/>
          <w:iCs/>
          <w:noProof/>
        </w:rPr>
        <w:instrText>1</w:instrText>
      </w:r>
      <w:r w:rsidRPr="001E4012">
        <w:rPr>
          <w:i/>
          <w:iCs/>
        </w:rPr>
        <w:fldChar w:fldCharType="end"/>
      </w:r>
      <w:r w:rsidRPr="001E4012">
        <w:rPr>
          <w:i/>
          <w:iCs/>
        </w:rPr>
        <w:instrText>,26)+1</w:instrText>
      </w:r>
      <w:r w:rsidRPr="001E4012">
        <w:rPr>
          <w:i/>
          <w:iCs/>
        </w:rPr>
        <w:fldChar w:fldCharType="separate"/>
      </w:r>
      <w:r w:rsidRPr="001E4012">
        <w:rPr>
          <w:i/>
          <w:iCs/>
          <w:noProof/>
        </w:rPr>
        <w:instrText>2</w:instrText>
      </w:r>
      <w:r w:rsidRPr="001E4012">
        <w:rPr>
          <w:i/>
          <w:iCs/>
        </w:rPr>
        <w:fldChar w:fldCharType="end"/>
      </w:r>
      <w:r w:rsidRPr="001E4012">
        <w:rPr>
          <w:i/>
          <w:iCs/>
        </w:rPr>
        <w:instrText xml:space="preserve"> \*alphabetic</w:instrText>
      </w:r>
      <w:r w:rsidRPr="001E4012">
        <w:rPr>
          <w:i/>
          <w:iCs/>
        </w:rPr>
        <w:fldChar w:fldCharType="separate"/>
      </w:r>
      <w:r w:rsidRPr="001E4012">
        <w:rPr>
          <w:i/>
          <w:iCs/>
          <w:noProof/>
        </w:rPr>
        <w:instrText>b</w:instrText>
      </w:r>
      <w:r w:rsidRPr="001E4012">
        <w:rPr>
          <w:i/>
          <w:iCs/>
        </w:rPr>
        <w:fldChar w:fldCharType="end"/>
      </w:r>
      <w:r w:rsidRPr="001E4012">
        <w:fldChar w:fldCharType="begin" w:fldLock="1"/>
      </w:r>
      <w:r w:rsidRPr="001E4012">
        <w:instrText>SEQ SectionText(i) \r0 \h</w:instrText>
      </w:r>
      <w:r w:rsidRPr="001E4012">
        <w:fldChar w:fldCharType="end"/>
      </w:r>
      <w:r w:rsidRPr="001E4012">
        <w:fldChar w:fldCharType="begin" w:fldLock="1"/>
      </w:r>
      <w:r w:rsidRPr="001E4012">
        <w:instrText xml:space="preserve"> SEQ Am2SectionText(1) \r0\h </w:instrText>
      </w:r>
      <w:r w:rsidRPr="001E4012">
        <w:fldChar w:fldCharType="end"/>
      </w:r>
      <w:r w:rsidRPr="001E4012">
        <w:fldChar w:fldCharType="begin" w:fldLock="1"/>
      </w:r>
      <w:r w:rsidRPr="001E4012">
        <w:instrText xml:space="preserve"> SEQ Am2SectionInterpretation(a) \r0\h </w:instrText>
      </w:r>
      <w:r w:rsidRPr="001E4012">
        <w:fldChar w:fldCharType="end"/>
      </w:r>
      <w:r w:rsidRPr="001E4012">
        <w:fldChar w:fldCharType="begin" w:fldLock="1"/>
      </w:r>
      <w:r w:rsidRPr="001E4012">
        <w:instrText xml:space="preserve"> SEQ pSectionText(a) \r0\h </w:instrText>
      </w:r>
      <w:r w:rsidRPr="001E4012">
        <w:fldChar w:fldCharType="end"/>
      </w:r>
      <w:r w:rsidRPr="001E4012">
        <w:fldChar w:fldCharType="begin" w:fldLock="1"/>
      </w:r>
      <w:r w:rsidRPr="001E4012">
        <w:instrText xml:space="preserve"> pSectionText(a) \r0\h </w:instrText>
      </w:r>
      <w:r w:rsidRPr="001E4012">
        <w:fldChar w:fldCharType="end"/>
      </w:r>
      <w:r w:rsidRPr="001E4012">
        <w:instrText xml:space="preserve">)" </w:instrText>
      </w:r>
      <w:r w:rsidRPr="001E4012">
        <w:fldChar w:fldCharType="separate"/>
      </w:r>
      <w:r w:rsidRPr="001E4012">
        <w:t>(</w:t>
      </w:r>
      <w:r w:rsidRPr="001E4012">
        <w:rPr>
          <w:i/>
          <w:iCs/>
          <w:noProof/>
        </w:rPr>
        <w:t>b</w:t>
      </w:r>
      <w:r w:rsidRPr="001E4012">
        <w:t>)</w:t>
      </w:r>
      <w:r w:rsidRPr="001E4012">
        <w:fldChar w:fldCharType="end"/>
      </w:r>
      <w:r w:rsidRPr="001E4012">
        <w:tab/>
        <w:t>by deleting subsection (3A) and substituting the following subsection:</w:t>
      </w:r>
    </w:p>
    <w:p w:rsidR="00736906" w:rsidRPr="001E4012" w:rsidRDefault="00736906" w:rsidP="00736906">
      <w:pPr>
        <w:pStyle w:val="Am2SectionText1"/>
      </w:pPr>
      <w:r w:rsidRPr="001E4012">
        <w:fldChar w:fldCharType="begin" w:fldLock="1"/>
      </w:r>
      <w:r w:rsidRPr="001E4012">
        <w:instrText xml:space="preserve"> GUID=8ff98d75-7a16-4b32-bc76-0081f6bf29df </w:instrText>
      </w:r>
      <w:r w:rsidRPr="001E4012">
        <w:fldChar w:fldCharType="end"/>
      </w:r>
      <w:r w:rsidRPr="001E4012">
        <w:t>“</w:t>
      </w:r>
      <w:r w:rsidRPr="001E4012">
        <w:fldChar w:fldCharType="begin" w:fldLock="1"/>
      </w:r>
      <w:r w:rsidRPr="001E4012">
        <w:instrText xml:space="preserve"> Quote "(3A</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(3A)</w:t>
      </w:r>
      <w:r w:rsidRPr="001E4012">
        <w:fldChar w:fldCharType="end"/>
      </w:r>
      <w:r w:rsidRPr="001E4012">
        <w:t>  Where a notice is served on any person through the electronic service under subsection (1)(</w:t>
      </w:r>
      <w:r w:rsidRPr="001E4012">
        <w:rPr>
          <w:i/>
        </w:rPr>
        <w:t>c</w:t>
      </w:r>
      <w:r w:rsidRPr="001E4012">
        <w:t>), the notice is taken to have been served at the time when an electronic record of it enters the person’s account with the electronic service.”; and</w:t>
      </w:r>
    </w:p>
    <w:p w:rsidR="00736906" w:rsidRPr="001E4012" w:rsidRDefault="00736906" w:rsidP="00736906">
      <w:pPr>
        <w:pStyle w:val="SectionTexta"/>
      </w:pPr>
      <w:r w:rsidRPr="001E4012">
        <w:fldChar w:fldCharType="begin" w:fldLock="1"/>
      </w:r>
      <w:r w:rsidRPr="001E4012">
        <w:instrText xml:space="preserve"> GUID=32bca4a8-be37-4e21-bdb8-d8cd112ca517 </w:instrText>
      </w:r>
      <w:r w:rsidRPr="001E4012">
        <w:fldChar w:fldCharType="end"/>
      </w:r>
      <w:r w:rsidRPr="001E4012">
        <w:tab/>
      </w:r>
      <w:r w:rsidRPr="001E4012">
        <w:fldChar w:fldCharType="begin" w:fldLock="1"/>
      </w:r>
      <w:r w:rsidRPr="001E4012">
        <w:instrText xml:space="preserve"> Quote "(</w:instrText>
      </w:r>
      <w:r w:rsidRPr="001E4012">
        <w:fldChar w:fldCharType="begin" w:fldLock="1"/>
      </w:r>
      <w:r w:rsidRPr="001E4012">
        <w:instrText>SEQ SectionText(a) \h</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3</w:instrText>
      </w:r>
      <w:r w:rsidRPr="001E4012">
        <w:rPr>
          <w:noProof/>
        </w:rPr>
        <w:fldChar w:fldCharType="end"/>
      </w:r>
      <w:r w:rsidRPr="001E4012">
        <w:instrText xml:space="preserve"> &gt; 26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3</w:instrText>
      </w:r>
      <w:r w:rsidRPr="001E4012">
        <w:rPr>
          <w:noProof/>
        </w:rPr>
        <w:fldChar w:fldCharType="end"/>
      </w:r>
      <w:r w:rsidRPr="001E4012">
        <w:instrText xml:space="preserve"> &gt; 52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3</w:instrText>
      </w:r>
      <w:r w:rsidRPr="001E4012">
        <w:rPr>
          <w:noProof/>
        </w:rPr>
        <w:fldChar w:fldCharType="end"/>
      </w:r>
      <w:r w:rsidRPr="001E4012">
        <w:instrText xml:space="preserve"> &gt; 78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3</w:instrText>
      </w:r>
      <w:r w:rsidRPr="001E4012">
        <w:rPr>
          <w:noProof/>
        </w:rPr>
        <w:fldChar w:fldCharType="end"/>
      </w:r>
      <w:r w:rsidRPr="001E4012">
        <w:instrText xml:space="preserve"> &gt; 104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3</w:instrText>
      </w:r>
      <w:r w:rsidRPr="001E4012">
        <w:rPr>
          <w:noProof/>
        </w:rPr>
        <w:fldChar w:fldCharType="end"/>
      </w:r>
      <w:r w:rsidRPr="001E4012">
        <w:instrText xml:space="preserve"> &gt; 130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3</w:instrText>
      </w:r>
      <w:r w:rsidRPr="001E4012">
        <w:rPr>
          <w:noProof/>
        </w:rPr>
        <w:fldChar w:fldCharType="end"/>
      </w:r>
      <w:r w:rsidRPr="001E4012">
        <w:instrText xml:space="preserve"> &gt; 156 "</w:instrText>
      </w:r>
      <w:r w:rsidRPr="001E4012">
        <w:rPr>
          <w:i/>
        </w:rPr>
        <w:instrText>z</w:instrText>
      </w:r>
      <w:r w:rsidRPr="001E4012">
        <w:instrText>"</w:instrText>
      </w:r>
      <w:r w:rsidRPr="001E4012">
        <w:fldChar w:fldCharType="end"/>
      </w:r>
      <w:r w:rsidRPr="001E4012">
        <w:rPr>
          <w:i/>
          <w:iCs/>
        </w:rPr>
        <w:fldChar w:fldCharType="begin" w:fldLock="1"/>
      </w:r>
      <w:r w:rsidRPr="001E4012">
        <w:rPr>
          <w:i/>
          <w:iCs/>
        </w:rPr>
        <w:instrText>SEQ ParaDisplay \r</w:instrText>
      </w:r>
      <w:r w:rsidRPr="001E4012">
        <w:rPr>
          <w:i/>
          <w:iCs/>
        </w:rPr>
        <w:fldChar w:fldCharType="begin" w:fldLock="1"/>
      </w:r>
      <w:r w:rsidRPr="001E4012">
        <w:rPr>
          <w:i/>
          <w:iCs/>
        </w:rPr>
        <w:instrText>=MOD(</w:instrText>
      </w:r>
      <w:r w:rsidRPr="001E4012">
        <w:rPr>
          <w:i/>
          <w:iCs/>
        </w:rPr>
        <w:fldChar w:fldCharType="begin" w:fldLock="1"/>
      </w:r>
      <w:r w:rsidRPr="001E4012">
        <w:rPr>
          <w:i/>
          <w:iCs/>
        </w:rPr>
        <w:instrText>=</w:instrText>
      </w:r>
      <w:r w:rsidRPr="001E4012">
        <w:rPr>
          <w:i/>
          <w:iCs/>
        </w:rPr>
        <w:fldChar w:fldCharType="begin" w:fldLock="1"/>
      </w:r>
      <w:r w:rsidRPr="001E4012">
        <w:rPr>
          <w:i/>
          <w:iCs/>
        </w:rPr>
        <w:instrText>SEQ SectionText(a) \c</w:instrText>
      </w:r>
      <w:r w:rsidRPr="001E4012">
        <w:rPr>
          <w:i/>
          <w:iCs/>
        </w:rPr>
        <w:fldChar w:fldCharType="separate"/>
      </w:r>
      <w:r w:rsidRPr="001E4012">
        <w:rPr>
          <w:i/>
          <w:iCs/>
          <w:noProof/>
        </w:rPr>
        <w:instrText>3</w:instrText>
      </w:r>
      <w:r w:rsidRPr="001E4012">
        <w:rPr>
          <w:i/>
          <w:iCs/>
        </w:rPr>
        <w:fldChar w:fldCharType="end"/>
      </w:r>
      <w:r w:rsidRPr="001E4012">
        <w:rPr>
          <w:i/>
          <w:iCs/>
        </w:rPr>
        <w:instrText>-1</w:instrText>
      </w:r>
      <w:r w:rsidRPr="001E4012">
        <w:rPr>
          <w:i/>
          <w:iCs/>
        </w:rPr>
        <w:fldChar w:fldCharType="separate"/>
      </w:r>
      <w:r w:rsidRPr="001E4012">
        <w:rPr>
          <w:i/>
          <w:iCs/>
          <w:noProof/>
        </w:rPr>
        <w:instrText>2</w:instrText>
      </w:r>
      <w:r w:rsidRPr="001E4012">
        <w:rPr>
          <w:i/>
          <w:iCs/>
        </w:rPr>
        <w:fldChar w:fldCharType="end"/>
      </w:r>
      <w:r w:rsidRPr="001E4012">
        <w:rPr>
          <w:i/>
          <w:iCs/>
        </w:rPr>
        <w:instrText>,26)+1</w:instrText>
      </w:r>
      <w:r w:rsidRPr="001E4012">
        <w:rPr>
          <w:i/>
          <w:iCs/>
        </w:rPr>
        <w:fldChar w:fldCharType="separate"/>
      </w:r>
      <w:r w:rsidRPr="001E4012">
        <w:rPr>
          <w:i/>
          <w:iCs/>
          <w:noProof/>
        </w:rPr>
        <w:instrText>3</w:instrText>
      </w:r>
      <w:r w:rsidRPr="001E4012">
        <w:rPr>
          <w:i/>
          <w:iCs/>
        </w:rPr>
        <w:fldChar w:fldCharType="end"/>
      </w:r>
      <w:r w:rsidRPr="001E4012">
        <w:rPr>
          <w:i/>
          <w:iCs/>
        </w:rPr>
        <w:instrText xml:space="preserve"> \*alphabetic</w:instrText>
      </w:r>
      <w:r w:rsidRPr="001E4012">
        <w:rPr>
          <w:i/>
          <w:iCs/>
        </w:rPr>
        <w:fldChar w:fldCharType="separate"/>
      </w:r>
      <w:r w:rsidRPr="001E4012">
        <w:rPr>
          <w:i/>
          <w:iCs/>
          <w:noProof/>
        </w:rPr>
        <w:instrText>c</w:instrText>
      </w:r>
      <w:r w:rsidRPr="001E4012">
        <w:rPr>
          <w:i/>
          <w:iCs/>
        </w:rPr>
        <w:fldChar w:fldCharType="end"/>
      </w:r>
      <w:r w:rsidRPr="001E4012">
        <w:fldChar w:fldCharType="begin" w:fldLock="1"/>
      </w:r>
      <w:r w:rsidRPr="001E4012">
        <w:instrText>SEQ SectionText(i) \r0 \h</w:instrText>
      </w:r>
      <w:r w:rsidRPr="001E4012">
        <w:fldChar w:fldCharType="end"/>
      </w:r>
      <w:r w:rsidRPr="001E4012">
        <w:fldChar w:fldCharType="begin" w:fldLock="1"/>
      </w:r>
      <w:r w:rsidRPr="001E4012">
        <w:instrText xml:space="preserve"> SEQ Am2SectionText(1) \r0\h </w:instrText>
      </w:r>
      <w:r w:rsidRPr="001E4012">
        <w:fldChar w:fldCharType="end"/>
      </w:r>
      <w:r w:rsidRPr="001E4012">
        <w:fldChar w:fldCharType="begin" w:fldLock="1"/>
      </w:r>
      <w:r w:rsidRPr="001E4012">
        <w:instrText xml:space="preserve"> SEQ Am2SectionInterpretation(a) \r0\h </w:instrText>
      </w:r>
      <w:r w:rsidRPr="001E4012">
        <w:fldChar w:fldCharType="end"/>
      </w:r>
      <w:r w:rsidRPr="001E4012">
        <w:fldChar w:fldCharType="begin" w:fldLock="1"/>
      </w:r>
      <w:r w:rsidRPr="001E4012">
        <w:instrText xml:space="preserve"> SEQ pSectionText(a) \r0\h </w:instrText>
      </w:r>
      <w:r w:rsidRPr="001E4012">
        <w:fldChar w:fldCharType="end"/>
      </w:r>
      <w:r w:rsidRPr="001E4012">
        <w:fldChar w:fldCharType="begin" w:fldLock="1"/>
      </w:r>
      <w:r w:rsidRPr="001E4012">
        <w:instrText xml:space="preserve"> pSectionText(a) \r0\h </w:instrText>
      </w:r>
      <w:r w:rsidRPr="001E4012">
        <w:fldChar w:fldCharType="end"/>
      </w:r>
      <w:r w:rsidRPr="001E4012">
        <w:instrText xml:space="preserve">)" </w:instrText>
      </w:r>
      <w:r w:rsidRPr="001E4012">
        <w:fldChar w:fldCharType="separate"/>
      </w:r>
      <w:r w:rsidRPr="001E4012">
        <w:t>(</w:t>
      </w:r>
      <w:r w:rsidRPr="001E4012">
        <w:rPr>
          <w:i/>
          <w:iCs/>
          <w:noProof/>
        </w:rPr>
        <w:t>c</w:t>
      </w:r>
      <w:r w:rsidRPr="001E4012">
        <w:t>)</w:t>
      </w:r>
      <w:r w:rsidRPr="001E4012">
        <w:fldChar w:fldCharType="end"/>
      </w:r>
      <w:r w:rsidRPr="001E4012">
        <w:tab/>
        <w:t>by deleting subsection (6) and substituting the following subsection:</w:t>
      </w:r>
    </w:p>
    <w:p w:rsidR="00736906" w:rsidRPr="001E4012" w:rsidRDefault="00736906" w:rsidP="00736906">
      <w:pPr>
        <w:pStyle w:val="Am2SectionText1"/>
      </w:pPr>
      <w:r w:rsidRPr="001E4012">
        <w:fldChar w:fldCharType="begin" w:fldLock="1"/>
      </w:r>
      <w:r w:rsidRPr="001E4012">
        <w:instrText xml:space="preserve"> GUID=c225b163-2ca8-414d-8883-1a949fb23178 </w:instrText>
      </w:r>
      <w:r w:rsidRPr="001E4012">
        <w:fldChar w:fldCharType="end"/>
      </w:r>
      <w:r w:rsidRPr="001E4012">
        <w:t>“</w:t>
      </w:r>
      <w:r w:rsidRPr="001E4012">
        <w:fldChar w:fldCharType="begin" w:fldLock="1"/>
      </w:r>
      <w:r w:rsidRPr="001E4012">
        <w:instrText xml:space="preserve"> Quote "(6</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(6)</w:t>
      </w:r>
      <w:r w:rsidRPr="001E4012">
        <w:fldChar w:fldCharType="end"/>
      </w:r>
      <w:r w:rsidRPr="001E4012">
        <w:t>  Where a notice in subsection (4) or (5) may be served on a person through the electronic service under subsection (1)(</w:t>
      </w:r>
      <w:r w:rsidRPr="001E4012">
        <w:rPr>
          <w:i/>
        </w:rPr>
        <w:t>c</w:t>
      </w:r>
      <w:r w:rsidRPr="001E4012">
        <w:t>), the notice need not be signed if it is served on the person by transmitting an electronic record of the notice to the person’s account with the electronic service.”.</w:t>
      </w:r>
    </w:p>
    <w:p w:rsidR="00736906" w:rsidRPr="001E4012" w:rsidRDefault="00736906" w:rsidP="00736906">
      <w:pPr>
        <w:pStyle w:val="SectionText1"/>
        <w:rPr>
          <w:i/>
          <w:sz w:val="20"/>
          <w:szCs w:val="16"/>
        </w:rPr>
      </w:pPr>
      <w:r w:rsidRPr="001E4012">
        <w:rPr>
          <w:sz w:val="20"/>
          <w:szCs w:val="16"/>
        </w:rPr>
        <w:fldChar w:fldCharType="begin" w:fldLock="1"/>
      </w:r>
      <w:r w:rsidRPr="001E4012">
        <w:rPr>
          <w:sz w:val="20"/>
          <w:szCs w:val="16"/>
        </w:rPr>
        <w:instrText xml:space="preserve"> GUID=d5cbece9-9108-4a64-98a9-835eb689e5c2 </w:instrText>
      </w:r>
      <w:r w:rsidRPr="001E4012">
        <w:rPr>
          <w:sz w:val="20"/>
          <w:szCs w:val="16"/>
        </w:rPr>
        <w:fldChar w:fldCharType="end"/>
      </w:r>
      <w:r w:rsidRPr="001E4012">
        <w:rPr>
          <w:i/>
          <w:sz w:val="20"/>
          <w:szCs w:val="16"/>
        </w:rPr>
        <w:t>[Gazette Date]</w:t>
      </w:r>
    </w:p>
    <w:p w:rsidR="00736906" w:rsidRPr="001E4012" w:rsidRDefault="00736906" w:rsidP="00736906">
      <w:pPr>
        <w:pStyle w:val="SectionHeading"/>
      </w:pPr>
      <w:r w:rsidRPr="001E4012">
        <w:fldChar w:fldCharType="begin" w:fldLock="1"/>
      </w:r>
      <w:r w:rsidRPr="001E4012">
        <w:instrText xml:space="preserve"> GUID=9faa1e55-21e5-434e-a67b-1f020768693e </w:instrText>
      </w:r>
      <w:r w:rsidRPr="001E4012">
        <w:fldChar w:fldCharType="end"/>
      </w:r>
      <w:r w:rsidRPr="001E4012">
        <w:t>Amendment of section 8A</w:t>
      </w:r>
    </w:p>
    <w:p w:rsidR="00736906" w:rsidRPr="001E4012" w:rsidRDefault="00736906" w:rsidP="00736906">
      <w:pPr>
        <w:pStyle w:val="SectionText1"/>
      </w:pPr>
      <w:r w:rsidRPr="001E4012">
        <w:fldChar w:fldCharType="begin" w:fldLock="1"/>
      </w:r>
      <w:r w:rsidRPr="001E4012">
        <w:instrText xml:space="preserve"> GUID=b60e8115-862b-48a6-a837-f8060eea6e7f </w:instrText>
      </w:r>
      <w:r w:rsidRPr="001E4012">
        <w:fldChar w:fldCharType="end"/>
      </w:r>
      <w:r w:rsidRPr="001E4012">
        <w:fldChar w:fldCharType="begin" w:fldLock="1"/>
      </w:r>
      <w:r w:rsidRPr="001E4012">
        <w:instrText xml:space="preserve"> Quote "</w:instrText>
      </w:r>
      <w:r w:rsidRPr="001E4012">
        <w:rPr>
          <w:b/>
          <w:bCs/>
        </w:rPr>
        <w:fldChar w:fldCharType="begin" w:fldLock="1"/>
      </w:r>
      <w:r w:rsidRPr="001E4012">
        <w:rPr>
          <w:b/>
          <w:bCs/>
        </w:rPr>
        <w:instrText>SEQ SectionText(1.) \h</w:instrText>
      </w:r>
      <w:r w:rsidRPr="001E4012">
        <w:rPr>
          <w:b/>
          <w:bCs/>
        </w:rPr>
        <w:fldChar w:fldCharType="end"/>
      </w:r>
      <w:r w:rsidRPr="001E4012">
        <w:rPr>
          <w:b/>
          <w:bCs/>
        </w:rPr>
        <w:fldChar w:fldCharType="begin" w:fldLock="1"/>
      </w:r>
      <w:r w:rsidRPr="001E4012">
        <w:rPr>
          <w:b/>
          <w:bCs/>
        </w:rPr>
        <w:instrText>SEQ ParaDisplay1</w:instrText>
      </w:r>
      <w:r w:rsidRPr="001E4012">
        <w:rPr>
          <w:b/>
          <w:bCs/>
        </w:rPr>
        <w:fldChar w:fldCharType="separate"/>
      </w:r>
      <w:r w:rsidRPr="001E4012">
        <w:rPr>
          <w:b/>
          <w:bCs/>
          <w:noProof/>
        </w:rPr>
        <w:instrText>3</w:instrText>
      </w:r>
      <w:r w:rsidRPr="001E4012">
        <w:rPr>
          <w:b/>
          <w:bCs/>
        </w:rPr>
        <w:fldChar w:fldCharType="end"/>
      </w:r>
      <w:r w:rsidRPr="001E4012">
        <w:fldChar w:fldCharType="begin" w:fldLock="1"/>
      </w:r>
      <w:r w:rsidRPr="001E4012">
        <w:instrText xml:space="preserve"> SEQ SectionText(1) \r0\h </w:instrText>
      </w:r>
      <w:r w:rsidRPr="001E4012">
        <w:fldChar w:fldCharType="end"/>
      </w:r>
      <w:r w:rsidRPr="001E4012">
        <w:fldChar w:fldCharType="begin" w:fldLock="1"/>
      </w:r>
      <w:r w:rsidRPr="001E4012">
        <w:instrText xml:space="preserve"> SEQ SectionInterpretation(a) \r0\h </w:instrText>
      </w:r>
      <w:r w:rsidRPr="001E4012">
        <w:fldChar w:fldCharType="end"/>
      </w:r>
      <w:r w:rsidRPr="001E4012">
        <w:fldChar w:fldCharType="begin" w:fldLock="1"/>
      </w:r>
      <w:r w:rsidRPr="001E4012">
        <w:instrText xml:space="preserve"> SEQ SectionText(a) \r0\h </w:instrText>
      </w:r>
      <w:r w:rsidRPr="001E4012">
        <w:fldChar w:fldCharType="end"/>
      </w:r>
      <w:r w:rsidRPr="001E4012">
        <w:fldChar w:fldCharType="begin" w:fldLock="1"/>
      </w:r>
      <w:r w:rsidRPr="001E4012">
        <w:instrText xml:space="preserve"> SEQ pSectionText1. \r0\h </w:instrText>
      </w:r>
      <w:r w:rsidRPr="001E4012">
        <w:fldChar w:fldCharType="end"/>
      </w:r>
      <w:r w:rsidRPr="001E4012">
        <w:fldChar w:fldCharType="begin" w:fldLock="1"/>
      </w:r>
      <w:r w:rsidRPr="001E4012">
        <w:instrText xml:space="preserve"> SEQ SectionIllustrationText(a) \r0\h </w:instrText>
      </w:r>
      <w:r w:rsidRPr="001E4012">
        <w:fldChar w:fldCharType="end"/>
      </w:r>
      <w:r w:rsidRPr="001E4012">
        <w:fldChar w:fldCharType="begin" w:fldLock="1"/>
      </w:r>
      <w:r w:rsidRPr="001E4012">
        <w:instrText xml:space="preserve"> SEQ SectionExplanationText\r0\h </w:instrText>
      </w:r>
      <w:r w:rsidRPr="001E4012">
        <w:fldChar w:fldCharType="end"/>
      </w:r>
      <w:r w:rsidRPr="001E4012">
        <w:fldChar w:fldCharType="begin" w:fldLock="1"/>
      </w:r>
      <w:r w:rsidRPr="001E4012">
        <w:instrText xml:space="preserve"> SEQ SectionExceptionText\r0\h </w:instrText>
      </w:r>
      <w:r w:rsidRPr="001E4012">
        <w:fldChar w:fldCharType="end"/>
      </w:r>
      <w:r w:rsidRPr="001E4012">
        <w:rPr>
          <w:b/>
          <w:bCs/>
        </w:rPr>
        <w:instrText>.</w:instrText>
      </w:r>
      <w:r w:rsidRPr="001E4012">
        <w:instrText xml:space="preserve">" </w:instrText>
      </w:r>
      <w:r w:rsidRPr="001E4012">
        <w:fldChar w:fldCharType="separate"/>
      </w:r>
      <w:r w:rsidRPr="001E4012">
        <w:rPr>
          <w:b/>
          <w:bCs/>
          <w:noProof/>
        </w:rPr>
        <w:t>3</w:t>
      </w:r>
      <w:r w:rsidRPr="001E4012">
        <w:rPr>
          <w:b/>
          <w:bCs/>
        </w:rPr>
        <w:t>.</w:t>
      </w:r>
      <w:r w:rsidRPr="001E4012">
        <w:fldChar w:fldCharType="end"/>
      </w:r>
      <w:r w:rsidRPr="001E4012">
        <w:t>  Section 8A of the principal Act is amended —</w:t>
      </w:r>
    </w:p>
    <w:p w:rsidR="00736906" w:rsidRPr="001E4012" w:rsidRDefault="00736906" w:rsidP="00736906">
      <w:pPr>
        <w:pStyle w:val="SectionTexta"/>
      </w:pPr>
      <w:r w:rsidRPr="001E4012">
        <w:fldChar w:fldCharType="begin" w:fldLock="1"/>
      </w:r>
      <w:r w:rsidRPr="001E4012">
        <w:instrText xml:space="preserve"> GUID=d3131a8c-f530-4cae-854f-61d91368433e </w:instrText>
      </w:r>
      <w:r w:rsidRPr="001E4012">
        <w:fldChar w:fldCharType="end"/>
      </w:r>
      <w:r w:rsidRPr="001E4012">
        <w:tab/>
      </w:r>
      <w:r w:rsidRPr="001E4012">
        <w:fldChar w:fldCharType="begin" w:fldLock="1"/>
      </w:r>
      <w:r w:rsidRPr="001E4012">
        <w:instrText xml:space="preserve"> Quote "(</w:instrText>
      </w:r>
      <w:r w:rsidRPr="001E4012">
        <w:fldChar w:fldCharType="begin" w:fldLock="1"/>
      </w:r>
      <w:r w:rsidRPr="001E4012">
        <w:instrText>SEQ SectionText(a) \h</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w:instrText>
      </w:r>
      <w:r w:rsidRPr="001E4012">
        <w:rPr>
          <w:noProof/>
        </w:rPr>
        <w:fldChar w:fldCharType="end"/>
      </w:r>
      <w:r w:rsidRPr="001E4012">
        <w:instrText xml:space="preserve"> &gt; 26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w:instrText>
      </w:r>
      <w:r w:rsidRPr="001E4012">
        <w:rPr>
          <w:noProof/>
        </w:rPr>
        <w:fldChar w:fldCharType="end"/>
      </w:r>
      <w:r w:rsidRPr="001E4012">
        <w:instrText xml:space="preserve"> &gt; 52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w:instrText>
      </w:r>
      <w:r w:rsidRPr="001E4012">
        <w:rPr>
          <w:noProof/>
        </w:rPr>
        <w:fldChar w:fldCharType="end"/>
      </w:r>
      <w:r w:rsidRPr="001E4012">
        <w:instrText xml:space="preserve"> &gt; 78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w:instrText>
      </w:r>
      <w:r w:rsidRPr="001E4012">
        <w:rPr>
          <w:noProof/>
        </w:rPr>
        <w:fldChar w:fldCharType="end"/>
      </w:r>
      <w:r w:rsidRPr="001E4012">
        <w:instrText xml:space="preserve"> &gt; 104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w:instrText>
      </w:r>
      <w:r w:rsidRPr="001E4012">
        <w:rPr>
          <w:noProof/>
        </w:rPr>
        <w:fldChar w:fldCharType="end"/>
      </w:r>
      <w:r w:rsidRPr="001E4012">
        <w:instrText xml:space="preserve"> &gt; 130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w:instrText>
      </w:r>
      <w:r w:rsidRPr="001E4012">
        <w:rPr>
          <w:noProof/>
        </w:rPr>
        <w:fldChar w:fldCharType="end"/>
      </w:r>
      <w:r w:rsidRPr="001E4012">
        <w:instrText xml:space="preserve"> &gt; 156 "</w:instrText>
      </w:r>
      <w:r w:rsidRPr="001E4012">
        <w:rPr>
          <w:i/>
        </w:rPr>
        <w:instrText>z</w:instrText>
      </w:r>
      <w:r w:rsidRPr="001E4012">
        <w:instrText>"</w:instrText>
      </w:r>
      <w:r w:rsidRPr="001E4012">
        <w:fldChar w:fldCharType="end"/>
      </w:r>
      <w:r w:rsidRPr="001E4012">
        <w:rPr>
          <w:i/>
          <w:iCs/>
        </w:rPr>
        <w:fldChar w:fldCharType="begin" w:fldLock="1"/>
      </w:r>
      <w:r w:rsidRPr="001E4012">
        <w:rPr>
          <w:i/>
          <w:iCs/>
        </w:rPr>
        <w:instrText>SEQ ParaDisplay \r</w:instrText>
      </w:r>
      <w:r w:rsidRPr="001E4012">
        <w:rPr>
          <w:i/>
          <w:iCs/>
        </w:rPr>
        <w:fldChar w:fldCharType="begin" w:fldLock="1"/>
      </w:r>
      <w:r w:rsidRPr="001E4012">
        <w:rPr>
          <w:i/>
          <w:iCs/>
        </w:rPr>
        <w:instrText>=MOD(</w:instrText>
      </w:r>
      <w:r w:rsidRPr="001E4012">
        <w:rPr>
          <w:i/>
          <w:iCs/>
        </w:rPr>
        <w:fldChar w:fldCharType="begin" w:fldLock="1"/>
      </w:r>
      <w:r w:rsidRPr="001E4012">
        <w:rPr>
          <w:i/>
          <w:iCs/>
        </w:rPr>
        <w:instrText>=</w:instrText>
      </w:r>
      <w:r w:rsidRPr="001E4012">
        <w:rPr>
          <w:i/>
          <w:iCs/>
        </w:rPr>
        <w:fldChar w:fldCharType="begin" w:fldLock="1"/>
      </w:r>
      <w:r w:rsidRPr="001E4012">
        <w:rPr>
          <w:i/>
          <w:iCs/>
        </w:rPr>
        <w:instrText>SEQ SectionText(a) \c</w:instrText>
      </w:r>
      <w:r w:rsidRPr="001E4012">
        <w:rPr>
          <w:i/>
          <w:iCs/>
        </w:rPr>
        <w:fldChar w:fldCharType="separate"/>
      </w:r>
      <w:r w:rsidRPr="001E4012">
        <w:rPr>
          <w:i/>
          <w:iCs/>
          <w:noProof/>
        </w:rPr>
        <w:instrText>1</w:instrText>
      </w:r>
      <w:r w:rsidRPr="001E4012">
        <w:rPr>
          <w:i/>
          <w:iCs/>
        </w:rPr>
        <w:fldChar w:fldCharType="end"/>
      </w:r>
      <w:r w:rsidRPr="001E4012">
        <w:rPr>
          <w:i/>
          <w:iCs/>
        </w:rPr>
        <w:instrText>-1</w:instrText>
      </w:r>
      <w:r w:rsidRPr="001E4012">
        <w:rPr>
          <w:i/>
          <w:iCs/>
        </w:rPr>
        <w:fldChar w:fldCharType="separate"/>
      </w:r>
      <w:r w:rsidRPr="001E4012">
        <w:rPr>
          <w:i/>
          <w:iCs/>
          <w:noProof/>
        </w:rPr>
        <w:instrText>0</w:instrText>
      </w:r>
      <w:r w:rsidRPr="001E4012">
        <w:rPr>
          <w:i/>
          <w:iCs/>
        </w:rPr>
        <w:fldChar w:fldCharType="end"/>
      </w:r>
      <w:r w:rsidRPr="001E4012">
        <w:rPr>
          <w:i/>
          <w:iCs/>
        </w:rPr>
        <w:instrText>,26)+1</w:instrText>
      </w:r>
      <w:r w:rsidRPr="001E4012">
        <w:rPr>
          <w:i/>
          <w:iCs/>
        </w:rPr>
        <w:fldChar w:fldCharType="separate"/>
      </w:r>
      <w:r w:rsidRPr="001E4012">
        <w:rPr>
          <w:i/>
          <w:iCs/>
          <w:noProof/>
        </w:rPr>
        <w:instrText>1</w:instrText>
      </w:r>
      <w:r w:rsidRPr="001E4012">
        <w:rPr>
          <w:i/>
          <w:iCs/>
        </w:rPr>
        <w:fldChar w:fldCharType="end"/>
      </w:r>
      <w:r w:rsidRPr="001E4012">
        <w:rPr>
          <w:i/>
          <w:iCs/>
        </w:rPr>
        <w:instrText xml:space="preserve"> \*alphabetic</w:instrText>
      </w:r>
      <w:r w:rsidRPr="001E4012">
        <w:rPr>
          <w:i/>
          <w:iCs/>
        </w:rPr>
        <w:fldChar w:fldCharType="separate"/>
      </w:r>
      <w:r w:rsidRPr="001E4012">
        <w:rPr>
          <w:i/>
          <w:iCs/>
          <w:noProof/>
        </w:rPr>
        <w:instrText>a</w:instrText>
      </w:r>
      <w:r w:rsidRPr="001E4012">
        <w:rPr>
          <w:i/>
          <w:iCs/>
        </w:rPr>
        <w:fldChar w:fldCharType="end"/>
      </w:r>
      <w:r w:rsidRPr="001E4012">
        <w:fldChar w:fldCharType="begin" w:fldLock="1"/>
      </w:r>
      <w:r w:rsidRPr="001E4012">
        <w:instrText>SEQ SectionText(i) \r0 \h</w:instrText>
      </w:r>
      <w:r w:rsidRPr="001E4012">
        <w:fldChar w:fldCharType="end"/>
      </w:r>
      <w:r w:rsidRPr="001E4012">
        <w:fldChar w:fldCharType="begin" w:fldLock="1"/>
      </w:r>
      <w:r w:rsidRPr="001E4012">
        <w:instrText xml:space="preserve"> SEQ Am2SectionText(1) \r0\h </w:instrText>
      </w:r>
      <w:r w:rsidRPr="001E4012">
        <w:fldChar w:fldCharType="end"/>
      </w:r>
      <w:r w:rsidRPr="001E4012">
        <w:fldChar w:fldCharType="begin" w:fldLock="1"/>
      </w:r>
      <w:r w:rsidRPr="001E4012">
        <w:instrText xml:space="preserve"> SEQ Am2SectionInterpretation(a) \r0\h </w:instrText>
      </w:r>
      <w:r w:rsidRPr="001E4012">
        <w:fldChar w:fldCharType="end"/>
      </w:r>
      <w:r w:rsidRPr="001E4012">
        <w:fldChar w:fldCharType="begin" w:fldLock="1"/>
      </w:r>
      <w:r w:rsidRPr="001E4012">
        <w:instrText xml:space="preserve"> SEQ pSectionText(a) \r0\h </w:instrText>
      </w:r>
      <w:r w:rsidRPr="001E4012">
        <w:fldChar w:fldCharType="end"/>
      </w:r>
      <w:r w:rsidRPr="001E4012">
        <w:fldChar w:fldCharType="begin" w:fldLock="1"/>
      </w:r>
      <w:r w:rsidRPr="001E4012">
        <w:instrText xml:space="preserve"> pSectionText(a) \r0\h </w:instrText>
      </w:r>
      <w:r w:rsidRPr="001E4012">
        <w:fldChar w:fldCharType="end"/>
      </w:r>
      <w:r w:rsidRPr="001E4012">
        <w:instrText xml:space="preserve">)" </w:instrText>
      </w:r>
      <w:r w:rsidRPr="001E4012">
        <w:fldChar w:fldCharType="separate"/>
      </w:r>
      <w:r w:rsidRPr="001E4012">
        <w:t>(</w:t>
      </w:r>
      <w:r w:rsidRPr="001E4012">
        <w:rPr>
          <w:i/>
          <w:iCs/>
          <w:noProof/>
        </w:rPr>
        <w:t>a</w:t>
      </w:r>
      <w:r w:rsidRPr="001E4012">
        <w:t>)</w:t>
      </w:r>
      <w:r w:rsidRPr="001E4012">
        <w:fldChar w:fldCharType="end"/>
      </w:r>
      <w:r w:rsidRPr="001E4012">
        <w:tab/>
        <w:t>by deleting subsection (7) and substituting the following subsection:</w:t>
      </w:r>
    </w:p>
    <w:p w:rsidR="00736906" w:rsidRPr="001E4012" w:rsidRDefault="00736906" w:rsidP="00736906">
      <w:pPr>
        <w:pStyle w:val="Am2SectionText1"/>
      </w:pPr>
      <w:r w:rsidRPr="001E4012">
        <w:fldChar w:fldCharType="begin" w:fldLock="1"/>
      </w:r>
      <w:r w:rsidRPr="001E4012">
        <w:instrText xml:space="preserve"> GUID=436727dd-e312-4c54-9246-f301b352dc13 </w:instrText>
      </w:r>
      <w:r w:rsidRPr="001E4012">
        <w:fldChar w:fldCharType="end"/>
      </w:r>
      <w:r w:rsidRPr="001E4012">
        <w:t>“</w:t>
      </w:r>
      <w:r w:rsidRPr="001E4012">
        <w:fldChar w:fldCharType="begin" w:fldLock="1"/>
      </w:r>
      <w:r w:rsidRPr="001E4012">
        <w:instrText xml:space="preserve"> Quote "(7</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(7)</w:t>
      </w:r>
      <w:r w:rsidRPr="001E4012">
        <w:fldChar w:fldCharType="end"/>
      </w:r>
      <w:r w:rsidRPr="001E4012">
        <w:t>  Where regulations made under subsection (13) permit the Comptroller to serve through the electronic service a notice on a person that has been assigned an account with the electronic service, the Comptroller may serve it on the person by transmitting an electronic record of it to the person’s account with the electronic service.”;</w:t>
      </w:r>
    </w:p>
    <w:p w:rsidR="00736906" w:rsidRPr="001E4012" w:rsidRDefault="00736906" w:rsidP="00736906">
      <w:pPr>
        <w:pStyle w:val="SectionTexta"/>
      </w:pPr>
      <w:r w:rsidRPr="001E4012">
        <w:fldChar w:fldCharType="begin" w:fldLock="1"/>
      </w:r>
      <w:r w:rsidRPr="001E4012">
        <w:instrText xml:space="preserve"> GUID=ae079a57-3ca6-4cfd-bdf7-b5dfbd5ddddb </w:instrText>
      </w:r>
      <w:r w:rsidRPr="001E4012">
        <w:fldChar w:fldCharType="end"/>
      </w:r>
      <w:r w:rsidRPr="001E4012">
        <w:tab/>
      </w:r>
      <w:r w:rsidRPr="001E4012">
        <w:fldChar w:fldCharType="begin" w:fldLock="1"/>
      </w:r>
      <w:r w:rsidRPr="001E4012">
        <w:instrText xml:space="preserve"> Quote "(</w:instrText>
      </w:r>
      <w:r w:rsidRPr="001E4012">
        <w:fldChar w:fldCharType="begin" w:fldLock="1"/>
      </w:r>
      <w:r w:rsidRPr="001E4012">
        <w:instrText>SEQ SectionText(a) \h</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26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52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78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104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130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156 "</w:instrText>
      </w:r>
      <w:r w:rsidRPr="001E4012">
        <w:rPr>
          <w:i/>
        </w:rPr>
        <w:instrText>z</w:instrText>
      </w:r>
      <w:r w:rsidRPr="001E4012">
        <w:instrText>"</w:instrText>
      </w:r>
      <w:r w:rsidRPr="001E4012">
        <w:fldChar w:fldCharType="end"/>
      </w:r>
      <w:r w:rsidRPr="001E4012">
        <w:rPr>
          <w:i/>
          <w:iCs/>
        </w:rPr>
        <w:fldChar w:fldCharType="begin" w:fldLock="1"/>
      </w:r>
      <w:r w:rsidRPr="001E4012">
        <w:rPr>
          <w:i/>
          <w:iCs/>
        </w:rPr>
        <w:instrText>SEQ ParaDisplay \r</w:instrText>
      </w:r>
      <w:r w:rsidRPr="001E4012">
        <w:rPr>
          <w:i/>
          <w:iCs/>
        </w:rPr>
        <w:fldChar w:fldCharType="begin" w:fldLock="1"/>
      </w:r>
      <w:r w:rsidRPr="001E4012">
        <w:rPr>
          <w:i/>
          <w:iCs/>
        </w:rPr>
        <w:instrText>=MOD(</w:instrText>
      </w:r>
      <w:r w:rsidRPr="001E4012">
        <w:rPr>
          <w:i/>
          <w:iCs/>
        </w:rPr>
        <w:fldChar w:fldCharType="begin" w:fldLock="1"/>
      </w:r>
      <w:r w:rsidRPr="001E4012">
        <w:rPr>
          <w:i/>
          <w:iCs/>
        </w:rPr>
        <w:instrText>=</w:instrText>
      </w:r>
      <w:r w:rsidRPr="001E4012">
        <w:rPr>
          <w:i/>
          <w:iCs/>
        </w:rPr>
        <w:fldChar w:fldCharType="begin" w:fldLock="1"/>
      </w:r>
      <w:r w:rsidRPr="001E4012">
        <w:rPr>
          <w:i/>
          <w:iCs/>
        </w:rPr>
        <w:instrText>SEQ SectionText(a) \c</w:instrText>
      </w:r>
      <w:r w:rsidRPr="001E4012">
        <w:rPr>
          <w:i/>
          <w:iCs/>
        </w:rPr>
        <w:fldChar w:fldCharType="separate"/>
      </w:r>
      <w:r w:rsidRPr="001E4012">
        <w:rPr>
          <w:i/>
          <w:iCs/>
          <w:noProof/>
        </w:rPr>
        <w:instrText>2</w:instrText>
      </w:r>
      <w:r w:rsidRPr="001E4012">
        <w:rPr>
          <w:i/>
          <w:iCs/>
        </w:rPr>
        <w:fldChar w:fldCharType="end"/>
      </w:r>
      <w:r w:rsidRPr="001E4012">
        <w:rPr>
          <w:i/>
          <w:iCs/>
        </w:rPr>
        <w:instrText>-1</w:instrText>
      </w:r>
      <w:r w:rsidRPr="001E4012">
        <w:rPr>
          <w:i/>
          <w:iCs/>
        </w:rPr>
        <w:fldChar w:fldCharType="separate"/>
      </w:r>
      <w:r w:rsidRPr="001E4012">
        <w:rPr>
          <w:i/>
          <w:iCs/>
          <w:noProof/>
        </w:rPr>
        <w:instrText>1</w:instrText>
      </w:r>
      <w:r w:rsidRPr="001E4012">
        <w:rPr>
          <w:i/>
          <w:iCs/>
        </w:rPr>
        <w:fldChar w:fldCharType="end"/>
      </w:r>
      <w:r w:rsidRPr="001E4012">
        <w:rPr>
          <w:i/>
          <w:iCs/>
        </w:rPr>
        <w:instrText>,26)+1</w:instrText>
      </w:r>
      <w:r w:rsidRPr="001E4012">
        <w:rPr>
          <w:i/>
          <w:iCs/>
        </w:rPr>
        <w:fldChar w:fldCharType="separate"/>
      </w:r>
      <w:r w:rsidRPr="001E4012">
        <w:rPr>
          <w:i/>
          <w:iCs/>
          <w:noProof/>
        </w:rPr>
        <w:instrText>2</w:instrText>
      </w:r>
      <w:r w:rsidRPr="001E4012">
        <w:rPr>
          <w:i/>
          <w:iCs/>
        </w:rPr>
        <w:fldChar w:fldCharType="end"/>
      </w:r>
      <w:r w:rsidRPr="001E4012">
        <w:rPr>
          <w:i/>
          <w:iCs/>
        </w:rPr>
        <w:instrText xml:space="preserve"> \*alphabetic</w:instrText>
      </w:r>
      <w:r w:rsidRPr="001E4012">
        <w:rPr>
          <w:i/>
          <w:iCs/>
        </w:rPr>
        <w:fldChar w:fldCharType="separate"/>
      </w:r>
      <w:r w:rsidRPr="001E4012">
        <w:rPr>
          <w:i/>
          <w:iCs/>
          <w:noProof/>
        </w:rPr>
        <w:instrText>b</w:instrText>
      </w:r>
      <w:r w:rsidRPr="001E4012">
        <w:rPr>
          <w:i/>
          <w:iCs/>
        </w:rPr>
        <w:fldChar w:fldCharType="end"/>
      </w:r>
      <w:r w:rsidRPr="001E4012">
        <w:fldChar w:fldCharType="begin" w:fldLock="1"/>
      </w:r>
      <w:r w:rsidRPr="001E4012">
        <w:instrText>SEQ SectionText(i) \r0 \h</w:instrText>
      </w:r>
      <w:r w:rsidRPr="001E4012">
        <w:fldChar w:fldCharType="end"/>
      </w:r>
      <w:r w:rsidRPr="001E4012">
        <w:fldChar w:fldCharType="begin" w:fldLock="1"/>
      </w:r>
      <w:r w:rsidRPr="001E4012">
        <w:instrText xml:space="preserve"> SEQ Am2SectionText(1) \r0\h </w:instrText>
      </w:r>
      <w:r w:rsidRPr="001E4012">
        <w:fldChar w:fldCharType="end"/>
      </w:r>
      <w:r w:rsidRPr="001E4012">
        <w:fldChar w:fldCharType="begin" w:fldLock="1"/>
      </w:r>
      <w:r w:rsidRPr="001E4012">
        <w:instrText xml:space="preserve"> SEQ Am2SectionInterpretation(a) \r0\h </w:instrText>
      </w:r>
      <w:r w:rsidRPr="001E4012">
        <w:fldChar w:fldCharType="end"/>
      </w:r>
      <w:r w:rsidRPr="001E4012">
        <w:fldChar w:fldCharType="begin" w:fldLock="1"/>
      </w:r>
      <w:r w:rsidRPr="001E4012">
        <w:instrText xml:space="preserve"> SEQ pSectionText(a) \r0\h </w:instrText>
      </w:r>
      <w:r w:rsidRPr="001E4012">
        <w:fldChar w:fldCharType="end"/>
      </w:r>
      <w:r w:rsidRPr="001E4012">
        <w:fldChar w:fldCharType="begin" w:fldLock="1"/>
      </w:r>
      <w:r w:rsidRPr="001E4012">
        <w:instrText xml:space="preserve"> pSectionText(a) \r0\h </w:instrText>
      </w:r>
      <w:r w:rsidRPr="001E4012">
        <w:fldChar w:fldCharType="end"/>
      </w:r>
      <w:r w:rsidRPr="001E4012">
        <w:instrText xml:space="preserve">)" </w:instrText>
      </w:r>
      <w:r w:rsidRPr="001E4012">
        <w:fldChar w:fldCharType="separate"/>
      </w:r>
      <w:r w:rsidRPr="001E4012">
        <w:t>(</w:t>
      </w:r>
      <w:r w:rsidRPr="001E4012">
        <w:rPr>
          <w:i/>
          <w:iCs/>
          <w:noProof/>
        </w:rPr>
        <w:t>b</w:t>
      </w:r>
      <w:r w:rsidRPr="001E4012">
        <w:t>)</w:t>
      </w:r>
      <w:r w:rsidRPr="001E4012">
        <w:fldChar w:fldCharType="end"/>
      </w:r>
      <w:r w:rsidRPr="001E4012">
        <w:tab/>
        <w:t>by inserting, immediately after the words “this section” in subsection (13), the words “and section 8(1)(</w:t>
      </w:r>
      <w:r w:rsidRPr="001E4012">
        <w:rPr>
          <w:i/>
        </w:rPr>
        <w:t>c</w:t>
      </w:r>
      <w:r w:rsidRPr="001E4012">
        <w:t>)”;</w:t>
      </w:r>
    </w:p>
    <w:p w:rsidR="00736906" w:rsidRPr="001E4012" w:rsidRDefault="00736906" w:rsidP="00736906">
      <w:pPr>
        <w:pStyle w:val="SectionTexta"/>
      </w:pPr>
      <w:r w:rsidRPr="001E4012">
        <w:fldChar w:fldCharType="begin" w:fldLock="1"/>
      </w:r>
      <w:r w:rsidRPr="001E4012">
        <w:instrText xml:space="preserve"> GUID=dd991479-f243-406a-9729-92718d7c053a </w:instrText>
      </w:r>
      <w:r w:rsidRPr="001E4012">
        <w:fldChar w:fldCharType="end"/>
      </w:r>
      <w:r w:rsidRPr="001E4012">
        <w:tab/>
      </w:r>
      <w:r w:rsidRPr="001E4012">
        <w:fldChar w:fldCharType="begin" w:fldLock="1"/>
      </w:r>
      <w:r w:rsidRPr="001E4012">
        <w:instrText xml:space="preserve"> Quote "(</w:instrText>
      </w:r>
      <w:r w:rsidRPr="001E4012">
        <w:fldChar w:fldCharType="begin" w:fldLock="1"/>
      </w:r>
      <w:r w:rsidRPr="001E4012">
        <w:instrText>SEQ SectionText(a) \h</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3</w:instrText>
      </w:r>
      <w:r w:rsidRPr="001E4012">
        <w:rPr>
          <w:noProof/>
        </w:rPr>
        <w:fldChar w:fldCharType="end"/>
      </w:r>
      <w:r w:rsidRPr="001E4012">
        <w:instrText xml:space="preserve"> &gt; 26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3</w:instrText>
      </w:r>
      <w:r w:rsidRPr="001E4012">
        <w:rPr>
          <w:noProof/>
        </w:rPr>
        <w:fldChar w:fldCharType="end"/>
      </w:r>
      <w:r w:rsidRPr="001E4012">
        <w:instrText xml:space="preserve"> &gt; 52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3</w:instrText>
      </w:r>
      <w:r w:rsidRPr="001E4012">
        <w:rPr>
          <w:noProof/>
        </w:rPr>
        <w:fldChar w:fldCharType="end"/>
      </w:r>
      <w:r w:rsidRPr="001E4012">
        <w:instrText xml:space="preserve"> &gt; 78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3</w:instrText>
      </w:r>
      <w:r w:rsidRPr="001E4012">
        <w:rPr>
          <w:noProof/>
        </w:rPr>
        <w:fldChar w:fldCharType="end"/>
      </w:r>
      <w:r w:rsidRPr="001E4012">
        <w:instrText xml:space="preserve"> &gt; 104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3</w:instrText>
      </w:r>
      <w:r w:rsidRPr="001E4012">
        <w:rPr>
          <w:noProof/>
        </w:rPr>
        <w:fldChar w:fldCharType="end"/>
      </w:r>
      <w:r w:rsidRPr="001E4012">
        <w:instrText xml:space="preserve"> &gt; 130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3</w:instrText>
      </w:r>
      <w:r w:rsidRPr="001E4012">
        <w:rPr>
          <w:noProof/>
        </w:rPr>
        <w:fldChar w:fldCharType="end"/>
      </w:r>
      <w:r w:rsidRPr="001E4012">
        <w:instrText xml:space="preserve"> &gt; 156 "</w:instrText>
      </w:r>
      <w:r w:rsidRPr="001E4012">
        <w:rPr>
          <w:i/>
        </w:rPr>
        <w:instrText>z</w:instrText>
      </w:r>
      <w:r w:rsidRPr="001E4012">
        <w:instrText>"</w:instrText>
      </w:r>
      <w:r w:rsidRPr="001E4012">
        <w:fldChar w:fldCharType="end"/>
      </w:r>
      <w:r w:rsidRPr="001E4012">
        <w:rPr>
          <w:i/>
          <w:iCs/>
        </w:rPr>
        <w:fldChar w:fldCharType="begin" w:fldLock="1"/>
      </w:r>
      <w:r w:rsidRPr="001E4012">
        <w:rPr>
          <w:i/>
          <w:iCs/>
        </w:rPr>
        <w:instrText>SEQ ParaDisplay \r</w:instrText>
      </w:r>
      <w:r w:rsidRPr="001E4012">
        <w:rPr>
          <w:i/>
          <w:iCs/>
        </w:rPr>
        <w:fldChar w:fldCharType="begin" w:fldLock="1"/>
      </w:r>
      <w:r w:rsidRPr="001E4012">
        <w:rPr>
          <w:i/>
          <w:iCs/>
        </w:rPr>
        <w:instrText>=MOD(</w:instrText>
      </w:r>
      <w:r w:rsidRPr="001E4012">
        <w:rPr>
          <w:i/>
          <w:iCs/>
        </w:rPr>
        <w:fldChar w:fldCharType="begin" w:fldLock="1"/>
      </w:r>
      <w:r w:rsidRPr="001E4012">
        <w:rPr>
          <w:i/>
          <w:iCs/>
        </w:rPr>
        <w:instrText>=</w:instrText>
      </w:r>
      <w:r w:rsidRPr="001E4012">
        <w:rPr>
          <w:i/>
          <w:iCs/>
        </w:rPr>
        <w:fldChar w:fldCharType="begin" w:fldLock="1"/>
      </w:r>
      <w:r w:rsidRPr="001E4012">
        <w:rPr>
          <w:i/>
          <w:iCs/>
        </w:rPr>
        <w:instrText>SEQ SectionText(a) \c</w:instrText>
      </w:r>
      <w:r w:rsidRPr="001E4012">
        <w:rPr>
          <w:i/>
          <w:iCs/>
        </w:rPr>
        <w:fldChar w:fldCharType="separate"/>
      </w:r>
      <w:r w:rsidRPr="001E4012">
        <w:rPr>
          <w:i/>
          <w:iCs/>
          <w:noProof/>
        </w:rPr>
        <w:instrText>3</w:instrText>
      </w:r>
      <w:r w:rsidRPr="001E4012">
        <w:rPr>
          <w:i/>
          <w:iCs/>
        </w:rPr>
        <w:fldChar w:fldCharType="end"/>
      </w:r>
      <w:r w:rsidRPr="001E4012">
        <w:rPr>
          <w:i/>
          <w:iCs/>
        </w:rPr>
        <w:instrText>-1</w:instrText>
      </w:r>
      <w:r w:rsidRPr="001E4012">
        <w:rPr>
          <w:i/>
          <w:iCs/>
        </w:rPr>
        <w:fldChar w:fldCharType="separate"/>
      </w:r>
      <w:r w:rsidRPr="001E4012">
        <w:rPr>
          <w:i/>
          <w:iCs/>
          <w:noProof/>
        </w:rPr>
        <w:instrText>2</w:instrText>
      </w:r>
      <w:r w:rsidRPr="001E4012">
        <w:rPr>
          <w:i/>
          <w:iCs/>
        </w:rPr>
        <w:fldChar w:fldCharType="end"/>
      </w:r>
      <w:r w:rsidRPr="001E4012">
        <w:rPr>
          <w:i/>
          <w:iCs/>
        </w:rPr>
        <w:instrText>,26)+1</w:instrText>
      </w:r>
      <w:r w:rsidRPr="001E4012">
        <w:rPr>
          <w:i/>
          <w:iCs/>
        </w:rPr>
        <w:fldChar w:fldCharType="separate"/>
      </w:r>
      <w:r w:rsidRPr="001E4012">
        <w:rPr>
          <w:i/>
          <w:iCs/>
          <w:noProof/>
        </w:rPr>
        <w:instrText>3</w:instrText>
      </w:r>
      <w:r w:rsidRPr="001E4012">
        <w:rPr>
          <w:i/>
          <w:iCs/>
        </w:rPr>
        <w:fldChar w:fldCharType="end"/>
      </w:r>
      <w:r w:rsidRPr="001E4012">
        <w:rPr>
          <w:i/>
          <w:iCs/>
        </w:rPr>
        <w:instrText xml:space="preserve"> \*alphabetic</w:instrText>
      </w:r>
      <w:r w:rsidRPr="001E4012">
        <w:rPr>
          <w:i/>
          <w:iCs/>
        </w:rPr>
        <w:fldChar w:fldCharType="separate"/>
      </w:r>
      <w:r w:rsidRPr="001E4012">
        <w:rPr>
          <w:i/>
          <w:iCs/>
          <w:noProof/>
        </w:rPr>
        <w:instrText>c</w:instrText>
      </w:r>
      <w:r w:rsidRPr="001E4012">
        <w:rPr>
          <w:i/>
          <w:iCs/>
        </w:rPr>
        <w:fldChar w:fldCharType="end"/>
      </w:r>
      <w:r w:rsidRPr="001E4012">
        <w:fldChar w:fldCharType="begin" w:fldLock="1"/>
      </w:r>
      <w:r w:rsidRPr="001E4012">
        <w:instrText>SEQ SectionText(i) \r0 \h</w:instrText>
      </w:r>
      <w:r w:rsidRPr="001E4012">
        <w:fldChar w:fldCharType="end"/>
      </w:r>
      <w:r w:rsidRPr="001E4012">
        <w:fldChar w:fldCharType="begin" w:fldLock="1"/>
      </w:r>
      <w:r w:rsidRPr="001E4012">
        <w:instrText xml:space="preserve"> SEQ Am2SectionText(1) \r0\h </w:instrText>
      </w:r>
      <w:r w:rsidRPr="001E4012">
        <w:fldChar w:fldCharType="end"/>
      </w:r>
      <w:r w:rsidRPr="001E4012">
        <w:fldChar w:fldCharType="begin" w:fldLock="1"/>
      </w:r>
      <w:r w:rsidRPr="001E4012">
        <w:instrText xml:space="preserve"> SEQ Am2SectionInterpretation(a) \r0\h </w:instrText>
      </w:r>
      <w:r w:rsidRPr="001E4012">
        <w:fldChar w:fldCharType="end"/>
      </w:r>
      <w:r w:rsidRPr="001E4012">
        <w:fldChar w:fldCharType="begin" w:fldLock="1"/>
      </w:r>
      <w:r w:rsidRPr="001E4012">
        <w:instrText xml:space="preserve"> SEQ pSectionText(a) \r0\h </w:instrText>
      </w:r>
      <w:r w:rsidRPr="001E4012">
        <w:fldChar w:fldCharType="end"/>
      </w:r>
      <w:r w:rsidRPr="001E4012">
        <w:fldChar w:fldCharType="begin" w:fldLock="1"/>
      </w:r>
      <w:r w:rsidRPr="001E4012">
        <w:instrText xml:space="preserve"> pSectionText(a) \r0\h </w:instrText>
      </w:r>
      <w:r w:rsidRPr="001E4012">
        <w:fldChar w:fldCharType="end"/>
      </w:r>
      <w:r w:rsidRPr="001E4012">
        <w:instrText xml:space="preserve">)" </w:instrText>
      </w:r>
      <w:r w:rsidRPr="001E4012">
        <w:fldChar w:fldCharType="separate"/>
      </w:r>
      <w:r w:rsidRPr="001E4012">
        <w:t>(</w:t>
      </w:r>
      <w:r w:rsidRPr="001E4012">
        <w:rPr>
          <w:i/>
          <w:iCs/>
          <w:noProof/>
        </w:rPr>
        <w:t>c</w:t>
      </w:r>
      <w:r w:rsidRPr="001E4012">
        <w:t>)</w:t>
      </w:r>
      <w:r w:rsidRPr="001E4012">
        <w:fldChar w:fldCharType="end"/>
      </w:r>
      <w:r w:rsidRPr="001E4012">
        <w:tab/>
        <w:t>by inserting, immediately after paragraph (</w:t>
      </w:r>
      <w:r w:rsidRPr="001E4012">
        <w:rPr>
          <w:i/>
        </w:rPr>
        <w:t>b</w:t>
      </w:r>
      <w:r w:rsidRPr="001E4012">
        <w:t>) of subsection (13), the following paragraph:</w:t>
      </w:r>
    </w:p>
    <w:p w:rsidR="00736906" w:rsidRPr="001E4012" w:rsidRDefault="00736906" w:rsidP="00736906">
      <w:pPr>
        <w:pStyle w:val="Am2SectionTexta"/>
      </w:pPr>
      <w:r w:rsidRPr="001E4012">
        <w:fldChar w:fldCharType="begin" w:fldLock="1"/>
      </w:r>
      <w:r w:rsidRPr="001E4012">
        <w:instrText xml:space="preserve"> GUID=a846a036-7696-4300-a42e-d114b24be826 </w:instrText>
      </w:r>
      <w:r w:rsidRPr="001E4012">
        <w:fldChar w:fldCharType="end"/>
      </w:r>
      <w:r w:rsidRPr="001E4012">
        <w:tab/>
        <w:t>“</w:t>
      </w:r>
      <w:r w:rsidRPr="001E4012">
        <w:fldChar w:fldCharType="begin" w:fldLock="1"/>
      </w:r>
      <w:r w:rsidRPr="001E4012">
        <w:instrText xml:space="preserve"> Quote "(</w:instrText>
      </w:r>
      <w:r w:rsidRPr="001E4012">
        <w:rPr>
          <w:i/>
        </w:rPr>
        <w:instrText>ba</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ba</w:t>
      </w:r>
      <w:r w:rsidRPr="001E4012">
        <w:t>)</w:t>
      </w:r>
      <w:r w:rsidRPr="001E4012">
        <w:fldChar w:fldCharType="end"/>
      </w:r>
      <w:r w:rsidRPr="001E4012">
        <w:tab/>
        <w:t>the circumstances in which the Comptroller may serve any notice through the electronic service on a person that has been assigned an account with the electronic service;”;</w:t>
      </w:r>
    </w:p>
    <w:p w:rsidR="00736906" w:rsidRPr="001E4012" w:rsidRDefault="00736906" w:rsidP="00736906">
      <w:pPr>
        <w:pStyle w:val="SectionTexta"/>
      </w:pPr>
      <w:r w:rsidRPr="001E4012">
        <w:tab/>
      </w:r>
      <w:r w:rsidRPr="001E4012">
        <w:fldChar w:fldCharType="begin" w:fldLock="1"/>
      </w:r>
      <w:r w:rsidRPr="001E4012">
        <w:instrText xml:space="preserve"> Quote "(</w:instrText>
      </w:r>
      <w:r w:rsidRPr="001E4012">
        <w:fldChar w:fldCharType="begin" w:fldLock="1"/>
      </w:r>
      <w:r w:rsidRPr="001E4012">
        <w:instrText>SEQ SectionText(a) \h</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4</w:instrText>
      </w:r>
      <w:r w:rsidRPr="001E4012">
        <w:rPr>
          <w:noProof/>
        </w:rPr>
        <w:fldChar w:fldCharType="end"/>
      </w:r>
      <w:r w:rsidRPr="001E4012">
        <w:instrText xml:space="preserve"> &gt; 26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4</w:instrText>
      </w:r>
      <w:r w:rsidRPr="001E4012">
        <w:rPr>
          <w:noProof/>
        </w:rPr>
        <w:fldChar w:fldCharType="end"/>
      </w:r>
      <w:r w:rsidRPr="001E4012">
        <w:instrText xml:space="preserve"> &gt; 52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4</w:instrText>
      </w:r>
      <w:r w:rsidRPr="001E4012">
        <w:rPr>
          <w:noProof/>
        </w:rPr>
        <w:fldChar w:fldCharType="end"/>
      </w:r>
      <w:r w:rsidRPr="001E4012">
        <w:instrText xml:space="preserve"> &gt; 78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4</w:instrText>
      </w:r>
      <w:r w:rsidRPr="001E4012">
        <w:rPr>
          <w:noProof/>
        </w:rPr>
        <w:fldChar w:fldCharType="end"/>
      </w:r>
      <w:r w:rsidRPr="001E4012">
        <w:instrText xml:space="preserve"> &gt; 104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4</w:instrText>
      </w:r>
      <w:r w:rsidRPr="001E4012">
        <w:rPr>
          <w:noProof/>
        </w:rPr>
        <w:fldChar w:fldCharType="end"/>
      </w:r>
      <w:r w:rsidRPr="001E4012">
        <w:instrText xml:space="preserve"> &gt; 130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4</w:instrText>
      </w:r>
      <w:r w:rsidRPr="001E4012">
        <w:rPr>
          <w:noProof/>
        </w:rPr>
        <w:fldChar w:fldCharType="end"/>
      </w:r>
      <w:r w:rsidRPr="001E4012">
        <w:instrText xml:space="preserve"> &gt; 156 "</w:instrText>
      </w:r>
      <w:r w:rsidRPr="001E4012">
        <w:rPr>
          <w:i/>
        </w:rPr>
        <w:instrText>z</w:instrText>
      </w:r>
      <w:r w:rsidRPr="001E4012">
        <w:instrText>"</w:instrText>
      </w:r>
      <w:r w:rsidRPr="001E4012">
        <w:fldChar w:fldCharType="end"/>
      </w:r>
      <w:r w:rsidRPr="001E4012">
        <w:rPr>
          <w:i/>
          <w:iCs/>
        </w:rPr>
        <w:fldChar w:fldCharType="begin" w:fldLock="1"/>
      </w:r>
      <w:r w:rsidRPr="001E4012">
        <w:rPr>
          <w:i/>
          <w:iCs/>
        </w:rPr>
        <w:instrText>SEQ ParaDisplay \r</w:instrText>
      </w:r>
      <w:r w:rsidRPr="001E4012">
        <w:rPr>
          <w:i/>
          <w:iCs/>
        </w:rPr>
        <w:fldChar w:fldCharType="begin" w:fldLock="1"/>
      </w:r>
      <w:r w:rsidRPr="001E4012">
        <w:rPr>
          <w:i/>
          <w:iCs/>
        </w:rPr>
        <w:instrText>=MOD(</w:instrText>
      </w:r>
      <w:r w:rsidRPr="001E4012">
        <w:rPr>
          <w:i/>
          <w:iCs/>
        </w:rPr>
        <w:fldChar w:fldCharType="begin" w:fldLock="1"/>
      </w:r>
      <w:r w:rsidRPr="001E4012">
        <w:rPr>
          <w:i/>
          <w:iCs/>
        </w:rPr>
        <w:instrText>=</w:instrText>
      </w:r>
      <w:r w:rsidRPr="001E4012">
        <w:rPr>
          <w:i/>
          <w:iCs/>
        </w:rPr>
        <w:fldChar w:fldCharType="begin" w:fldLock="1"/>
      </w:r>
      <w:r w:rsidRPr="001E4012">
        <w:rPr>
          <w:i/>
          <w:iCs/>
        </w:rPr>
        <w:instrText>SEQ SectionText(a) \c</w:instrText>
      </w:r>
      <w:r w:rsidRPr="001E4012">
        <w:rPr>
          <w:i/>
          <w:iCs/>
        </w:rPr>
        <w:fldChar w:fldCharType="separate"/>
      </w:r>
      <w:r w:rsidRPr="001E4012">
        <w:rPr>
          <w:i/>
          <w:iCs/>
          <w:noProof/>
        </w:rPr>
        <w:instrText>4</w:instrText>
      </w:r>
      <w:r w:rsidRPr="001E4012">
        <w:rPr>
          <w:i/>
          <w:iCs/>
        </w:rPr>
        <w:fldChar w:fldCharType="end"/>
      </w:r>
      <w:r w:rsidRPr="001E4012">
        <w:rPr>
          <w:i/>
          <w:iCs/>
        </w:rPr>
        <w:instrText>-1</w:instrText>
      </w:r>
      <w:r w:rsidRPr="001E4012">
        <w:rPr>
          <w:i/>
          <w:iCs/>
        </w:rPr>
        <w:fldChar w:fldCharType="separate"/>
      </w:r>
      <w:r w:rsidRPr="001E4012">
        <w:rPr>
          <w:i/>
          <w:iCs/>
          <w:noProof/>
        </w:rPr>
        <w:instrText>3</w:instrText>
      </w:r>
      <w:r w:rsidRPr="001E4012">
        <w:rPr>
          <w:i/>
          <w:iCs/>
        </w:rPr>
        <w:fldChar w:fldCharType="end"/>
      </w:r>
      <w:r w:rsidRPr="001E4012">
        <w:rPr>
          <w:i/>
          <w:iCs/>
        </w:rPr>
        <w:instrText>,26)+1</w:instrText>
      </w:r>
      <w:r w:rsidRPr="001E4012">
        <w:rPr>
          <w:i/>
          <w:iCs/>
        </w:rPr>
        <w:fldChar w:fldCharType="separate"/>
      </w:r>
      <w:r w:rsidRPr="001E4012">
        <w:rPr>
          <w:i/>
          <w:iCs/>
          <w:noProof/>
        </w:rPr>
        <w:instrText>4</w:instrText>
      </w:r>
      <w:r w:rsidRPr="001E4012">
        <w:rPr>
          <w:i/>
          <w:iCs/>
        </w:rPr>
        <w:fldChar w:fldCharType="end"/>
      </w:r>
      <w:r w:rsidRPr="001E4012">
        <w:rPr>
          <w:i/>
          <w:iCs/>
        </w:rPr>
        <w:instrText xml:space="preserve"> \*alphabetic</w:instrText>
      </w:r>
      <w:r w:rsidRPr="001E4012">
        <w:rPr>
          <w:i/>
          <w:iCs/>
        </w:rPr>
        <w:fldChar w:fldCharType="separate"/>
      </w:r>
      <w:r w:rsidRPr="001E4012">
        <w:rPr>
          <w:i/>
          <w:iCs/>
          <w:noProof/>
        </w:rPr>
        <w:instrText>d</w:instrText>
      </w:r>
      <w:r w:rsidRPr="001E4012">
        <w:rPr>
          <w:i/>
          <w:iCs/>
        </w:rPr>
        <w:fldChar w:fldCharType="end"/>
      </w:r>
      <w:r w:rsidRPr="001E4012">
        <w:fldChar w:fldCharType="begin" w:fldLock="1"/>
      </w:r>
      <w:r w:rsidRPr="001E4012">
        <w:instrText>SEQ SectionText(i) \r0 \h</w:instrText>
      </w:r>
      <w:r w:rsidRPr="001E4012">
        <w:fldChar w:fldCharType="end"/>
      </w:r>
      <w:r w:rsidRPr="001E4012">
        <w:fldChar w:fldCharType="begin" w:fldLock="1"/>
      </w:r>
      <w:r w:rsidRPr="001E4012">
        <w:instrText xml:space="preserve"> SEQ Am2SectionText(1) \r0\h </w:instrText>
      </w:r>
      <w:r w:rsidRPr="001E4012">
        <w:fldChar w:fldCharType="end"/>
      </w:r>
      <w:r w:rsidRPr="001E4012">
        <w:fldChar w:fldCharType="begin" w:fldLock="1"/>
      </w:r>
      <w:r w:rsidRPr="001E4012">
        <w:instrText xml:space="preserve"> SEQ Am2SectionInterpretation(a) \r0\h </w:instrText>
      </w:r>
      <w:r w:rsidRPr="001E4012">
        <w:fldChar w:fldCharType="end"/>
      </w:r>
      <w:r w:rsidRPr="001E4012">
        <w:fldChar w:fldCharType="begin" w:fldLock="1"/>
      </w:r>
      <w:r w:rsidRPr="001E4012">
        <w:instrText xml:space="preserve"> SEQ pSectionText(a) \r0\h </w:instrText>
      </w:r>
      <w:r w:rsidRPr="001E4012">
        <w:fldChar w:fldCharType="end"/>
      </w:r>
      <w:r w:rsidRPr="001E4012">
        <w:fldChar w:fldCharType="begin" w:fldLock="1"/>
      </w:r>
      <w:r w:rsidRPr="001E4012">
        <w:instrText xml:space="preserve"> pSectionText(a) \r0\h </w:instrText>
      </w:r>
      <w:r w:rsidRPr="001E4012">
        <w:fldChar w:fldCharType="end"/>
      </w:r>
      <w:r w:rsidRPr="001E4012">
        <w:instrText xml:space="preserve">)" </w:instrText>
      </w:r>
      <w:r w:rsidRPr="001E4012">
        <w:fldChar w:fldCharType="separate"/>
      </w:r>
      <w:r w:rsidRPr="001E4012">
        <w:t>(</w:t>
      </w:r>
      <w:r w:rsidRPr="001E4012">
        <w:rPr>
          <w:i/>
          <w:iCs/>
          <w:noProof/>
        </w:rPr>
        <w:t>d</w:t>
      </w:r>
      <w:r w:rsidRPr="001E4012">
        <w:t>)</w:t>
      </w:r>
      <w:r w:rsidRPr="001E4012">
        <w:fldChar w:fldCharType="end"/>
      </w:r>
      <w:r w:rsidRPr="001E4012">
        <w:tab/>
        <w:t>by deleting paragraph (</w:t>
      </w:r>
      <w:r w:rsidRPr="001E4012">
        <w:rPr>
          <w:i/>
        </w:rPr>
        <w:t>c</w:t>
      </w:r>
      <w:r w:rsidRPr="001E4012">
        <w:t>) of subsection (13) and substituting the following paragraph:</w:t>
      </w:r>
    </w:p>
    <w:p w:rsidR="00736906" w:rsidRPr="001E4012" w:rsidRDefault="00736906" w:rsidP="00736906">
      <w:pPr>
        <w:pStyle w:val="Am2SectionTexta"/>
      </w:pPr>
      <w:r w:rsidRPr="001E4012">
        <w:tab/>
        <w:t>“</w:t>
      </w:r>
      <w:r w:rsidRPr="001E4012">
        <w:fldChar w:fldCharType="begin" w:fldLock="1"/>
      </w:r>
      <w:r w:rsidRPr="001E4012">
        <w:instrText xml:space="preserve"> Quote "(</w:instrText>
      </w:r>
      <w:r w:rsidRPr="001E4012">
        <w:rPr>
          <w:i/>
        </w:rPr>
        <w:instrText>c</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006F62F7" w:rsidRPr="001E4012">
        <w:t>(</w:t>
      </w:r>
      <w:r w:rsidR="006F62F7" w:rsidRPr="001E4012">
        <w:rPr>
          <w:i/>
        </w:rPr>
        <w:t>c</w:t>
      </w:r>
      <w:r w:rsidR="006F62F7" w:rsidRPr="001E4012">
        <w:t>)</w:t>
      </w:r>
      <w:r w:rsidRPr="001E4012">
        <w:fldChar w:fldCharType="end"/>
      </w:r>
      <w:r w:rsidRPr="001E4012">
        <w:tab/>
        <w:t>the manner in which a person that has been served with a notice is to be notified of the transmission of an electronic record of it to the person’s account;”; and</w:t>
      </w:r>
    </w:p>
    <w:p w:rsidR="00736906" w:rsidRPr="001E4012" w:rsidRDefault="00736906" w:rsidP="00736906">
      <w:pPr>
        <w:pStyle w:val="SectionTexta"/>
      </w:pPr>
      <w:r w:rsidRPr="001E4012">
        <w:fldChar w:fldCharType="begin" w:fldLock="1"/>
      </w:r>
      <w:r w:rsidRPr="001E4012">
        <w:instrText xml:space="preserve"> GUID=d342b92a-e820-43a2-b903-56c60601ffa3 </w:instrText>
      </w:r>
      <w:r w:rsidRPr="001E4012">
        <w:fldChar w:fldCharType="end"/>
      </w:r>
      <w:r w:rsidRPr="001E4012">
        <w:fldChar w:fldCharType="begin" w:fldLock="1"/>
      </w:r>
      <w:r w:rsidRPr="001E4012">
        <w:instrText xml:space="preserve"> GUID=c1ac9d1b-2b67-44f2-891d-4a7f6b6c84f0 </w:instrText>
      </w:r>
      <w:r w:rsidRPr="001E4012">
        <w:fldChar w:fldCharType="end"/>
      </w:r>
      <w:r w:rsidRPr="001E4012">
        <w:tab/>
      </w:r>
      <w:r w:rsidRPr="001E4012">
        <w:fldChar w:fldCharType="begin" w:fldLock="1"/>
      </w:r>
      <w:r w:rsidRPr="001E4012">
        <w:instrText xml:space="preserve"> Quote "(</w:instrText>
      </w:r>
      <w:r w:rsidRPr="001E4012">
        <w:fldChar w:fldCharType="begin" w:fldLock="1"/>
      </w:r>
      <w:r w:rsidRPr="001E4012">
        <w:instrText>SEQ SectionText(a) \h</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5</w:instrText>
      </w:r>
      <w:r w:rsidRPr="001E4012">
        <w:rPr>
          <w:noProof/>
        </w:rPr>
        <w:fldChar w:fldCharType="end"/>
      </w:r>
      <w:r w:rsidRPr="001E4012">
        <w:instrText xml:space="preserve"> &gt; 26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5</w:instrText>
      </w:r>
      <w:r w:rsidRPr="001E4012">
        <w:rPr>
          <w:noProof/>
        </w:rPr>
        <w:fldChar w:fldCharType="end"/>
      </w:r>
      <w:r w:rsidRPr="001E4012">
        <w:instrText xml:space="preserve"> &gt; 52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5</w:instrText>
      </w:r>
      <w:r w:rsidRPr="001E4012">
        <w:rPr>
          <w:noProof/>
        </w:rPr>
        <w:fldChar w:fldCharType="end"/>
      </w:r>
      <w:r w:rsidRPr="001E4012">
        <w:instrText xml:space="preserve"> &gt; 78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5</w:instrText>
      </w:r>
      <w:r w:rsidRPr="001E4012">
        <w:rPr>
          <w:noProof/>
        </w:rPr>
        <w:fldChar w:fldCharType="end"/>
      </w:r>
      <w:r w:rsidRPr="001E4012">
        <w:instrText xml:space="preserve"> &gt; 104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5</w:instrText>
      </w:r>
      <w:r w:rsidRPr="001E4012">
        <w:rPr>
          <w:noProof/>
        </w:rPr>
        <w:fldChar w:fldCharType="end"/>
      </w:r>
      <w:r w:rsidRPr="001E4012">
        <w:instrText xml:space="preserve"> &gt; 130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5</w:instrText>
      </w:r>
      <w:r w:rsidRPr="001E4012">
        <w:rPr>
          <w:noProof/>
        </w:rPr>
        <w:fldChar w:fldCharType="end"/>
      </w:r>
      <w:r w:rsidRPr="001E4012">
        <w:instrText xml:space="preserve"> &gt; 156 "</w:instrText>
      </w:r>
      <w:r w:rsidRPr="001E4012">
        <w:rPr>
          <w:i/>
        </w:rPr>
        <w:instrText>z</w:instrText>
      </w:r>
      <w:r w:rsidRPr="001E4012">
        <w:instrText>"</w:instrText>
      </w:r>
      <w:r w:rsidRPr="001E4012">
        <w:fldChar w:fldCharType="end"/>
      </w:r>
      <w:r w:rsidRPr="001E4012">
        <w:rPr>
          <w:i/>
          <w:iCs/>
        </w:rPr>
        <w:fldChar w:fldCharType="begin" w:fldLock="1"/>
      </w:r>
      <w:r w:rsidRPr="001E4012">
        <w:rPr>
          <w:i/>
          <w:iCs/>
        </w:rPr>
        <w:instrText>SEQ ParaDisplay \r</w:instrText>
      </w:r>
      <w:r w:rsidRPr="001E4012">
        <w:rPr>
          <w:i/>
          <w:iCs/>
        </w:rPr>
        <w:fldChar w:fldCharType="begin" w:fldLock="1"/>
      </w:r>
      <w:r w:rsidRPr="001E4012">
        <w:rPr>
          <w:i/>
          <w:iCs/>
        </w:rPr>
        <w:instrText>=MOD(</w:instrText>
      </w:r>
      <w:r w:rsidRPr="001E4012">
        <w:rPr>
          <w:i/>
          <w:iCs/>
        </w:rPr>
        <w:fldChar w:fldCharType="begin" w:fldLock="1"/>
      </w:r>
      <w:r w:rsidRPr="001E4012">
        <w:rPr>
          <w:i/>
          <w:iCs/>
        </w:rPr>
        <w:instrText>=</w:instrText>
      </w:r>
      <w:r w:rsidRPr="001E4012">
        <w:rPr>
          <w:i/>
          <w:iCs/>
        </w:rPr>
        <w:fldChar w:fldCharType="begin" w:fldLock="1"/>
      </w:r>
      <w:r w:rsidRPr="001E4012">
        <w:rPr>
          <w:i/>
          <w:iCs/>
        </w:rPr>
        <w:instrText>SEQ SectionText(a) \c</w:instrText>
      </w:r>
      <w:r w:rsidRPr="001E4012">
        <w:rPr>
          <w:i/>
          <w:iCs/>
        </w:rPr>
        <w:fldChar w:fldCharType="separate"/>
      </w:r>
      <w:r w:rsidRPr="001E4012">
        <w:rPr>
          <w:i/>
          <w:iCs/>
          <w:noProof/>
        </w:rPr>
        <w:instrText>5</w:instrText>
      </w:r>
      <w:r w:rsidRPr="001E4012">
        <w:rPr>
          <w:i/>
          <w:iCs/>
        </w:rPr>
        <w:fldChar w:fldCharType="end"/>
      </w:r>
      <w:r w:rsidRPr="001E4012">
        <w:rPr>
          <w:i/>
          <w:iCs/>
        </w:rPr>
        <w:instrText>-1</w:instrText>
      </w:r>
      <w:r w:rsidRPr="001E4012">
        <w:rPr>
          <w:i/>
          <w:iCs/>
        </w:rPr>
        <w:fldChar w:fldCharType="separate"/>
      </w:r>
      <w:r w:rsidRPr="001E4012">
        <w:rPr>
          <w:i/>
          <w:iCs/>
          <w:noProof/>
        </w:rPr>
        <w:instrText>4</w:instrText>
      </w:r>
      <w:r w:rsidRPr="001E4012">
        <w:rPr>
          <w:i/>
          <w:iCs/>
        </w:rPr>
        <w:fldChar w:fldCharType="end"/>
      </w:r>
      <w:r w:rsidRPr="001E4012">
        <w:rPr>
          <w:i/>
          <w:iCs/>
        </w:rPr>
        <w:instrText>,26)+1</w:instrText>
      </w:r>
      <w:r w:rsidRPr="001E4012">
        <w:rPr>
          <w:i/>
          <w:iCs/>
        </w:rPr>
        <w:fldChar w:fldCharType="separate"/>
      </w:r>
      <w:r w:rsidRPr="001E4012">
        <w:rPr>
          <w:i/>
          <w:iCs/>
          <w:noProof/>
        </w:rPr>
        <w:instrText>5</w:instrText>
      </w:r>
      <w:r w:rsidRPr="001E4012">
        <w:rPr>
          <w:i/>
          <w:iCs/>
        </w:rPr>
        <w:fldChar w:fldCharType="end"/>
      </w:r>
      <w:r w:rsidRPr="001E4012">
        <w:rPr>
          <w:i/>
          <w:iCs/>
        </w:rPr>
        <w:instrText xml:space="preserve"> \*alphabetic</w:instrText>
      </w:r>
      <w:r w:rsidRPr="001E4012">
        <w:rPr>
          <w:i/>
          <w:iCs/>
        </w:rPr>
        <w:fldChar w:fldCharType="separate"/>
      </w:r>
      <w:r w:rsidRPr="001E4012">
        <w:rPr>
          <w:i/>
          <w:iCs/>
          <w:noProof/>
        </w:rPr>
        <w:instrText>e</w:instrText>
      </w:r>
      <w:r w:rsidRPr="001E4012">
        <w:rPr>
          <w:i/>
          <w:iCs/>
        </w:rPr>
        <w:fldChar w:fldCharType="end"/>
      </w:r>
      <w:r w:rsidRPr="001E4012">
        <w:fldChar w:fldCharType="begin" w:fldLock="1"/>
      </w:r>
      <w:r w:rsidRPr="001E4012">
        <w:instrText>SEQ SectionText(i) \r0 \h</w:instrText>
      </w:r>
      <w:r w:rsidRPr="001E4012">
        <w:fldChar w:fldCharType="end"/>
      </w:r>
      <w:r w:rsidRPr="001E4012">
        <w:fldChar w:fldCharType="begin" w:fldLock="1"/>
      </w:r>
      <w:r w:rsidRPr="001E4012">
        <w:instrText xml:space="preserve"> SEQ Am2SectionText(1) \r0\h </w:instrText>
      </w:r>
      <w:r w:rsidRPr="001E4012">
        <w:fldChar w:fldCharType="end"/>
      </w:r>
      <w:r w:rsidRPr="001E4012">
        <w:fldChar w:fldCharType="begin" w:fldLock="1"/>
      </w:r>
      <w:r w:rsidRPr="001E4012">
        <w:instrText xml:space="preserve"> SEQ Am2SectionInterpretation(a) \r0\h </w:instrText>
      </w:r>
      <w:r w:rsidRPr="001E4012">
        <w:fldChar w:fldCharType="end"/>
      </w:r>
      <w:r w:rsidRPr="001E4012">
        <w:fldChar w:fldCharType="begin" w:fldLock="1"/>
      </w:r>
      <w:r w:rsidRPr="001E4012">
        <w:instrText xml:space="preserve"> SEQ pSectionText(a) \r0\h </w:instrText>
      </w:r>
      <w:r w:rsidRPr="001E4012">
        <w:fldChar w:fldCharType="end"/>
      </w:r>
      <w:r w:rsidRPr="001E4012">
        <w:fldChar w:fldCharType="begin" w:fldLock="1"/>
      </w:r>
      <w:r w:rsidRPr="001E4012">
        <w:instrText xml:space="preserve"> pSectionText(a) \r0\h </w:instrText>
      </w:r>
      <w:r w:rsidRPr="001E4012">
        <w:fldChar w:fldCharType="end"/>
      </w:r>
      <w:r w:rsidRPr="001E4012">
        <w:instrText xml:space="preserve">)" </w:instrText>
      </w:r>
      <w:r w:rsidRPr="001E4012">
        <w:fldChar w:fldCharType="separate"/>
      </w:r>
      <w:r w:rsidRPr="001E4012">
        <w:t>(</w:t>
      </w:r>
      <w:r w:rsidRPr="001E4012">
        <w:rPr>
          <w:i/>
          <w:iCs/>
          <w:noProof/>
        </w:rPr>
        <w:t>e</w:t>
      </w:r>
      <w:r w:rsidRPr="001E4012">
        <w:t>)</w:t>
      </w:r>
      <w:r w:rsidRPr="001E4012">
        <w:fldChar w:fldCharType="end"/>
      </w:r>
      <w:r w:rsidRPr="001E4012">
        <w:tab/>
        <w:t>by inserting, immediately after subsection (13), the following subsection:</w:t>
      </w:r>
    </w:p>
    <w:p w:rsidR="00736906" w:rsidRPr="001E4012" w:rsidRDefault="00736906" w:rsidP="00736906">
      <w:pPr>
        <w:pStyle w:val="Am2SectionText1"/>
      </w:pPr>
      <w:r w:rsidRPr="001E4012">
        <w:fldChar w:fldCharType="begin" w:fldLock="1"/>
      </w:r>
      <w:r w:rsidRPr="001E4012">
        <w:instrText xml:space="preserve"> GUID=cc7347f8-4617-4441-bd11-3929cbd0a084 </w:instrText>
      </w:r>
      <w:r w:rsidRPr="001E4012">
        <w:fldChar w:fldCharType="end"/>
      </w:r>
      <w:r w:rsidRPr="001E4012">
        <w:t>“</w:t>
      </w:r>
      <w:r w:rsidRPr="001E4012">
        <w:fldChar w:fldCharType="begin" w:fldLock="1"/>
      </w:r>
      <w:r w:rsidRPr="001E4012">
        <w:instrText xml:space="preserve"> Quote "(13A</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(13A)</w:t>
      </w:r>
      <w:r w:rsidRPr="001E4012">
        <w:fldChar w:fldCharType="end"/>
      </w:r>
      <w:r w:rsidRPr="001E4012">
        <w:t>  Regulations made for the purpose of subsection (13)(</w:t>
      </w:r>
      <w:r w:rsidRPr="001E4012">
        <w:rPr>
          <w:i/>
        </w:rPr>
        <w:t>ba</w:t>
      </w:r>
      <w:r w:rsidRPr="001E4012">
        <w:t>) —</w:t>
      </w:r>
    </w:p>
    <w:p w:rsidR="00736906" w:rsidRPr="001E4012" w:rsidRDefault="00736906" w:rsidP="00736906">
      <w:pPr>
        <w:pStyle w:val="Am2SectionTexta"/>
      </w:pPr>
      <w:r w:rsidRPr="001E4012">
        <w:fldChar w:fldCharType="begin" w:fldLock="1"/>
      </w:r>
      <w:r w:rsidRPr="001E4012">
        <w:instrText xml:space="preserve"> GUID=532cf940-b975-4d35-b33e-71c440111550 </w:instrText>
      </w:r>
      <w:r w:rsidRPr="001E4012">
        <w:fldChar w:fldCharType="end"/>
      </w:r>
      <w:r w:rsidRPr="001E4012">
        <w:tab/>
      </w:r>
      <w:r w:rsidRPr="001E4012">
        <w:fldChar w:fldCharType="begin" w:fldLock="1"/>
      </w:r>
      <w:r w:rsidRPr="001E4012">
        <w:instrText xml:space="preserve"> Quote "(</w:instrText>
      </w:r>
      <w:r w:rsidRPr="001E4012">
        <w:rPr>
          <w:i/>
        </w:rPr>
        <w:instrText>a</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a</w:t>
      </w:r>
      <w:r w:rsidRPr="001E4012">
        <w:t>)</w:t>
      </w:r>
      <w:r w:rsidRPr="001E4012">
        <w:fldChar w:fldCharType="end"/>
      </w:r>
      <w:r w:rsidRPr="001E4012">
        <w:tab/>
        <w:t>may provide for service of any notice through the electronic service in circumstances where —</w:t>
      </w:r>
    </w:p>
    <w:p w:rsidR="00736906" w:rsidRPr="001E4012" w:rsidRDefault="00736906" w:rsidP="00736906">
      <w:pPr>
        <w:pStyle w:val="Am2SectionTexti"/>
      </w:pPr>
      <w:r w:rsidRPr="001E4012">
        <w:fldChar w:fldCharType="begin" w:fldLock="1"/>
      </w:r>
      <w:r w:rsidRPr="001E4012">
        <w:instrText xml:space="preserve"> GUID=8c6c5d3d-acda-4db0-9029-0ec3b94b6bb0 </w:instrText>
      </w:r>
      <w:r w:rsidRPr="001E4012">
        <w:fldChar w:fldCharType="end"/>
      </w:r>
      <w:r w:rsidRPr="001E4012">
        <w:tab/>
      </w:r>
      <w:r w:rsidRPr="001E4012">
        <w:fldChar w:fldCharType="begin" w:fldLock="1"/>
      </w:r>
      <w:r w:rsidRPr="001E4012">
        <w:instrText xml:space="preserve"> Quote "(i</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(i)</w:t>
      </w:r>
      <w:r w:rsidRPr="001E4012">
        <w:fldChar w:fldCharType="end"/>
      </w:r>
      <w:r w:rsidRPr="001E4012">
        <w:tab/>
        <w:t>the person consents to such service; or</w:t>
      </w:r>
    </w:p>
    <w:p w:rsidR="00736906" w:rsidRPr="001E4012" w:rsidRDefault="00736906" w:rsidP="00736906">
      <w:pPr>
        <w:pStyle w:val="Am2SectionTexti"/>
      </w:pPr>
      <w:r w:rsidRPr="001E4012">
        <w:fldChar w:fldCharType="begin" w:fldLock="1"/>
      </w:r>
      <w:r w:rsidRPr="001E4012">
        <w:instrText xml:space="preserve"> GUID=b07ac214-668a-4575-aebf-4d5ae4c73c90 </w:instrText>
      </w:r>
      <w:r w:rsidRPr="001E4012">
        <w:fldChar w:fldCharType="end"/>
      </w:r>
      <w:r w:rsidRPr="001E4012">
        <w:tab/>
      </w:r>
      <w:r w:rsidRPr="001E4012">
        <w:fldChar w:fldCharType="begin" w:fldLock="1"/>
      </w:r>
      <w:r w:rsidRPr="001E4012">
        <w:instrText xml:space="preserve"> Quote "(ii</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(ii)</w:t>
      </w:r>
      <w:r w:rsidRPr="001E4012">
        <w:fldChar w:fldCharType="end"/>
      </w:r>
      <w:r w:rsidRPr="001E4012">
        <w:tab/>
        <w:t>the Comptroller gives the person notice of the Comptroller’s intention of such service and the person does not refuse such service;</w:t>
      </w:r>
    </w:p>
    <w:p w:rsidR="00736906" w:rsidRPr="001E4012" w:rsidRDefault="00736906" w:rsidP="00736906">
      <w:pPr>
        <w:pStyle w:val="Am2SectionTexta"/>
      </w:pPr>
      <w:r w:rsidRPr="001E4012">
        <w:fldChar w:fldCharType="begin" w:fldLock="1"/>
      </w:r>
      <w:r w:rsidRPr="001E4012">
        <w:instrText xml:space="preserve"> GUID=06086af5-af7d-46fa-bdff-eeb8ec0586a3 </w:instrText>
      </w:r>
      <w:r w:rsidRPr="001E4012">
        <w:fldChar w:fldCharType="end"/>
      </w:r>
      <w:r w:rsidRPr="001E4012">
        <w:tab/>
      </w:r>
      <w:r w:rsidRPr="001E4012">
        <w:fldChar w:fldCharType="begin" w:fldLock="1"/>
      </w:r>
      <w:r w:rsidRPr="001E4012">
        <w:instrText xml:space="preserve"> Quote "(</w:instrText>
      </w:r>
      <w:r w:rsidRPr="001E4012">
        <w:rPr>
          <w:i/>
        </w:rPr>
        <w:instrText>b</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b</w:t>
      </w:r>
      <w:r w:rsidRPr="001E4012">
        <w:t>)</w:t>
      </w:r>
      <w:r w:rsidRPr="001E4012">
        <w:fldChar w:fldCharType="end"/>
      </w:r>
      <w:r w:rsidRPr="001E4012">
        <w:tab/>
        <w:t>may make provision with respect to the provision of any notice of the Comptroller’s intention, or the person’s consent or refusal, mentioned in paragraph (</w:t>
      </w:r>
      <w:r w:rsidRPr="001E4012">
        <w:rPr>
          <w:i/>
        </w:rPr>
        <w:t>a</w:t>
      </w:r>
      <w:r w:rsidRPr="001E4012">
        <w:t>), including —</w:t>
      </w:r>
    </w:p>
    <w:p w:rsidR="00736906" w:rsidRPr="001E4012" w:rsidRDefault="00736906" w:rsidP="00736906">
      <w:pPr>
        <w:pStyle w:val="Am2SectionTexti"/>
      </w:pPr>
      <w:r w:rsidRPr="001E4012">
        <w:fldChar w:fldCharType="begin" w:fldLock="1"/>
      </w:r>
      <w:r w:rsidRPr="001E4012">
        <w:instrText xml:space="preserve"> GUID=b0fe5cee-4c21-4898-8e5a-d39c1a520f40 </w:instrText>
      </w:r>
      <w:r w:rsidRPr="001E4012">
        <w:fldChar w:fldCharType="end"/>
      </w:r>
      <w:r w:rsidRPr="001E4012">
        <w:tab/>
      </w:r>
      <w:r w:rsidRPr="001E4012">
        <w:fldChar w:fldCharType="begin" w:fldLock="1"/>
      </w:r>
      <w:r w:rsidRPr="001E4012">
        <w:instrText xml:space="preserve"> Quote "(i</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(i)</w:t>
      </w:r>
      <w:r w:rsidRPr="001E4012">
        <w:fldChar w:fldCharType="end"/>
      </w:r>
      <w:r w:rsidRPr="001E4012">
        <w:tab/>
        <w:t>the matters to be stated in the notice; and</w:t>
      </w:r>
    </w:p>
    <w:p w:rsidR="00736906" w:rsidRPr="001E4012" w:rsidRDefault="00736906" w:rsidP="00736906">
      <w:pPr>
        <w:pStyle w:val="Am2SectionTexti"/>
      </w:pPr>
      <w:r w:rsidRPr="001E4012">
        <w:fldChar w:fldCharType="begin" w:fldLock="1"/>
      </w:r>
      <w:r w:rsidRPr="001E4012">
        <w:instrText xml:space="preserve"> GUID=e9a04bd3-f478-484e-b28d-2bc6f2f22cfc </w:instrText>
      </w:r>
      <w:r w:rsidRPr="001E4012">
        <w:fldChar w:fldCharType="end"/>
      </w:r>
      <w:r w:rsidRPr="001E4012">
        <w:tab/>
      </w:r>
      <w:r w:rsidRPr="001E4012">
        <w:fldChar w:fldCharType="begin" w:fldLock="1"/>
      </w:r>
      <w:r w:rsidRPr="001E4012">
        <w:instrText xml:space="preserve"> Quote "(ii</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(ii)</w:t>
      </w:r>
      <w:r w:rsidRPr="001E4012">
        <w:fldChar w:fldCharType="end"/>
      </w:r>
      <w:r w:rsidRPr="001E4012">
        <w:tab/>
        <w:t>the time within which, and the form and manner in which, the consent or refusal must be received by the Comptroller;</w:t>
      </w:r>
    </w:p>
    <w:p w:rsidR="00736906" w:rsidRPr="001E4012" w:rsidRDefault="00736906" w:rsidP="00736906">
      <w:pPr>
        <w:pStyle w:val="Am2SectionTexta"/>
      </w:pPr>
      <w:r w:rsidRPr="001E4012">
        <w:fldChar w:fldCharType="begin" w:fldLock="1"/>
      </w:r>
      <w:r w:rsidRPr="001E4012">
        <w:instrText xml:space="preserve"> GUID=4654b349-c5b8-4517-ba6c-f2eeaeee52fc </w:instrText>
      </w:r>
      <w:r w:rsidRPr="001E4012">
        <w:fldChar w:fldCharType="end"/>
      </w:r>
      <w:r w:rsidRPr="001E4012">
        <w:tab/>
      </w:r>
      <w:r w:rsidRPr="001E4012">
        <w:fldChar w:fldCharType="begin" w:fldLock="1"/>
      </w:r>
      <w:r w:rsidRPr="001E4012">
        <w:instrText xml:space="preserve"> Quote "(</w:instrText>
      </w:r>
      <w:r w:rsidRPr="001E4012">
        <w:rPr>
          <w:i/>
        </w:rPr>
        <w:instrText>c</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c</w:t>
      </w:r>
      <w:r w:rsidRPr="001E4012">
        <w:t>)</w:t>
      </w:r>
      <w:r w:rsidRPr="001E4012">
        <w:fldChar w:fldCharType="end"/>
      </w:r>
      <w:r w:rsidRPr="001E4012">
        <w:tab/>
        <w:t>may make provision with respect to when the consent or refusal of the person takes effect or when the Comptroller must give effect to such consent or refusal; and</w:t>
      </w:r>
    </w:p>
    <w:p w:rsidR="00736906" w:rsidRPr="001E4012" w:rsidRDefault="00736906" w:rsidP="00736906">
      <w:pPr>
        <w:pStyle w:val="Am2SectionTexta"/>
      </w:pPr>
      <w:r w:rsidRPr="001E4012">
        <w:fldChar w:fldCharType="begin" w:fldLock="1"/>
      </w:r>
      <w:r w:rsidRPr="001E4012">
        <w:instrText xml:space="preserve"> GUID=4a1a158f-eccf-4305-a661-1b5f92fe81d4 </w:instrText>
      </w:r>
      <w:r w:rsidRPr="001E4012">
        <w:fldChar w:fldCharType="end"/>
      </w:r>
      <w:r w:rsidRPr="001E4012">
        <w:tab/>
      </w:r>
      <w:r w:rsidRPr="001E4012">
        <w:fldChar w:fldCharType="begin" w:fldLock="1"/>
      </w:r>
      <w:r w:rsidRPr="001E4012">
        <w:instrText xml:space="preserve"> Quote "(</w:instrText>
      </w:r>
      <w:r w:rsidRPr="001E4012">
        <w:rPr>
          <w:i/>
        </w:rPr>
        <w:instrText>d</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d</w:t>
      </w:r>
      <w:r w:rsidRPr="001E4012">
        <w:t>)</w:t>
      </w:r>
      <w:r w:rsidRPr="001E4012">
        <w:fldChar w:fldCharType="end"/>
      </w:r>
      <w:r w:rsidRPr="001E4012">
        <w:tab/>
        <w:t>may make provision for any matter necessary or incidental to the purposes in subsection (13)(</w:t>
      </w:r>
      <w:r w:rsidRPr="001E4012">
        <w:rPr>
          <w:i/>
        </w:rPr>
        <w:t>ba</w:t>
      </w:r>
      <w:r w:rsidRPr="001E4012">
        <w:t>) and paragraphs (</w:t>
      </w:r>
      <w:r w:rsidRPr="001E4012">
        <w:rPr>
          <w:i/>
        </w:rPr>
        <w:t>a</w:t>
      </w:r>
      <w:r w:rsidRPr="001E4012">
        <w:t>), (</w:t>
      </w:r>
      <w:r w:rsidRPr="001E4012">
        <w:rPr>
          <w:i/>
        </w:rPr>
        <w:t>b</w:t>
      </w:r>
      <w:r w:rsidRPr="001E4012">
        <w:t>) and (</w:t>
      </w:r>
      <w:r w:rsidRPr="001E4012">
        <w:rPr>
          <w:i/>
        </w:rPr>
        <w:t>c</w:t>
      </w:r>
      <w:r w:rsidRPr="001E4012">
        <w:t>).”.</w:t>
      </w:r>
    </w:p>
    <w:p w:rsidR="00736906" w:rsidRPr="001E4012" w:rsidRDefault="00736906" w:rsidP="00736906">
      <w:pPr>
        <w:pStyle w:val="SectionText1"/>
        <w:rPr>
          <w:i/>
          <w:sz w:val="20"/>
        </w:rPr>
      </w:pPr>
      <w:r w:rsidRPr="001E4012">
        <w:rPr>
          <w:sz w:val="20"/>
        </w:rPr>
        <w:fldChar w:fldCharType="begin" w:fldLock="1"/>
      </w:r>
      <w:r w:rsidRPr="001E4012">
        <w:rPr>
          <w:sz w:val="20"/>
        </w:rPr>
        <w:instrText xml:space="preserve"> GUID=567ad9f4-83ef-44cb-a198-1e5e236ea64c </w:instrText>
      </w:r>
      <w:r w:rsidRPr="001E4012">
        <w:rPr>
          <w:sz w:val="20"/>
        </w:rPr>
        <w:fldChar w:fldCharType="end"/>
      </w:r>
      <w:r w:rsidRPr="001E4012">
        <w:rPr>
          <w:i/>
          <w:sz w:val="20"/>
        </w:rPr>
        <w:t>[Gazette Date]</w:t>
      </w:r>
    </w:p>
    <w:p w:rsidR="00736906" w:rsidRPr="001E4012" w:rsidRDefault="00736906" w:rsidP="00736906">
      <w:pPr>
        <w:pStyle w:val="SectionHeading"/>
      </w:pPr>
      <w:r w:rsidRPr="001E4012">
        <w:fldChar w:fldCharType="begin" w:fldLock="1"/>
      </w:r>
      <w:r w:rsidRPr="001E4012">
        <w:instrText xml:space="preserve"> GUID=8e7cdec6-13ea-4bb8-a223-6d278ff9063f </w:instrText>
      </w:r>
      <w:r w:rsidRPr="001E4012">
        <w:fldChar w:fldCharType="end"/>
      </w:r>
      <w:r w:rsidRPr="001E4012">
        <w:t>Amendment of section 10C</w:t>
      </w:r>
    </w:p>
    <w:p w:rsidR="00736906" w:rsidRPr="001E4012" w:rsidRDefault="00736906" w:rsidP="00127B7A">
      <w:pPr>
        <w:pStyle w:val="SectionText1"/>
      </w:pPr>
      <w:r w:rsidRPr="001E4012">
        <w:fldChar w:fldCharType="begin" w:fldLock="1"/>
      </w:r>
      <w:r w:rsidRPr="001E4012">
        <w:instrText xml:space="preserve"> GUID=2496164e-6c8b-4793-9618-155e94a59b51 </w:instrText>
      </w:r>
      <w:r w:rsidRPr="001E4012">
        <w:fldChar w:fldCharType="end"/>
      </w:r>
      <w:r w:rsidR="00127B7A" w:rsidRPr="001E4012">
        <w:fldChar w:fldCharType="begin" w:fldLock="1"/>
      </w:r>
      <w:r w:rsidR="00127B7A" w:rsidRPr="001E4012">
        <w:instrText xml:space="preserve"> Quote "</w:instrText>
      </w:r>
      <w:r w:rsidR="00127B7A" w:rsidRPr="001E4012">
        <w:rPr>
          <w:b/>
          <w:bCs/>
        </w:rPr>
        <w:fldChar w:fldCharType="begin" w:fldLock="1"/>
      </w:r>
      <w:r w:rsidR="00127B7A" w:rsidRPr="001E4012">
        <w:rPr>
          <w:b/>
          <w:bCs/>
        </w:rPr>
        <w:instrText>SEQ SectionText(1.) \h</w:instrText>
      </w:r>
      <w:r w:rsidR="00127B7A" w:rsidRPr="001E4012">
        <w:rPr>
          <w:b/>
          <w:bCs/>
        </w:rPr>
        <w:fldChar w:fldCharType="end"/>
      </w:r>
      <w:r w:rsidR="00127B7A" w:rsidRPr="001E4012">
        <w:rPr>
          <w:b/>
          <w:bCs/>
        </w:rPr>
        <w:fldChar w:fldCharType="begin" w:fldLock="1"/>
      </w:r>
      <w:r w:rsidR="00127B7A" w:rsidRPr="001E4012">
        <w:rPr>
          <w:b/>
          <w:bCs/>
        </w:rPr>
        <w:instrText>SEQ ParaDisplay1</w:instrText>
      </w:r>
      <w:r w:rsidR="00127B7A" w:rsidRPr="001E4012">
        <w:rPr>
          <w:b/>
          <w:bCs/>
        </w:rPr>
        <w:fldChar w:fldCharType="separate"/>
      </w:r>
      <w:r w:rsidR="00127B7A" w:rsidRPr="001E4012">
        <w:rPr>
          <w:b/>
          <w:bCs/>
          <w:noProof/>
        </w:rPr>
        <w:instrText>4</w:instrText>
      </w:r>
      <w:r w:rsidR="00127B7A" w:rsidRPr="001E4012">
        <w:rPr>
          <w:b/>
          <w:bCs/>
        </w:rPr>
        <w:fldChar w:fldCharType="end"/>
      </w:r>
      <w:r w:rsidR="00127B7A" w:rsidRPr="001E4012">
        <w:fldChar w:fldCharType="begin" w:fldLock="1"/>
      </w:r>
      <w:r w:rsidR="00127B7A" w:rsidRPr="001E4012">
        <w:instrText xml:space="preserve"> SEQ SectionText(1) \r0\h </w:instrText>
      </w:r>
      <w:r w:rsidR="00127B7A" w:rsidRPr="001E4012">
        <w:fldChar w:fldCharType="end"/>
      </w:r>
      <w:r w:rsidR="00127B7A" w:rsidRPr="001E4012">
        <w:fldChar w:fldCharType="begin" w:fldLock="1"/>
      </w:r>
      <w:r w:rsidR="00127B7A" w:rsidRPr="001E4012">
        <w:instrText xml:space="preserve"> SEQ SectionInterpretation(a) \r0\h </w:instrText>
      </w:r>
      <w:r w:rsidR="00127B7A" w:rsidRPr="001E4012">
        <w:fldChar w:fldCharType="end"/>
      </w:r>
      <w:r w:rsidR="00127B7A" w:rsidRPr="001E4012">
        <w:fldChar w:fldCharType="begin" w:fldLock="1"/>
      </w:r>
      <w:r w:rsidR="00127B7A" w:rsidRPr="001E4012">
        <w:instrText xml:space="preserve"> SEQ SectionText(a) \r0\h </w:instrText>
      </w:r>
      <w:r w:rsidR="00127B7A" w:rsidRPr="001E4012">
        <w:fldChar w:fldCharType="end"/>
      </w:r>
      <w:r w:rsidR="00127B7A" w:rsidRPr="001E4012">
        <w:fldChar w:fldCharType="begin" w:fldLock="1"/>
      </w:r>
      <w:r w:rsidR="00127B7A" w:rsidRPr="001E4012">
        <w:instrText xml:space="preserve"> SEQ pSectionText1. \r0\h </w:instrText>
      </w:r>
      <w:r w:rsidR="00127B7A" w:rsidRPr="001E4012">
        <w:fldChar w:fldCharType="end"/>
      </w:r>
      <w:r w:rsidR="00127B7A" w:rsidRPr="001E4012">
        <w:fldChar w:fldCharType="begin" w:fldLock="1"/>
      </w:r>
      <w:r w:rsidR="00127B7A" w:rsidRPr="001E4012">
        <w:instrText xml:space="preserve"> SEQ SectionIllustrationText(a) \r0\h </w:instrText>
      </w:r>
      <w:r w:rsidR="00127B7A" w:rsidRPr="001E4012">
        <w:fldChar w:fldCharType="end"/>
      </w:r>
      <w:r w:rsidR="00127B7A" w:rsidRPr="001E4012">
        <w:fldChar w:fldCharType="begin" w:fldLock="1"/>
      </w:r>
      <w:r w:rsidR="00127B7A" w:rsidRPr="001E4012">
        <w:instrText xml:space="preserve"> SEQ SectionExplanationText\r0\h </w:instrText>
      </w:r>
      <w:r w:rsidR="00127B7A" w:rsidRPr="001E4012">
        <w:fldChar w:fldCharType="end"/>
      </w:r>
      <w:r w:rsidR="00127B7A" w:rsidRPr="001E4012">
        <w:fldChar w:fldCharType="begin" w:fldLock="1"/>
      </w:r>
      <w:r w:rsidR="00127B7A" w:rsidRPr="001E4012">
        <w:instrText xml:space="preserve"> SEQ SectionExceptionText\r0\h </w:instrText>
      </w:r>
      <w:r w:rsidR="00127B7A" w:rsidRPr="001E4012">
        <w:fldChar w:fldCharType="end"/>
      </w:r>
      <w:r w:rsidR="00127B7A" w:rsidRPr="001E4012">
        <w:rPr>
          <w:b/>
          <w:bCs/>
        </w:rPr>
        <w:instrText>.</w:instrText>
      </w:r>
      <w:r w:rsidR="00127B7A" w:rsidRPr="001E4012">
        <w:instrText xml:space="preserve">" </w:instrText>
      </w:r>
      <w:r w:rsidR="00127B7A" w:rsidRPr="001E4012">
        <w:fldChar w:fldCharType="separate"/>
      </w:r>
      <w:r w:rsidR="00127B7A" w:rsidRPr="001E4012">
        <w:rPr>
          <w:b/>
          <w:bCs/>
          <w:noProof/>
        </w:rPr>
        <w:t>4</w:t>
      </w:r>
      <w:r w:rsidR="00127B7A" w:rsidRPr="001E4012">
        <w:rPr>
          <w:b/>
          <w:bCs/>
        </w:rPr>
        <w:t>.</w:t>
      </w:r>
      <w:r w:rsidR="00127B7A" w:rsidRPr="001E4012">
        <w:fldChar w:fldCharType="end"/>
      </w:r>
      <w:r w:rsidR="00127B7A" w:rsidRPr="001E4012">
        <w:t>  </w:t>
      </w:r>
      <w:r w:rsidRPr="001E4012">
        <w:t>Section 10C of the principal Act is amended by deleting subsection (5B) and substituting the following subsection:</w:t>
      </w:r>
    </w:p>
    <w:p w:rsidR="00736906" w:rsidRPr="001E4012" w:rsidRDefault="00736906" w:rsidP="00736906">
      <w:pPr>
        <w:pStyle w:val="Am1SectionText1"/>
      </w:pPr>
      <w:r w:rsidRPr="001E4012">
        <w:fldChar w:fldCharType="begin" w:fldLock="1"/>
      </w:r>
      <w:r w:rsidRPr="001E4012">
        <w:instrText xml:space="preserve"> GUID=53535100-ac9b-4936-a683-5bd0a9ca0324 </w:instrText>
      </w:r>
      <w:r w:rsidRPr="001E4012">
        <w:fldChar w:fldCharType="end"/>
      </w:r>
      <w:r w:rsidRPr="001E4012">
        <w:t>“</w:t>
      </w:r>
      <w:r w:rsidRPr="001E4012">
        <w:fldChar w:fldCharType="begin" w:fldLock="1"/>
      </w:r>
      <w:r w:rsidRPr="001E4012">
        <w:instrText xml:space="preserve"> Quote "(5B</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(5B)</w:t>
      </w:r>
      <w:r w:rsidRPr="001E4012">
        <w:fldChar w:fldCharType="end"/>
      </w:r>
      <w:r w:rsidRPr="001E4012">
        <w:t>  The maximum amount is —</w:t>
      </w:r>
    </w:p>
    <w:p w:rsidR="00736906" w:rsidRPr="001E4012" w:rsidRDefault="00736906" w:rsidP="00736906">
      <w:pPr>
        <w:pStyle w:val="Am1SectionTexta"/>
      </w:pPr>
      <w:r w:rsidRPr="001E4012">
        <w:fldChar w:fldCharType="begin" w:fldLock="1"/>
      </w:r>
      <w:r w:rsidRPr="001E4012">
        <w:instrText xml:space="preserve"> GUID=25ad5a5f-78c6-4eb8-a071-f8cf62234a0d </w:instrText>
      </w:r>
      <w:r w:rsidRPr="001E4012">
        <w:fldChar w:fldCharType="end"/>
      </w:r>
      <w:r w:rsidRPr="001E4012">
        <w:tab/>
      </w:r>
      <w:r w:rsidRPr="001E4012">
        <w:fldChar w:fldCharType="begin" w:fldLock="1"/>
      </w:r>
      <w:r w:rsidRPr="001E4012">
        <w:instrText xml:space="preserve"> Quote "(</w:instrText>
      </w:r>
      <w:r w:rsidRPr="001E4012">
        <w:rPr>
          <w:i/>
        </w:rPr>
        <w:instrText>a</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a</w:t>
      </w:r>
      <w:r w:rsidRPr="001E4012">
        <w:t>)</w:t>
      </w:r>
      <w:r w:rsidRPr="001E4012">
        <w:fldChar w:fldCharType="end"/>
      </w:r>
      <w:r w:rsidRPr="001E4012">
        <w:tab/>
        <w:t>$1,500 per year (for contributions before 2018); or</w:t>
      </w:r>
    </w:p>
    <w:p w:rsidR="00736906" w:rsidRPr="001E4012" w:rsidRDefault="00736906" w:rsidP="00736906">
      <w:pPr>
        <w:pStyle w:val="Am1SectionTexta"/>
      </w:pPr>
      <w:r w:rsidRPr="001E4012">
        <w:fldChar w:fldCharType="begin" w:fldLock="1"/>
      </w:r>
      <w:r w:rsidRPr="001E4012">
        <w:instrText xml:space="preserve"> GUID=1187f999-b270-4871-b1d7-8c1d9e2a17a8 </w:instrText>
      </w:r>
      <w:r w:rsidRPr="001E4012">
        <w:fldChar w:fldCharType="end"/>
      </w:r>
      <w:r w:rsidRPr="001E4012">
        <w:tab/>
      </w:r>
      <w:r w:rsidRPr="001E4012">
        <w:fldChar w:fldCharType="begin" w:fldLock="1"/>
      </w:r>
      <w:r w:rsidRPr="001E4012">
        <w:instrText xml:space="preserve"> Quote "(</w:instrText>
      </w:r>
      <w:r w:rsidRPr="001E4012">
        <w:rPr>
          <w:i/>
        </w:rPr>
        <w:instrText>b</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b</w:t>
      </w:r>
      <w:r w:rsidRPr="001E4012">
        <w:t>)</w:t>
      </w:r>
      <w:r w:rsidRPr="001E4012">
        <w:fldChar w:fldCharType="end"/>
      </w:r>
      <w:r w:rsidRPr="001E4012">
        <w:tab/>
        <w:t>$2,730 per year (for contributions in 2018 and in each subsequent year),</w:t>
      </w:r>
    </w:p>
    <w:p w:rsidR="00736906" w:rsidRPr="001E4012" w:rsidRDefault="00736906" w:rsidP="00736906">
      <w:pPr>
        <w:pStyle w:val="Am1SectionText1N"/>
      </w:pPr>
      <w:r w:rsidRPr="001E4012">
        <w:fldChar w:fldCharType="begin" w:fldLock="1"/>
      </w:r>
      <w:r w:rsidRPr="001E4012">
        <w:instrText xml:space="preserve"> GUID=0bee5619-e450-41d7-a6a5-96b080971506 </w:instrText>
      </w:r>
      <w:r w:rsidRPr="001E4012">
        <w:fldChar w:fldCharType="end"/>
      </w:r>
      <w:r w:rsidRPr="001E4012">
        <w:t>less any previous contribution made to the medisave account in that year by the employer in the employer’s capacity as a person of a prescribed description in section 13(1)(</w:t>
      </w:r>
      <w:r w:rsidRPr="001E4012">
        <w:rPr>
          <w:i/>
        </w:rPr>
        <w:t>jd</w:t>
      </w:r>
      <w:r w:rsidRPr="001E4012">
        <w:t>) (if applicable) that is exempt from tax under that provision.”.</w:t>
      </w:r>
    </w:p>
    <w:p w:rsidR="00736906" w:rsidRPr="001E4012" w:rsidRDefault="00736906" w:rsidP="00736906">
      <w:pPr>
        <w:pStyle w:val="SectionText1"/>
        <w:rPr>
          <w:i/>
          <w:sz w:val="20"/>
          <w:lang w:bidi="ta-IN"/>
        </w:rPr>
      </w:pPr>
      <w:r w:rsidRPr="001E4012">
        <w:rPr>
          <w:sz w:val="20"/>
        </w:rPr>
        <w:fldChar w:fldCharType="begin" w:fldLock="1"/>
      </w:r>
      <w:r w:rsidRPr="001E4012">
        <w:rPr>
          <w:sz w:val="20"/>
        </w:rPr>
        <w:instrText xml:space="preserve"> GUID=637b781d-9b03-4934-8f36-c0dccf02db7b </w:instrText>
      </w:r>
      <w:r w:rsidRPr="001E4012">
        <w:rPr>
          <w:sz w:val="20"/>
        </w:rPr>
        <w:fldChar w:fldCharType="end"/>
      </w:r>
      <w:r w:rsidRPr="001E4012">
        <w:rPr>
          <w:i/>
          <w:sz w:val="20"/>
          <w:lang w:bidi="ta-IN"/>
        </w:rPr>
        <w:t>[Gazette Date]</w:t>
      </w:r>
    </w:p>
    <w:p w:rsidR="00736906" w:rsidRPr="001E4012" w:rsidRDefault="00736906" w:rsidP="00736906">
      <w:pPr>
        <w:pStyle w:val="SectionHeading"/>
        <w:rPr>
          <w:lang w:bidi="ta-IN"/>
        </w:rPr>
      </w:pPr>
      <w:r w:rsidRPr="001E4012">
        <w:rPr>
          <w:lang w:bidi="ta-IN"/>
        </w:rPr>
        <w:t>Amendment of section 10F</w:t>
      </w:r>
    </w:p>
    <w:p w:rsidR="00736906" w:rsidRPr="001E4012" w:rsidRDefault="00127B7A" w:rsidP="00127B7A">
      <w:pPr>
        <w:pStyle w:val="SectionText1"/>
        <w:rPr>
          <w:lang w:bidi="ta-IN"/>
        </w:rPr>
      </w:pPr>
      <w:r w:rsidRPr="001E4012">
        <w:rPr>
          <w:lang w:bidi="ta-IN"/>
        </w:rPr>
        <w:fldChar w:fldCharType="begin" w:fldLock="1"/>
      </w:r>
      <w:r w:rsidRPr="001E4012">
        <w:rPr>
          <w:lang w:bidi="ta-IN"/>
        </w:rPr>
        <w:instrText xml:space="preserve"> Quote "</w:instrText>
      </w:r>
      <w:r w:rsidRPr="001E4012">
        <w:rPr>
          <w:b/>
          <w:bCs/>
          <w:lang w:bidi="ta-IN"/>
        </w:rPr>
        <w:fldChar w:fldCharType="begin" w:fldLock="1"/>
      </w:r>
      <w:r w:rsidRPr="001E4012">
        <w:rPr>
          <w:b/>
          <w:bCs/>
          <w:lang w:bidi="ta-IN"/>
        </w:rPr>
        <w:instrText>SEQ SectionText(1.) \h</w:instrText>
      </w:r>
      <w:r w:rsidRPr="001E4012">
        <w:rPr>
          <w:b/>
          <w:bCs/>
          <w:lang w:bidi="ta-IN"/>
        </w:rPr>
        <w:fldChar w:fldCharType="end"/>
      </w:r>
      <w:r w:rsidRPr="001E4012">
        <w:rPr>
          <w:b/>
          <w:bCs/>
          <w:lang w:bidi="ta-IN"/>
        </w:rPr>
        <w:fldChar w:fldCharType="begin" w:fldLock="1"/>
      </w:r>
      <w:r w:rsidRPr="001E4012">
        <w:rPr>
          <w:b/>
          <w:bCs/>
          <w:lang w:bidi="ta-IN"/>
        </w:rPr>
        <w:instrText>SEQ ParaDisplay1</w:instrText>
      </w:r>
      <w:r w:rsidRPr="001E4012">
        <w:rPr>
          <w:b/>
          <w:bCs/>
          <w:lang w:bidi="ta-IN"/>
        </w:rPr>
        <w:fldChar w:fldCharType="separate"/>
      </w:r>
      <w:r w:rsidRPr="001E4012">
        <w:rPr>
          <w:b/>
          <w:bCs/>
          <w:noProof/>
          <w:lang w:bidi="ta-IN"/>
        </w:rPr>
        <w:instrText>5</w:instrText>
      </w:r>
      <w:r w:rsidRPr="001E4012">
        <w:rPr>
          <w:b/>
          <w:bCs/>
          <w:lang w:bidi="ta-IN"/>
        </w:rPr>
        <w:fldChar w:fldCharType="end"/>
      </w:r>
      <w:r w:rsidRPr="001E4012">
        <w:rPr>
          <w:lang w:bidi="ta-IN"/>
        </w:rPr>
        <w:fldChar w:fldCharType="begin" w:fldLock="1"/>
      </w:r>
      <w:r w:rsidRPr="001E4012">
        <w:rPr>
          <w:lang w:bidi="ta-IN"/>
        </w:rPr>
        <w:instrText xml:space="preserve"> SEQ SectionText(1) \r0\h </w:instrText>
      </w:r>
      <w:r w:rsidRPr="001E4012">
        <w:rPr>
          <w:lang w:bidi="ta-IN"/>
        </w:rPr>
        <w:fldChar w:fldCharType="end"/>
      </w:r>
      <w:r w:rsidRPr="001E4012">
        <w:rPr>
          <w:lang w:bidi="ta-IN"/>
        </w:rPr>
        <w:fldChar w:fldCharType="begin" w:fldLock="1"/>
      </w:r>
      <w:r w:rsidRPr="001E4012">
        <w:rPr>
          <w:lang w:bidi="ta-IN"/>
        </w:rPr>
        <w:instrText xml:space="preserve"> SEQ SectionInterpretation(a) \r0\h </w:instrText>
      </w:r>
      <w:r w:rsidRPr="001E4012">
        <w:rPr>
          <w:lang w:bidi="ta-IN"/>
        </w:rPr>
        <w:fldChar w:fldCharType="end"/>
      </w:r>
      <w:r w:rsidRPr="001E4012">
        <w:rPr>
          <w:lang w:bidi="ta-IN"/>
        </w:rPr>
        <w:fldChar w:fldCharType="begin" w:fldLock="1"/>
      </w:r>
      <w:r w:rsidRPr="001E4012">
        <w:rPr>
          <w:lang w:bidi="ta-IN"/>
        </w:rPr>
        <w:instrText xml:space="preserve"> SEQ SectionText(a) \r0\h </w:instrText>
      </w:r>
      <w:r w:rsidRPr="001E4012">
        <w:rPr>
          <w:lang w:bidi="ta-IN"/>
        </w:rPr>
        <w:fldChar w:fldCharType="end"/>
      </w:r>
      <w:r w:rsidRPr="001E4012">
        <w:rPr>
          <w:lang w:bidi="ta-IN"/>
        </w:rPr>
        <w:fldChar w:fldCharType="begin" w:fldLock="1"/>
      </w:r>
      <w:r w:rsidRPr="001E4012">
        <w:rPr>
          <w:lang w:bidi="ta-IN"/>
        </w:rPr>
        <w:instrText xml:space="preserve"> SEQ pSectionText1. \r0\h </w:instrText>
      </w:r>
      <w:r w:rsidRPr="001E4012">
        <w:rPr>
          <w:lang w:bidi="ta-IN"/>
        </w:rPr>
        <w:fldChar w:fldCharType="end"/>
      </w:r>
      <w:r w:rsidRPr="001E4012">
        <w:rPr>
          <w:lang w:bidi="ta-IN"/>
        </w:rPr>
        <w:fldChar w:fldCharType="begin" w:fldLock="1"/>
      </w:r>
      <w:r w:rsidRPr="001E4012">
        <w:rPr>
          <w:lang w:bidi="ta-IN"/>
        </w:rPr>
        <w:instrText xml:space="preserve"> SEQ SectionIllustrationText(a) \r0\h </w:instrText>
      </w:r>
      <w:r w:rsidRPr="001E4012">
        <w:rPr>
          <w:lang w:bidi="ta-IN"/>
        </w:rPr>
        <w:fldChar w:fldCharType="end"/>
      </w:r>
      <w:r w:rsidRPr="001E4012">
        <w:rPr>
          <w:lang w:bidi="ta-IN"/>
        </w:rPr>
        <w:fldChar w:fldCharType="begin" w:fldLock="1"/>
      </w:r>
      <w:r w:rsidRPr="001E4012">
        <w:rPr>
          <w:lang w:bidi="ta-IN"/>
        </w:rPr>
        <w:instrText xml:space="preserve"> SEQ SectionExplanationText\r0\h </w:instrText>
      </w:r>
      <w:r w:rsidRPr="001E4012">
        <w:rPr>
          <w:lang w:bidi="ta-IN"/>
        </w:rPr>
        <w:fldChar w:fldCharType="end"/>
      </w:r>
      <w:r w:rsidRPr="001E4012">
        <w:rPr>
          <w:lang w:bidi="ta-IN"/>
        </w:rPr>
        <w:fldChar w:fldCharType="begin" w:fldLock="1"/>
      </w:r>
      <w:r w:rsidRPr="001E4012">
        <w:rPr>
          <w:lang w:bidi="ta-IN"/>
        </w:rPr>
        <w:instrText xml:space="preserve"> SEQ SectionExceptionText\r0\h </w:instrText>
      </w:r>
      <w:r w:rsidRPr="001E4012">
        <w:rPr>
          <w:lang w:bidi="ta-IN"/>
        </w:rPr>
        <w:fldChar w:fldCharType="end"/>
      </w:r>
      <w:r w:rsidRPr="001E4012">
        <w:rPr>
          <w:b/>
          <w:bCs/>
          <w:lang w:bidi="ta-IN"/>
        </w:rPr>
        <w:instrText>.</w:instrText>
      </w:r>
      <w:r w:rsidRPr="001E4012">
        <w:rPr>
          <w:lang w:bidi="ta-IN"/>
        </w:rPr>
        <w:instrText xml:space="preserve">" </w:instrText>
      </w:r>
      <w:r w:rsidRPr="001E4012">
        <w:rPr>
          <w:lang w:bidi="ta-IN"/>
        </w:rPr>
        <w:fldChar w:fldCharType="separate"/>
      </w:r>
      <w:r w:rsidRPr="001E4012">
        <w:rPr>
          <w:b/>
          <w:bCs/>
          <w:noProof/>
          <w:lang w:bidi="ta-IN"/>
        </w:rPr>
        <w:t>5</w:t>
      </w:r>
      <w:r w:rsidRPr="001E4012">
        <w:rPr>
          <w:b/>
          <w:bCs/>
          <w:lang w:bidi="ta-IN"/>
        </w:rPr>
        <w:t>.</w:t>
      </w:r>
      <w:r w:rsidRPr="001E4012">
        <w:rPr>
          <w:lang w:bidi="ta-IN"/>
        </w:rPr>
        <w:fldChar w:fldCharType="end"/>
      </w:r>
      <w:r w:rsidRPr="001E4012">
        <w:rPr>
          <w:lang w:bidi="ta-IN"/>
        </w:rPr>
        <w:t>  </w:t>
      </w:r>
      <w:r w:rsidR="00736906" w:rsidRPr="001E4012">
        <w:rPr>
          <w:lang w:bidi="ta-IN"/>
        </w:rPr>
        <w:t>Section 10F of the principal Act is amended —</w:t>
      </w:r>
    </w:p>
    <w:p w:rsidR="00736906" w:rsidRPr="001E4012" w:rsidRDefault="00736906" w:rsidP="00736906">
      <w:pPr>
        <w:pStyle w:val="SectionTexta"/>
        <w:rPr>
          <w:lang w:bidi="ta-IN"/>
        </w:rPr>
      </w:pPr>
      <w:r w:rsidRPr="001E4012">
        <w:rPr>
          <w:lang w:bidi="ta-IN"/>
        </w:rPr>
        <w:tab/>
      </w:r>
      <w:r w:rsidRPr="001E4012">
        <w:rPr>
          <w:lang w:bidi="ta-IN"/>
        </w:rPr>
        <w:fldChar w:fldCharType="begin" w:fldLock="1"/>
      </w:r>
      <w:r w:rsidRPr="001E4012">
        <w:rPr>
          <w:lang w:bidi="ta-IN"/>
        </w:rPr>
        <w:instrText xml:space="preserve"> Quote "(</w:instrText>
      </w:r>
      <w:r w:rsidRPr="001E4012">
        <w:rPr>
          <w:lang w:bidi="ta-IN"/>
        </w:rPr>
        <w:fldChar w:fldCharType="begin" w:fldLock="1"/>
      </w:r>
      <w:r w:rsidRPr="001E4012">
        <w:rPr>
          <w:lang w:bidi="ta-IN"/>
        </w:rPr>
        <w:instrText>SEQ SectionText(a) \h</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1</w:instrText>
      </w:r>
      <w:r w:rsidRPr="001E4012">
        <w:rPr>
          <w:noProof/>
          <w:lang w:bidi="ta-IN"/>
        </w:rPr>
        <w:fldChar w:fldCharType="end"/>
      </w:r>
      <w:r w:rsidRPr="001E4012">
        <w:rPr>
          <w:lang w:bidi="ta-IN"/>
        </w:rPr>
        <w:instrText xml:space="preserve"> &gt; 26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1</w:instrText>
      </w:r>
      <w:r w:rsidRPr="001E4012">
        <w:rPr>
          <w:noProof/>
          <w:lang w:bidi="ta-IN"/>
        </w:rPr>
        <w:fldChar w:fldCharType="end"/>
      </w:r>
      <w:r w:rsidRPr="001E4012">
        <w:rPr>
          <w:lang w:bidi="ta-IN"/>
        </w:rPr>
        <w:instrText xml:space="preserve"> &gt; 52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1</w:instrText>
      </w:r>
      <w:r w:rsidRPr="001E4012">
        <w:rPr>
          <w:noProof/>
          <w:lang w:bidi="ta-IN"/>
        </w:rPr>
        <w:fldChar w:fldCharType="end"/>
      </w:r>
      <w:r w:rsidRPr="001E4012">
        <w:rPr>
          <w:lang w:bidi="ta-IN"/>
        </w:rPr>
        <w:instrText xml:space="preserve"> &gt; 78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1</w:instrText>
      </w:r>
      <w:r w:rsidRPr="001E4012">
        <w:rPr>
          <w:noProof/>
          <w:lang w:bidi="ta-IN"/>
        </w:rPr>
        <w:fldChar w:fldCharType="end"/>
      </w:r>
      <w:r w:rsidRPr="001E4012">
        <w:rPr>
          <w:lang w:bidi="ta-IN"/>
        </w:rPr>
        <w:instrText xml:space="preserve"> &gt; 104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1</w:instrText>
      </w:r>
      <w:r w:rsidRPr="001E4012">
        <w:rPr>
          <w:noProof/>
          <w:lang w:bidi="ta-IN"/>
        </w:rPr>
        <w:fldChar w:fldCharType="end"/>
      </w:r>
      <w:r w:rsidRPr="001E4012">
        <w:rPr>
          <w:lang w:bidi="ta-IN"/>
        </w:rPr>
        <w:instrText xml:space="preserve"> &gt; 130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1</w:instrText>
      </w:r>
      <w:r w:rsidRPr="001E4012">
        <w:rPr>
          <w:noProof/>
          <w:lang w:bidi="ta-IN"/>
        </w:rPr>
        <w:fldChar w:fldCharType="end"/>
      </w:r>
      <w:r w:rsidRPr="001E4012">
        <w:rPr>
          <w:lang w:bidi="ta-IN"/>
        </w:rPr>
        <w:instrText xml:space="preserve"> &gt; 156 "</w:instrText>
      </w:r>
      <w:r w:rsidRPr="001E4012">
        <w:rPr>
          <w:i/>
          <w:lang w:bidi="ta-IN"/>
        </w:rPr>
        <w:instrText>z</w:instrText>
      </w:r>
      <w:r w:rsidRPr="001E4012">
        <w:rPr>
          <w:lang w:bidi="ta-IN"/>
        </w:rPr>
        <w:instrText>"</w:instrText>
      </w:r>
      <w:r w:rsidRPr="001E4012">
        <w:rPr>
          <w:lang w:bidi="ta-IN"/>
        </w:rPr>
        <w:fldChar w:fldCharType="end"/>
      </w:r>
      <w:r w:rsidRPr="001E4012">
        <w:rPr>
          <w:i/>
          <w:iCs/>
          <w:lang w:bidi="ta-IN"/>
        </w:rPr>
        <w:fldChar w:fldCharType="begin" w:fldLock="1"/>
      </w:r>
      <w:r w:rsidRPr="001E4012">
        <w:rPr>
          <w:i/>
          <w:iCs/>
          <w:lang w:bidi="ta-IN"/>
        </w:rPr>
        <w:instrText>SEQ ParaDisplay \r</w:instrText>
      </w:r>
      <w:r w:rsidRPr="001E4012">
        <w:rPr>
          <w:i/>
          <w:iCs/>
          <w:lang w:bidi="ta-IN"/>
        </w:rPr>
        <w:fldChar w:fldCharType="begin" w:fldLock="1"/>
      </w:r>
      <w:r w:rsidRPr="001E4012">
        <w:rPr>
          <w:i/>
          <w:iCs/>
          <w:lang w:bidi="ta-IN"/>
        </w:rPr>
        <w:instrText>=MOD(</w:instrText>
      </w:r>
      <w:r w:rsidRPr="001E4012">
        <w:rPr>
          <w:i/>
          <w:iCs/>
          <w:lang w:bidi="ta-IN"/>
        </w:rPr>
        <w:fldChar w:fldCharType="begin" w:fldLock="1"/>
      </w:r>
      <w:r w:rsidRPr="001E4012">
        <w:rPr>
          <w:i/>
          <w:iCs/>
          <w:lang w:bidi="ta-IN"/>
        </w:rPr>
        <w:instrText>=</w:instrText>
      </w:r>
      <w:r w:rsidRPr="001E4012">
        <w:rPr>
          <w:i/>
          <w:iCs/>
          <w:lang w:bidi="ta-IN"/>
        </w:rPr>
        <w:fldChar w:fldCharType="begin" w:fldLock="1"/>
      </w:r>
      <w:r w:rsidRPr="001E4012">
        <w:rPr>
          <w:i/>
          <w:iCs/>
          <w:lang w:bidi="ta-IN"/>
        </w:rPr>
        <w:instrText>SEQ SectionText(a) \c</w:instrText>
      </w:r>
      <w:r w:rsidRPr="001E4012">
        <w:rPr>
          <w:i/>
          <w:iCs/>
          <w:lang w:bidi="ta-IN"/>
        </w:rPr>
        <w:fldChar w:fldCharType="separate"/>
      </w:r>
      <w:r w:rsidRPr="001E4012">
        <w:rPr>
          <w:i/>
          <w:iCs/>
          <w:noProof/>
          <w:lang w:bidi="ta-IN"/>
        </w:rPr>
        <w:instrText>1</w:instrText>
      </w:r>
      <w:r w:rsidRPr="001E4012">
        <w:rPr>
          <w:i/>
          <w:iCs/>
          <w:lang w:bidi="ta-IN"/>
        </w:rPr>
        <w:fldChar w:fldCharType="end"/>
      </w:r>
      <w:r w:rsidRPr="001E4012">
        <w:rPr>
          <w:i/>
          <w:iCs/>
          <w:lang w:bidi="ta-IN"/>
        </w:rPr>
        <w:instrText>-1</w:instrText>
      </w:r>
      <w:r w:rsidRPr="001E4012">
        <w:rPr>
          <w:i/>
          <w:iCs/>
          <w:lang w:bidi="ta-IN"/>
        </w:rPr>
        <w:fldChar w:fldCharType="separate"/>
      </w:r>
      <w:r w:rsidRPr="001E4012">
        <w:rPr>
          <w:i/>
          <w:iCs/>
          <w:noProof/>
          <w:lang w:bidi="ta-IN"/>
        </w:rPr>
        <w:instrText>0</w:instrText>
      </w:r>
      <w:r w:rsidRPr="001E4012">
        <w:rPr>
          <w:i/>
          <w:iCs/>
          <w:lang w:bidi="ta-IN"/>
        </w:rPr>
        <w:fldChar w:fldCharType="end"/>
      </w:r>
      <w:r w:rsidRPr="001E4012">
        <w:rPr>
          <w:i/>
          <w:iCs/>
          <w:lang w:bidi="ta-IN"/>
        </w:rPr>
        <w:instrText>,26)+1</w:instrText>
      </w:r>
      <w:r w:rsidRPr="001E4012">
        <w:rPr>
          <w:i/>
          <w:iCs/>
          <w:lang w:bidi="ta-IN"/>
        </w:rPr>
        <w:fldChar w:fldCharType="separate"/>
      </w:r>
      <w:r w:rsidRPr="001E4012">
        <w:rPr>
          <w:i/>
          <w:iCs/>
          <w:noProof/>
          <w:lang w:bidi="ta-IN"/>
        </w:rPr>
        <w:instrText>1</w:instrText>
      </w:r>
      <w:r w:rsidRPr="001E4012">
        <w:rPr>
          <w:i/>
          <w:iCs/>
          <w:lang w:bidi="ta-IN"/>
        </w:rPr>
        <w:fldChar w:fldCharType="end"/>
      </w:r>
      <w:r w:rsidRPr="001E4012">
        <w:rPr>
          <w:i/>
          <w:iCs/>
          <w:lang w:bidi="ta-IN"/>
        </w:rPr>
        <w:instrText xml:space="preserve"> \*alphabetic</w:instrText>
      </w:r>
      <w:r w:rsidRPr="001E4012">
        <w:rPr>
          <w:i/>
          <w:iCs/>
          <w:lang w:bidi="ta-IN"/>
        </w:rPr>
        <w:fldChar w:fldCharType="separate"/>
      </w:r>
      <w:r w:rsidRPr="001E4012">
        <w:rPr>
          <w:i/>
          <w:iCs/>
          <w:noProof/>
          <w:lang w:bidi="ta-IN"/>
        </w:rPr>
        <w:instrText>a</w:instrText>
      </w:r>
      <w:r w:rsidRPr="001E4012">
        <w:rPr>
          <w:i/>
          <w:iCs/>
          <w:lang w:bidi="ta-IN"/>
        </w:rPr>
        <w:fldChar w:fldCharType="end"/>
      </w:r>
      <w:r w:rsidRPr="001E4012">
        <w:rPr>
          <w:lang w:bidi="ta-IN"/>
        </w:rPr>
        <w:fldChar w:fldCharType="begin" w:fldLock="1"/>
      </w:r>
      <w:r w:rsidRPr="001E4012">
        <w:rPr>
          <w:lang w:bidi="ta-IN"/>
        </w:rPr>
        <w:instrText>SEQ SectionText(i) \r0 \h</w:instrText>
      </w:r>
      <w:r w:rsidRPr="001E4012">
        <w:rPr>
          <w:lang w:bidi="ta-IN"/>
        </w:rPr>
        <w:fldChar w:fldCharType="end"/>
      </w:r>
      <w:r w:rsidRPr="001E4012">
        <w:rPr>
          <w:lang w:bidi="ta-IN"/>
        </w:rPr>
        <w:fldChar w:fldCharType="begin" w:fldLock="1"/>
      </w:r>
      <w:r w:rsidRPr="001E4012">
        <w:rPr>
          <w:lang w:bidi="ta-IN"/>
        </w:rPr>
        <w:instrText xml:space="preserve"> SEQ Am2SectionText(1) \r0\h </w:instrText>
      </w:r>
      <w:r w:rsidRPr="001E4012">
        <w:rPr>
          <w:lang w:bidi="ta-IN"/>
        </w:rPr>
        <w:fldChar w:fldCharType="end"/>
      </w:r>
      <w:r w:rsidRPr="001E4012">
        <w:rPr>
          <w:lang w:bidi="ta-IN"/>
        </w:rPr>
        <w:fldChar w:fldCharType="begin" w:fldLock="1"/>
      </w:r>
      <w:r w:rsidRPr="001E4012">
        <w:rPr>
          <w:lang w:bidi="ta-IN"/>
        </w:rPr>
        <w:instrText xml:space="preserve"> SEQ Am2SectionInterpretation(a) \r0\h </w:instrText>
      </w:r>
      <w:r w:rsidRPr="001E4012">
        <w:rPr>
          <w:lang w:bidi="ta-IN"/>
        </w:rPr>
        <w:fldChar w:fldCharType="end"/>
      </w:r>
      <w:r w:rsidRPr="001E4012">
        <w:rPr>
          <w:lang w:bidi="ta-IN"/>
        </w:rPr>
        <w:fldChar w:fldCharType="begin" w:fldLock="1"/>
      </w:r>
      <w:r w:rsidRPr="001E4012">
        <w:rPr>
          <w:lang w:bidi="ta-IN"/>
        </w:rPr>
        <w:instrText xml:space="preserve"> SEQ pSectionText(a) \r0\h </w:instrText>
      </w:r>
      <w:r w:rsidRPr="001E4012">
        <w:rPr>
          <w:lang w:bidi="ta-IN"/>
        </w:rPr>
        <w:fldChar w:fldCharType="end"/>
      </w:r>
      <w:r w:rsidRPr="001E4012">
        <w:rPr>
          <w:lang w:bidi="ta-IN"/>
        </w:rPr>
        <w:fldChar w:fldCharType="begin" w:fldLock="1"/>
      </w:r>
      <w:r w:rsidRPr="001E4012">
        <w:rPr>
          <w:lang w:bidi="ta-IN"/>
        </w:rPr>
        <w:instrText xml:space="preserve"> pSectionText(a) \r0\h </w:instrText>
      </w:r>
      <w:r w:rsidRPr="001E4012">
        <w:rPr>
          <w:lang w:bidi="ta-IN"/>
        </w:rPr>
        <w:fldChar w:fldCharType="end"/>
      </w:r>
      <w:r w:rsidRPr="001E4012">
        <w:rPr>
          <w:lang w:bidi="ta-IN"/>
        </w:rPr>
        <w:instrText xml:space="preserve">)" </w:instrText>
      </w:r>
      <w:r w:rsidRPr="001E4012">
        <w:rPr>
          <w:lang w:bidi="ta-IN"/>
        </w:rPr>
        <w:fldChar w:fldCharType="separate"/>
      </w:r>
      <w:r w:rsidRPr="001E4012">
        <w:rPr>
          <w:lang w:bidi="ta-IN"/>
        </w:rPr>
        <w:t>(</w:t>
      </w:r>
      <w:r w:rsidRPr="001E4012">
        <w:rPr>
          <w:i/>
          <w:iCs/>
          <w:noProof/>
          <w:lang w:bidi="ta-IN"/>
        </w:rPr>
        <w:t>a</w:t>
      </w:r>
      <w:r w:rsidRPr="001E4012">
        <w:rPr>
          <w:lang w:bidi="ta-IN"/>
        </w:rPr>
        <w:t>)</w:t>
      </w:r>
      <w:r w:rsidRPr="001E4012">
        <w:rPr>
          <w:lang w:bidi="ta-IN"/>
        </w:rPr>
        <w:fldChar w:fldCharType="end"/>
      </w:r>
      <w:r w:rsidRPr="001E4012">
        <w:rPr>
          <w:lang w:bidi="ta-IN"/>
        </w:rPr>
        <w:tab/>
        <w:t>by inserting, immediately after the words “FRS 11 construction or upgrade services” in subsection (1B), the words “, or FRS 115 construction or upgrade services,”;</w:t>
      </w:r>
    </w:p>
    <w:p w:rsidR="00736906" w:rsidRPr="001E4012" w:rsidRDefault="00736906" w:rsidP="00736906">
      <w:pPr>
        <w:pStyle w:val="SectionTexta"/>
        <w:rPr>
          <w:lang w:bidi="ta-IN"/>
        </w:rPr>
      </w:pPr>
      <w:r w:rsidRPr="001E4012">
        <w:rPr>
          <w:lang w:bidi="ta-IN"/>
        </w:rPr>
        <w:tab/>
      </w:r>
      <w:r w:rsidRPr="001E4012">
        <w:rPr>
          <w:lang w:bidi="ta-IN"/>
        </w:rPr>
        <w:fldChar w:fldCharType="begin" w:fldLock="1"/>
      </w:r>
      <w:r w:rsidRPr="001E4012">
        <w:rPr>
          <w:lang w:bidi="ta-IN"/>
        </w:rPr>
        <w:instrText xml:space="preserve"> Quote "(</w:instrText>
      </w:r>
      <w:r w:rsidRPr="001E4012">
        <w:rPr>
          <w:lang w:bidi="ta-IN"/>
        </w:rPr>
        <w:fldChar w:fldCharType="begin" w:fldLock="1"/>
      </w:r>
      <w:r w:rsidRPr="001E4012">
        <w:rPr>
          <w:lang w:bidi="ta-IN"/>
        </w:rPr>
        <w:instrText>SEQ SectionText(a) \h</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2</w:instrText>
      </w:r>
      <w:r w:rsidRPr="001E4012">
        <w:rPr>
          <w:noProof/>
          <w:lang w:bidi="ta-IN"/>
        </w:rPr>
        <w:fldChar w:fldCharType="end"/>
      </w:r>
      <w:r w:rsidRPr="001E4012">
        <w:rPr>
          <w:lang w:bidi="ta-IN"/>
        </w:rPr>
        <w:instrText xml:space="preserve"> &gt; 26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2</w:instrText>
      </w:r>
      <w:r w:rsidRPr="001E4012">
        <w:rPr>
          <w:noProof/>
          <w:lang w:bidi="ta-IN"/>
        </w:rPr>
        <w:fldChar w:fldCharType="end"/>
      </w:r>
      <w:r w:rsidRPr="001E4012">
        <w:rPr>
          <w:lang w:bidi="ta-IN"/>
        </w:rPr>
        <w:instrText xml:space="preserve"> &gt; 52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2</w:instrText>
      </w:r>
      <w:r w:rsidRPr="001E4012">
        <w:rPr>
          <w:noProof/>
          <w:lang w:bidi="ta-IN"/>
        </w:rPr>
        <w:fldChar w:fldCharType="end"/>
      </w:r>
      <w:r w:rsidRPr="001E4012">
        <w:rPr>
          <w:lang w:bidi="ta-IN"/>
        </w:rPr>
        <w:instrText xml:space="preserve"> &gt; 78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2</w:instrText>
      </w:r>
      <w:r w:rsidRPr="001E4012">
        <w:rPr>
          <w:noProof/>
          <w:lang w:bidi="ta-IN"/>
        </w:rPr>
        <w:fldChar w:fldCharType="end"/>
      </w:r>
      <w:r w:rsidRPr="001E4012">
        <w:rPr>
          <w:lang w:bidi="ta-IN"/>
        </w:rPr>
        <w:instrText xml:space="preserve"> &gt; 104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2</w:instrText>
      </w:r>
      <w:r w:rsidRPr="001E4012">
        <w:rPr>
          <w:noProof/>
          <w:lang w:bidi="ta-IN"/>
        </w:rPr>
        <w:fldChar w:fldCharType="end"/>
      </w:r>
      <w:r w:rsidRPr="001E4012">
        <w:rPr>
          <w:lang w:bidi="ta-IN"/>
        </w:rPr>
        <w:instrText xml:space="preserve"> &gt; 130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2</w:instrText>
      </w:r>
      <w:r w:rsidRPr="001E4012">
        <w:rPr>
          <w:noProof/>
          <w:lang w:bidi="ta-IN"/>
        </w:rPr>
        <w:fldChar w:fldCharType="end"/>
      </w:r>
      <w:r w:rsidRPr="001E4012">
        <w:rPr>
          <w:lang w:bidi="ta-IN"/>
        </w:rPr>
        <w:instrText xml:space="preserve"> &gt; 156 "</w:instrText>
      </w:r>
      <w:r w:rsidRPr="001E4012">
        <w:rPr>
          <w:i/>
          <w:lang w:bidi="ta-IN"/>
        </w:rPr>
        <w:instrText>z</w:instrText>
      </w:r>
      <w:r w:rsidRPr="001E4012">
        <w:rPr>
          <w:lang w:bidi="ta-IN"/>
        </w:rPr>
        <w:instrText>"</w:instrText>
      </w:r>
      <w:r w:rsidRPr="001E4012">
        <w:rPr>
          <w:lang w:bidi="ta-IN"/>
        </w:rPr>
        <w:fldChar w:fldCharType="end"/>
      </w:r>
      <w:r w:rsidRPr="001E4012">
        <w:rPr>
          <w:i/>
          <w:iCs/>
          <w:lang w:bidi="ta-IN"/>
        </w:rPr>
        <w:fldChar w:fldCharType="begin" w:fldLock="1"/>
      </w:r>
      <w:r w:rsidRPr="001E4012">
        <w:rPr>
          <w:i/>
          <w:iCs/>
          <w:lang w:bidi="ta-IN"/>
        </w:rPr>
        <w:instrText>SEQ ParaDisplay \r</w:instrText>
      </w:r>
      <w:r w:rsidRPr="001E4012">
        <w:rPr>
          <w:i/>
          <w:iCs/>
          <w:lang w:bidi="ta-IN"/>
        </w:rPr>
        <w:fldChar w:fldCharType="begin" w:fldLock="1"/>
      </w:r>
      <w:r w:rsidRPr="001E4012">
        <w:rPr>
          <w:i/>
          <w:iCs/>
          <w:lang w:bidi="ta-IN"/>
        </w:rPr>
        <w:instrText>=MOD(</w:instrText>
      </w:r>
      <w:r w:rsidRPr="001E4012">
        <w:rPr>
          <w:i/>
          <w:iCs/>
          <w:lang w:bidi="ta-IN"/>
        </w:rPr>
        <w:fldChar w:fldCharType="begin" w:fldLock="1"/>
      </w:r>
      <w:r w:rsidRPr="001E4012">
        <w:rPr>
          <w:i/>
          <w:iCs/>
          <w:lang w:bidi="ta-IN"/>
        </w:rPr>
        <w:instrText>=</w:instrText>
      </w:r>
      <w:r w:rsidRPr="001E4012">
        <w:rPr>
          <w:i/>
          <w:iCs/>
          <w:lang w:bidi="ta-IN"/>
        </w:rPr>
        <w:fldChar w:fldCharType="begin" w:fldLock="1"/>
      </w:r>
      <w:r w:rsidRPr="001E4012">
        <w:rPr>
          <w:i/>
          <w:iCs/>
          <w:lang w:bidi="ta-IN"/>
        </w:rPr>
        <w:instrText>SEQ SectionText(a) \c</w:instrText>
      </w:r>
      <w:r w:rsidRPr="001E4012">
        <w:rPr>
          <w:i/>
          <w:iCs/>
          <w:lang w:bidi="ta-IN"/>
        </w:rPr>
        <w:fldChar w:fldCharType="separate"/>
      </w:r>
      <w:r w:rsidRPr="001E4012">
        <w:rPr>
          <w:i/>
          <w:iCs/>
          <w:noProof/>
          <w:lang w:bidi="ta-IN"/>
        </w:rPr>
        <w:instrText>2</w:instrText>
      </w:r>
      <w:r w:rsidRPr="001E4012">
        <w:rPr>
          <w:i/>
          <w:iCs/>
          <w:lang w:bidi="ta-IN"/>
        </w:rPr>
        <w:fldChar w:fldCharType="end"/>
      </w:r>
      <w:r w:rsidRPr="001E4012">
        <w:rPr>
          <w:i/>
          <w:iCs/>
          <w:lang w:bidi="ta-IN"/>
        </w:rPr>
        <w:instrText>-1</w:instrText>
      </w:r>
      <w:r w:rsidRPr="001E4012">
        <w:rPr>
          <w:i/>
          <w:iCs/>
          <w:lang w:bidi="ta-IN"/>
        </w:rPr>
        <w:fldChar w:fldCharType="separate"/>
      </w:r>
      <w:r w:rsidRPr="001E4012">
        <w:rPr>
          <w:i/>
          <w:iCs/>
          <w:noProof/>
          <w:lang w:bidi="ta-IN"/>
        </w:rPr>
        <w:instrText>1</w:instrText>
      </w:r>
      <w:r w:rsidRPr="001E4012">
        <w:rPr>
          <w:i/>
          <w:iCs/>
          <w:lang w:bidi="ta-IN"/>
        </w:rPr>
        <w:fldChar w:fldCharType="end"/>
      </w:r>
      <w:r w:rsidRPr="001E4012">
        <w:rPr>
          <w:i/>
          <w:iCs/>
          <w:lang w:bidi="ta-IN"/>
        </w:rPr>
        <w:instrText>,26)+1</w:instrText>
      </w:r>
      <w:r w:rsidRPr="001E4012">
        <w:rPr>
          <w:i/>
          <w:iCs/>
          <w:lang w:bidi="ta-IN"/>
        </w:rPr>
        <w:fldChar w:fldCharType="separate"/>
      </w:r>
      <w:r w:rsidRPr="001E4012">
        <w:rPr>
          <w:i/>
          <w:iCs/>
          <w:noProof/>
          <w:lang w:bidi="ta-IN"/>
        </w:rPr>
        <w:instrText>2</w:instrText>
      </w:r>
      <w:r w:rsidRPr="001E4012">
        <w:rPr>
          <w:i/>
          <w:iCs/>
          <w:lang w:bidi="ta-IN"/>
        </w:rPr>
        <w:fldChar w:fldCharType="end"/>
      </w:r>
      <w:r w:rsidRPr="001E4012">
        <w:rPr>
          <w:i/>
          <w:iCs/>
          <w:lang w:bidi="ta-IN"/>
        </w:rPr>
        <w:instrText xml:space="preserve"> \*alphabetic</w:instrText>
      </w:r>
      <w:r w:rsidRPr="001E4012">
        <w:rPr>
          <w:i/>
          <w:iCs/>
          <w:lang w:bidi="ta-IN"/>
        </w:rPr>
        <w:fldChar w:fldCharType="separate"/>
      </w:r>
      <w:r w:rsidRPr="001E4012">
        <w:rPr>
          <w:i/>
          <w:iCs/>
          <w:noProof/>
          <w:lang w:bidi="ta-IN"/>
        </w:rPr>
        <w:instrText>b</w:instrText>
      </w:r>
      <w:r w:rsidRPr="001E4012">
        <w:rPr>
          <w:i/>
          <w:iCs/>
          <w:lang w:bidi="ta-IN"/>
        </w:rPr>
        <w:fldChar w:fldCharType="end"/>
      </w:r>
      <w:r w:rsidRPr="001E4012">
        <w:rPr>
          <w:lang w:bidi="ta-IN"/>
        </w:rPr>
        <w:fldChar w:fldCharType="begin" w:fldLock="1"/>
      </w:r>
      <w:r w:rsidRPr="001E4012">
        <w:rPr>
          <w:lang w:bidi="ta-IN"/>
        </w:rPr>
        <w:instrText>SEQ SectionText(i) \r0 \h</w:instrText>
      </w:r>
      <w:r w:rsidRPr="001E4012">
        <w:rPr>
          <w:lang w:bidi="ta-IN"/>
        </w:rPr>
        <w:fldChar w:fldCharType="end"/>
      </w:r>
      <w:r w:rsidRPr="001E4012">
        <w:rPr>
          <w:lang w:bidi="ta-IN"/>
        </w:rPr>
        <w:fldChar w:fldCharType="begin" w:fldLock="1"/>
      </w:r>
      <w:r w:rsidRPr="001E4012">
        <w:rPr>
          <w:lang w:bidi="ta-IN"/>
        </w:rPr>
        <w:instrText xml:space="preserve"> SEQ Am2SectionText(1) \r0\h </w:instrText>
      </w:r>
      <w:r w:rsidRPr="001E4012">
        <w:rPr>
          <w:lang w:bidi="ta-IN"/>
        </w:rPr>
        <w:fldChar w:fldCharType="end"/>
      </w:r>
      <w:r w:rsidRPr="001E4012">
        <w:rPr>
          <w:lang w:bidi="ta-IN"/>
        </w:rPr>
        <w:fldChar w:fldCharType="begin" w:fldLock="1"/>
      </w:r>
      <w:r w:rsidRPr="001E4012">
        <w:rPr>
          <w:lang w:bidi="ta-IN"/>
        </w:rPr>
        <w:instrText xml:space="preserve"> SEQ Am2SectionInterpretation(a) \r0\h </w:instrText>
      </w:r>
      <w:r w:rsidRPr="001E4012">
        <w:rPr>
          <w:lang w:bidi="ta-IN"/>
        </w:rPr>
        <w:fldChar w:fldCharType="end"/>
      </w:r>
      <w:r w:rsidRPr="001E4012">
        <w:rPr>
          <w:lang w:bidi="ta-IN"/>
        </w:rPr>
        <w:fldChar w:fldCharType="begin" w:fldLock="1"/>
      </w:r>
      <w:r w:rsidRPr="001E4012">
        <w:rPr>
          <w:lang w:bidi="ta-IN"/>
        </w:rPr>
        <w:instrText xml:space="preserve"> SEQ pSectionText(a) \r0\h </w:instrText>
      </w:r>
      <w:r w:rsidRPr="001E4012">
        <w:rPr>
          <w:lang w:bidi="ta-IN"/>
        </w:rPr>
        <w:fldChar w:fldCharType="end"/>
      </w:r>
      <w:r w:rsidRPr="001E4012">
        <w:rPr>
          <w:lang w:bidi="ta-IN"/>
        </w:rPr>
        <w:fldChar w:fldCharType="begin" w:fldLock="1"/>
      </w:r>
      <w:r w:rsidRPr="001E4012">
        <w:rPr>
          <w:lang w:bidi="ta-IN"/>
        </w:rPr>
        <w:instrText xml:space="preserve"> pSectionText(a) \r0\h </w:instrText>
      </w:r>
      <w:r w:rsidRPr="001E4012">
        <w:rPr>
          <w:lang w:bidi="ta-IN"/>
        </w:rPr>
        <w:fldChar w:fldCharType="end"/>
      </w:r>
      <w:r w:rsidRPr="001E4012">
        <w:rPr>
          <w:lang w:bidi="ta-IN"/>
        </w:rPr>
        <w:instrText xml:space="preserve">)" </w:instrText>
      </w:r>
      <w:r w:rsidRPr="001E4012">
        <w:rPr>
          <w:lang w:bidi="ta-IN"/>
        </w:rPr>
        <w:fldChar w:fldCharType="separate"/>
      </w:r>
      <w:r w:rsidRPr="001E4012">
        <w:rPr>
          <w:lang w:bidi="ta-IN"/>
        </w:rPr>
        <w:t>(</w:t>
      </w:r>
      <w:r w:rsidRPr="001E4012">
        <w:rPr>
          <w:i/>
          <w:iCs/>
          <w:noProof/>
          <w:lang w:bidi="ta-IN"/>
        </w:rPr>
        <w:t>b</w:t>
      </w:r>
      <w:r w:rsidRPr="001E4012">
        <w:rPr>
          <w:lang w:bidi="ta-IN"/>
        </w:rPr>
        <w:t>)</w:t>
      </w:r>
      <w:r w:rsidRPr="001E4012">
        <w:rPr>
          <w:lang w:bidi="ta-IN"/>
        </w:rPr>
        <w:fldChar w:fldCharType="end"/>
      </w:r>
      <w:r w:rsidRPr="001E4012">
        <w:rPr>
          <w:lang w:bidi="ta-IN"/>
        </w:rPr>
        <w:tab/>
        <w:t>by inserting, immediately after the words “FRS 11 construction or upgrade services” wherever they appear in subsections (1C)(</w:t>
      </w:r>
      <w:r w:rsidRPr="001E4012">
        <w:rPr>
          <w:i/>
          <w:lang w:bidi="ta-IN"/>
        </w:rPr>
        <w:t>a</w:t>
      </w:r>
      <w:r w:rsidRPr="001E4012">
        <w:rPr>
          <w:lang w:bidi="ta-IN"/>
        </w:rPr>
        <w:t>) and (1D)(</w:t>
      </w:r>
      <w:r w:rsidRPr="001E4012">
        <w:rPr>
          <w:i/>
          <w:lang w:bidi="ta-IN"/>
        </w:rPr>
        <w:t>a</w:t>
      </w:r>
      <w:r w:rsidRPr="001E4012">
        <w:rPr>
          <w:lang w:bidi="ta-IN"/>
        </w:rPr>
        <w:t>), the words “or FRS 115 construction or upgrade services (as the case may be)”;</w:t>
      </w:r>
    </w:p>
    <w:p w:rsidR="00736906" w:rsidRPr="001E4012" w:rsidRDefault="00736906" w:rsidP="00736906">
      <w:pPr>
        <w:pStyle w:val="SectionTexta"/>
        <w:rPr>
          <w:lang w:bidi="ta-IN"/>
        </w:rPr>
      </w:pPr>
      <w:r w:rsidRPr="001E4012">
        <w:rPr>
          <w:lang w:bidi="ta-IN"/>
        </w:rPr>
        <w:tab/>
      </w:r>
      <w:r w:rsidRPr="001E4012">
        <w:rPr>
          <w:lang w:bidi="ta-IN"/>
        </w:rPr>
        <w:fldChar w:fldCharType="begin" w:fldLock="1"/>
      </w:r>
      <w:r w:rsidRPr="001E4012">
        <w:rPr>
          <w:lang w:bidi="ta-IN"/>
        </w:rPr>
        <w:instrText xml:space="preserve"> Quote "(</w:instrText>
      </w:r>
      <w:r w:rsidRPr="001E4012">
        <w:rPr>
          <w:lang w:bidi="ta-IN"/>
        </w:rPr>
        <w:fldChar w:fldCharType="begin" w:fldLock="1"/>
      </w:r>
      <w:r w:rsidRPr="001E4012">
        <w:rPr>
          <w:lang w:bidi="ta-IN"/>
        </w:rPr>
        <w:instrText>SEQ SectionText(a) \h</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006F62F7" w:rsidRPr="001E4012">
        <w:rPr>
          <w:noProof/>
          <w:lang w:bidi="ta-IN"/>
        </w:rPr>
        <w:instrText>3</w:instrText>
      </w:r>
      <w:r w:rsidRPr="001E4012">
        <w:rPr>
          <w:noProof/>
          <w:lang w:bidi="ta-IN"/>
        </w:rPr>
        <w:fldChar w:fldCharType="end"/>
      </w:r>
      <w:r w:rsidRPr="001E4012">
        <w:rPr>
          <w:lang w:bidi="ta-IN"/>
        </w:rPr>
        <w:instrText xml:space="preserve"> &gt; 26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006F62F7" w:rsidRPr="001E4012">
        <w:rPr>
          <w:noProof/>
          <w:lang w:bidi="ta-IN"/>
        </w:rPr>
        <w:instrText>3</w:instrText>
      </w:r>
      <w:r w:rsidRPr="001E4012">
        <w:rPr>
          <w:noProof/>
          <w:lang w:bidi="ta-IN"/>
        </w:rPr>
        <w:fldChar w:fldCharType="end"/>
      </w:r>
      <w:r w:rsidRPr="001E4012">
        <w:rPr>
          <w:lang w:bidi="ta-IN"/>
        </w:rPr>
        <w:instrText xml:space="preserve"> &gt; 52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006F62F7" w:rsidRPr="001E4012">
        <w:rPr>
          <w:noProof/>
          <w:lang w:bidi="ta-IN"/>
        </w:rPr>
        <w:instrText>3</w:instrText>
      </w:r>
      <w:r w:rsidRPr="001E4012">
        <w:rPr>
          <w:noProof/>
          <w:lang w:bidi="ta-IN"/>
        </w:rPr>
        <w:fldChar w:fldCharType="end"/>
      </w:r>
      <w:r w:rsidRPr="001E4012">
        <w:rPr>
          <w:lang w:bidi="ta-IN"/>
        </w:rPr>
        <w:instrText xml:space="preserve"> &gt; 78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006F62F7" w:rsidRPr="001E4012">
        <w:rPr>
          <w:noProof/>
          <w:lang w:bidi="ta-IN"/>
        </w:rPr>
        <w:instrText>3</w:instrText>
      </w:r>
      <w:r w:rsidRPr="001E4012">
        <w:rPr>
          <w:noProof/>
          <w:lang w:bidi="ta-IN"/>
        </w:rPr>
        <w:fldChar w:fldCharType="end"/>
      </w:r>
      <w:r w:rsidRPr="001E4012">
        <w:rPr>
          <w:lang w:bidi="ta-IN"/>
        </w:rPr>
        <w:instrText xml:space="preserve"> &gt; 104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006F62F7" w:rsidRPr="001E4012">
        <w:rPr>
          <w:noProof/>
          <w:lang w:bidi="ta-IN"/>
        </w:rPr>
        <w:instrText>3</w:instrText>
      </w:r>
      <w:r w:rsidRPr="001E4012">
        <w:rPr>
          <w:noProof/>
          <w:lang w:bidi="ta-IN"/>
        </w:rPr>
        <w:fldChar w:fldCharType="end"/>
      </w:r>
      <w:r w:rsidRPr="001E4012">
        <w:rPr>
          <w:lang w:bidi="ta-IN"/>
        </w:rPr>
        <w:instrText xml:space="preserve"> &gt; 130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006F62F7" w:rsidRPr="001E4012">
        <w:rPr>
          <w:noProof/>
          <w:lang w:bidi="ta-IN"/>
        </w:rPr>
        <w:instrText>3</w:instrText>
      </w:r>
      <w:r w:rsidRPr="001E4012">
        <w:rPr>
          <w:noProof/>
          <w:lang w:bidi="ta-IN"/>
        </w:rPr>
        <w:fldChar w:fldCharType="end"/>
      </w:r>
      <w:r w:rsidRPr="001E4012">
        <w:rPr>
          <w:lang w:bidi="ta-IN"/>
        </w:rPr>
        <w:instrText xml:space="preserve"> &gt; 156 "</w:instrText>
      </w:r>
      <w:r w:rsidRPr="001E4012">
        <w:rPr>
          <w:i/>
          <w:lang w:bidi="ta-IN"/>
        </w:rPr>
        <w:instrText>z</w:instrText>
      </w:r>
      <w:r w:rsidRPr="001E4012">
        <w:rPr>
          <w:lang w:bidi="ta-IN"/>
        </w:rPr>
        <w:instrText>"</w:instrText>
      </w:r>
      <w:r w:rsidRPr="001E4012">
        <w:rPr>
          <w:lang w:bidi="ta-IN"/>
        </w:rPr>
        <w:fldChar w:fldCharType="end"/>
      </w:r>
      <w:r w:rsidRPr="001E4012">
        <w:rPr>
          <w:i/>
          <w:iCs/>
          <w:lang w:bidi="ta-IN"/>
        </w:rPr>
        <w:fldChar w:fldCharType="begin" w:fldLock="1"/>
      </w:r>
      <w:r w:rsidRPr="001E4012">
        <w:rPr>
          <w:i/>
          <w:iCs/>
          <w:lang w:bidi="ta-IN"/>
        </w:rPr>
        <w:instrText>SEQ ParaDisplay \r</w:instrText>
      </w:r>
      <w:r w:rsidRPr="001E4012">
        <w:rPr>
          <w:i/>
          <w:iCs/>
          <w:lang w:bidi="ta-IN"/>
        </w:rPr>
        <w:fldChar w:fldCharType="begin" w:fldLock="1"/>
      </w:r>
      <w:r w:rsidRPr="001E4012">
        <w:rPr>
          <w:i/>
          <w:iCs/>
          <w:lang w:bidi="ta-IN"/>
        </w:rPr>
        <w:instrText>=MOD(</w:instrText>
      </w:r>
      <w:r w:rsidRPr="001E4012">
        <w:rPr>
          <w:i/>
          <w:iCs/>
          <w:lang w:bidi="ta-IN"/>
        </w:rPr>
        <w:fldChar w:fldCharType="begin" w:fldLock="1"/>
      </w:r>
      <w:r w:rsidRPr="001E4012">
        <w:rPr>
          <w:i/>
          <w:iCs/>
          <w:lang w:bidi="ta-IN"/>
        </w:rPr>
        <w:instrText>=</w:instrText>
      </w:r>
      <w:r w:rsidRPr="001E4012">
        <w:rPr>
          <w:i/>
          <w:iCs/>
          <w:lang w:bidi="ta-IN"/>
        </w:rPr>
        <w:fldChar w:fldCharType="begin" w:fldLock="1"/>
      </w:r>
      <w:r w:rsidRPr="001E4012">
        <w:rPr>
          <w:i/>
          <w:iCs/>
          <w:lang w:bidi="ta-IN"/>
        </w:rPr>
        <w:instrText>SEQ SectionText(a) \c</w:instrText>
      </w:r>
      <w:r w:rsidRPr="001E4012">
        <w:rPr>
          <w:i/>
          <w:iCs/>
          <w:lang w:bidi="ta-IN"/>
        </w:rPr>
        <w:fldChar w:fldCharType="separate"/>
      </w:r>
      <w:r w:rsidR="006F62F7" w:rsidRPr="001E4012">
        <w:rPr>
          <w:i/>
          <w:iCs/>
          <w:noProof/>
          <w:lang w:bidi="ta-IN"/>
        </w:rPr>
        <w:instrText>3</w:instrText>
      </w:r>
      <w:r w:rsidRPr="001E4012">
        <w:rPr>
          <w:i/>
          <w:iCs/>
          <w:lang w:bidi="ta-IN"/>
        </w:rPr>
        <w:fldChar w:fldCharType="end"/>
      </w:r>
      <w:r w:rsidRPr="001E4012">
        <w:rPr>
          <w:i/>
          <w:iCs/>
          <w:lang w:bidi="ta-IN"/>
        </w:rPr>
        <w:instrText>-1</w:instrText>
      </w:r>
      <w:r w:rsidRPr="001E4012">
        <w:rPr>
          <w:i/>
          <w:iCs/>
          <w:lang w:bidi="ta-IN"/>
        </w:rPr>
        <w:fldChar w:fldCharType="separate"/>
      </w:r>
      <w:r w:rsidR="006F62F7" w:rsidRPr="001E4012">
        <w:rPr>
          <w:i/>
          <w:iCs/>
          <w:noProof/>
          <w:lang w:bidi="ta-IN"/>
        </w:rPr>
        <w:instrText>2</w:instrText>
      </w:r>
      <w:r w:rsidRPr="001E4012">
        <w:rPr>
          <w:i/>
          <w:iCs/>
          <w:lang w:bidi="ta-IN"/>
        </w:rPr>
        <w:fldChar w:fldCharType="end"/>
      </w:r>
      <w:r w:rsidRPr="001E4012">
        <w:rPr>
          <w:i/>
          <w:iCs/>
          <w:lang w:bidi="ta-IN"/>
        </w:rPr>
        <w:instrText>,26)+1</w:instrText>
      </w:r>
      <w:r w:rsidRPr="001E4012">
        <w:rPr>
          <w:i/>
          <w:iCs/>
          <w:lang w:bidi="ta-IN"/>
        </w:rPr>
        <w:fldChar w:fldCharType="separate"/>
      </w:r>
      <w:r w:rsidR="006F62F7" w:rsidRPr="001E4012">
        <w:rPr>
          <w:i/>
          <w:iCs/>
          <w:noProof/>
          <w:lang w:bidi="ta-IN"/>
        </w:rPr>
        <w:instrText>3</w:instrText>
      </w:r>
      <w:r w:rsidRPr="001E4012">
        <w:rPr>
          <w:i/>
          <w:iCs/>
          <w:lang w:bidi="ta-IN"/>
        </w:rPr>
        <w:fldChar w:fldCharType="end"/>
      </w:r>
      <w:r w:rsidRPr="001E4012">
        <w:rPr>
          <w:i/>
          <w:iCs/>
          <w:lang w:bidi="ta-IN"/>
        </w:rPr>
        <w:instrText xml:space="preserve"> \*alphabetic</w:instrText>
      </w:r>
      <w:r w:rsidRPr="001E4012">
        <w:rPr>
          <w:i/>
          <w:iCs/>
          <w:lang w:bidi="ta-IN"/>
        </w:rPr>
        <w:fldChar w:fldCharType="separate"/>
      </w:r>
      <w:r w:rsidR="006F62F7" w:rsidRPr="001E4012">
        <w:rPr>
          <w:i/>
          <w:iCs/>
          <w:noProof/>
          <w:lang w:bidi="ta-IN"/>
        </w:rPr>
        <w:instrText>c</w:instrText>
      </w:r>
      <w:r w:rsidRPr="001E4012">
        <w:rPr>
          <w:i/>
          <w:iCs/>
          <w:lang w:bidi="ta-IN"/>
        </w:rPr>
        <w:fldChar w:fldCharType="end"/>
      </w:r>
      <w:r w:rsidRPr="001E4012">
        <w:rPr>
          <w:lang w:bidi="ta-IN"/>
        </w:rPr>
        <w:fldChar w:fldCharType="begin" w:fldLock="1"/>
      </w:r>
      <w:r w:rsidRPr="001E4012">
        <w:rPr>
          <w:lang w:bidi="ta-IN"/>
        </w:rPr>
        <w:instrText>SEQ SectionText(i) \r0 \h</w:instrText>
      </w:r>
      <w:r w:rsidRPr="001E4012">
        <w:rPr>
          <w:lang w:bidi="ta-IN"/>
        </w:rPr>
        <w:fldChar w:fldCharType="end"/>
      </w:r>
      <w:r w:rsidRPr="001E4012">
        <w:rPr>
          <w:lang w:bidi="ta-IN"/>
        </w:rPr>
        <w:fldChar w:fldCharType="begin" w:fldLock="1"/>
      </w:r>
      <w:r w:rsidRPr="001E4012">
        <w:rPr>
          <w:lang w:bidi="ta-IN"/>
        </w:rPr>
        <w:instrText xml:space="preserve"> SEQ Am2SectionText(1) \r0\h </w:instrText>
      </w:r>
      <w:r w:rsidRPr="001E4012">
        <w:rPr>
          <w:lang w:bidi="ta-IN"/>
        </w:rPr>
        <w:fldChar w:fldCharType="end"/>
      </w:r>
      <w:r w:rsidRPr="001E4012">
        <w:rPr>
          <w:lang w:bidi="ta-IN"/>
        </w:rPr>
        <w:fldChar w:fldCharType="begin" w:fldLock="1"/>
      </w:r>
      <w:r w:rsidRPr="001E4012">
        <w:rPr>
          <w:lang w:bidi="ta-IN"/>
        </w:rPr>
        <w:instrText xml:space="preserve"> SEQ Am2SectionInterpretation(a) \r0\h </w:instrText>
      </w:r>
      <w:r w:rsidRPr="001E4012">
        <w:rPr>
          <w:lang w:bidi="ta-IN"/>
        </w:rPr>
        <w:fldChar w:fldCharType="end"/>
      </w:r>
      <w:r w:rsidRPr="001E4012">
        <w:rPr>
          <w:lang w:bidi="ta-IN"/>
        </w:rPr>
        <w:fldChar w:fldCharType="begin" w:fldLock="1"/>
      </w:r>
      <w:r w:rsidRPr="001E4012">
        <w:rPr>
          <w:lang w:bidi="ta-IN"/>
        </w:rPr>
        <w:instrText xml:space="preserve"> SEQ pSectionText(a) \r0\h </w:instrText>
      </w:r>
      <w:r w:rsidRPr="001E4012">
        <w:rPr>
          <w:lang w:bidi="ta-IN"/>
        </w:rPr>
        <w:fldChar w:fldCharType="end"/>
      </w:r>
      <w:r w:rsidRPr="001E4012">
        <w:rPr>
          <w:lang w:bidi="ta-IN"/>
        </w:rPr>
        <w:fldChar w:fldCharType="begin" w:fldLock="1"/>
      </w:r>
      <w:r w:rsidRPr="001E4012">
        <w:rPr>
          <w:lang w:bidi="ta-IN"/>
        </w:rPr>
        <w:instrText xml:space="preserve"> pSectionText(a) \r0\h </w:instrText>
      </w:r>
      <w:r w:rsidRPr="001E4012">
        <w:rPr>
          <w:lang w:bidi="ta-IN"/>
        </w:rPr>
        <w:fldChar w:fldCharType="end"/>
      </w:r>
      <w:r w:rsidRPr="001E4012">
        <w:rPr>
          <w:lang w:bidi="ta-IN"/>
        </w:rPr>
        <w:instrText xml:space="preserve">)" </w:instrText>
      </w:r>
      <w:r w:rsidRPr="001E4012">
        <w:rPr>
          <w:lang w:bidi="ta-IN"/>
        </w:rPr>
        <w:fldChar w:fldCharType="separate"/>
      </w:r>
      <w:r w:rsidR="006F62F7" w:rsidRPr="001E4012">
        <w:rPr>
          <w:lang w:bidi="ta-IN"/>
        </w:rPr>
        <w:t>(</w:t>
      </w:r>
      <w:r w:rsidR="006F62F7" w:rsidRPr="001E4012">
        <w:rPr>
          <w:i/>
          <w:iCs/>
          <w:noProof/>
          <w:lang w:bidi="ta-IN"/>
        </w:rPr>
        <w:t>c</w:t>
      </w:r>
      <w:r w:rsidR="006F62F7" w:rsidRPr="001E4012">
        <w:rPr>
          <w:lang w:bidi="ta-IN"/>
        </w:rPr>
        <w:t>)</w:t>
      </w:r>
      <w:r w:rsidRPr="001E4012">
        <w:rPr>
          <w:lang w:bidi="ta-IN"/>
        </w:rPr>
        <w:fldChar w:fldCharType="end"/>
      </w:r>
      <w:r w:rsidRPr="001E4012">
        <w:rPr>
          <w:lang w:bidi="ta-IN"/>
        </w:rPr>
        <w:tab/>
        <w:t xml:space="preserve">by deleting the definitions of </w:t>
      </w:r>
      <w:r w:rsidR="001235AD" w:rsidRPr="001E4012">
        <w:rPr>
          <w:lang w:bidi="ta-IN"/>
        </w:rPr>
        <w:t>“ </w:t>
      </w:r>
      <w:r w:rsidRPr="001E4012">
        <w:rPr>
          <w:color w:val="000000"/>
          <w:szCs w:val="26"/>
          <w:lang w:val="en"/>
        </w:rPr>
        <w:t>“FRS 11”, “FRS 17”, “INT FRS 104” and “INT FRS 112”</w:t>
      </w:r>
      <w:r w:rsidR="001235AD" w:rsidRPr="001E4012">
        <w:rPr>
          <w:color w:val="000000"/>
          <w:szCs w:val="26"/>
          <w:lang w:val="en"/>
        </w:rPr>
        <w:t> ” in subsection (2)</w:t>
      </w:r>
      <w:r w:rsidRPr="001E4012">
        <w:rPr>
          <w:color w:val="000000"/>
          <w:szCs w:val="26"/>
          <w:lang w:val="en"/>
        </w:rPr>
        <w:t xml:space="preserve"> and substituting the following definitions:</w:t>
      </w:r>
    </w:p>
    <w:p w:rsidR="00736906" w:rsidRPr="001E4012" w:rsidRDefault="00736906" w:rsidP="00736906">
      <w:pPr>
        <w:pStyle w:val="Am2SectionInterpretationItem"/>
        <w:rPr>
          <w:color w:val="000000"/>
          <w:szCs w:val="26"/>
          <w:lang w:val="en"/>
        </w:rPr>
      </w:pPr>
      <w:r w:rsidRPr="001E4012">
        <w:rPr>
          <w:lang w:bidi="ta-IN"/>
        </w:rPr>
        <w:t>“ “FRS 115 construction or upgrade services” means any construction or upgrade services (as the case may be) to which FRS 115 applies</w:t>
      </w:r>
      <w:r w:rsidR="001235AD" w:rsidRPr="001E4012">
        <w:rPr>
          <w:lang w:bidi="ta-IN"/>
        </w:rPr>
        <w:t>;</w:t>
      </w:r>
    </w:p>
    <w:p w:rsidR="00736906" w:rsidRPr="001E4012" w:rsidRDefault="00736906" w:rsidP="00736906">
      <w:pPr>
        <w:pStyle w:val="Am2SectionInterpretationItem"/>
        <w:rPr>
          <w:lang w:bidi="ta-IN"/>
        </w:rPr>
      </w:pPr>
      <w:r w:rsidRPr="001E4012">
        <w:rPr>
          <w:lang w:val="en"/>
        </w:rPr>
        <w:t>“FRS 11”, “FRS 17”, “FRS 115”, “INT FRS 104” and “INT FRS 112” mean the financial reporting standards known as Financial Reporting Standard 11 (Construction Contracts), Financial Reporting Standard 17 (Leases), Financial Reporting Standard 115 (Revenue from Contracts with Customers), Interpretation of Financial Reporting Standard 104 (Determining whether an arrangement contains a lease) and Interpretation of Financial Reporting Standard 112 (Service Concession Arrangements), respectively, issued by the Accounting Standards Council under the Accounting Standards Act (Cap. 2B).”.</w:t>
      </w:r>
    </w:p>
    <w:p w:rsidR="00736906" w:rsidRPr="001E4012" w:rsidRDefault="00736906" w:rsidP="00736906">
      <w:pPr>
        <w:pStyle w:val="SectionHeading"/>
        <w:rPr>
          <w:b w:val="0"/>
          <w:i/>
          <w:sz w:val="20"/>
        </w:rPr>
      </w:pPr>
      <w:r w:rsidRPr="001E4012">
        <w:rPr>
          <w:b w:val="0"/>
          <w:i/>
          <w:sz w:val="20"/>
        </w:rPr>
        <w:t>[Gazette Date]</w:t>
      </w:r>
    </w:p>
    <w:p w:rsidR="00736906" w:rsidRPr="001E4012" w:rsidRDefault="00736906" w:rsidP="00736906">
      <w:pPr>
        <w:pStyle w:val="SectionHeading"/>
      </w:pPr>
      <w:r w:rsidRPr="001E4012">
        <w:fldChar w:fldCharType="begin" w:fldLock="1"/>
      </w:r>
      <w:r w:rsidRPr="001E4012">
        <w:instrText xml:space="preserve"> GUID=ba0ea836-79f5-4afb-b636-3d0301cf5f1f </w:instrText>
      </w:r>
      <w:r w:rsidRPr="001E4012">
        <w:fldChar w:fldCharType="end"/>
      </w:r>
      <w:r w:rsidRPr="001E4012">
        <w:t>Amendment of section 13</w:t>
      </w:r>
    </w:p>
    <w:p w:rsidR="00736906" w:rsidRPr="001E4012" w:rsidRDefault="00736906" w:rsidP="00127B7A">
      <w:pPr>
        <w:pStyle w:val="SectionText1"/>
      </w:pPr>
      <w:r w:rsidRPr="001E4012">
        <w:fldChar w:fldCharType="begin" w:fldLock="1"/>
      </w:r>
      <w:r w:rsidRPr="001E4012">
        <w:instrText xml:space="preserve"> GUID=2e934ba3-4250-47bb-a965-b56ccbc804ef </w:instrText>
      </w:r>
      <w:r w:rsidRPr="001E4012">
        <w:fldChar w:fldCharType="end"/>
      </w:r>
      <w:r w:rsidR="00127B7A" w:rsidRPr="001E4012">
        <w:fldChar w:fldCharType="begin" w:fldLock="1"/>
      </w:r>
      <w:r w:rsidR="00127B7A" w:rsidRPr="001E4012">
        <w:instrText xml:space="preserve"> Quote "</w:instrText>
      </w:r>
      <w:r w:rsidR="00127B7A" w:rsidRPr="001E4012">
        <w:rPr>
          <w:b/>
          <w:bCs/>
        </w:rPr>
        <w:fldChar w:fldCharType="begin" w:fldLock="1"/>
      </w:r>
      <w:r w:rsidR="00127B7A" w:rsidRPr="001E4012">
        <w:rPr>
          <w:b/>
          <w:bCs/>
        </w:rPr>
        <w:instrText>SEQ SectionText(1.) \h</w:instrText>
      </w:r>
      <w:r w:rsidR="00127B7A" w:rsidRPr="001E4012">
        <w:rPr>
          <w:b/>
          <w:bCs/>
        </w:rPr>
        <w:fldChar w:fldCharType="end"/>
      </w:r>
      <w:r w:rsidR="00127B7A" w:rsidRPr="001E4012">
        <w:rPr>
          <w:b/>
          <w:bCs/>
        </w:rPr>
        <w:fldChar w:fldCharType="begin" w:fldLock="1"/>
      </w:r>
      <w:r w:rsidR="00127B7A" w:rsidRPr="001E4012">
        <w:rPr>
          <w:b/>
          <w:bCs/>
        </w:rPr>
        <w:instrText>SEQ ParaDisplay1</w:instrText>
      </w:r>
      <w:r w:rsidR="00127B7A" w:rsidRPr="001E4012">
        <w:rPr>
          <w:b/>
          <w:bCs/>
        </w:rPr>
        <w:fldChar w:fldCharType="separate"/>
      </w:r>
      <w:r w:rsidR="00127B7A" w:rsidRPr="001E4012">
        <w:rPr>
          <w:b/>
          <w:bCs/>
          <w:noProof/>
        </w:rPr>
        <w:instrText>6</w:instrText>
      </w:r>
      <w:r w:rsidR="00127B7A" w:rsidRPr="001E4012">
        <w:rPr>
          <w:b/>
          <w:bCs/>
        </w:rPr>
        <w:fldChar w:fldCharType="end"/>
      </w:r>
      <w:r w:rsidR="00127B7A" w:rsidRPr="001E4012">
        <w:fldChar w:fldCharType="begin" w:fldLock="1"/>
      </w:r>
      <w:r w:rsidR="00127B7A" w:rsidRPr="001E4012">
        <w:instrText xml:space="preserve"> SEQ SectionText(1) \r0\h </w:instrText>
      </w:r>
      <w:r w:rsidR="00127B7A" w:rsidRPr="001E4012">
        <w:fldChar w:fldCharType="end"/>
      </w:r>
      <w:r w:rsidR="00127B7A" w:rsidRPr="001E4012">
        <w:fldChar w:fldCharType="begin" w:fldLock="1"/>
      </w:r>
      <w:r w:rsidR="00127B7A" w:rsidRPr="001E4012">
        <w:instrText xml:space="preserve"> SEQ SectionInterpretation(a) \r0\h </w:instrText>
      </w:r>
      <w:r w:rsidR="00127B7A" w:rsidRPr="001E4012">
        <w:fldChar w:fldCharType="end"/>
      </w:r>
      <w:r w:rsidR="00127B7A" w:rsidRPr="001E4012">
        <w:fldChar w:fldCharType="begin" w:fldLock="1"/>
      </w:r>
      <w:r w:rsidR="00127B7A" w:rsidRPr="001E4012">
        <w:instrText xml:space="preserve"> SEQ SectionText(a) \r0\h </w:instrText>
      </w:r>
      <w:r w:rsidR="00127B7A" w:rsidRPr="001E4012">
        <w:fldChar w:fldCharType="end"/>
      </w:r>
      <w:r w:rsidR="00127B7A" w:rsidRPr="001E4012">
        <w:fldChar w:fldCharType="begin" w:fldLock="1"/>
      </w:r>
      <w:r w:rsidR="00127B7A" w:rsidRPr="001E4012">
        <w:instrText xml:space="preserve"> SEQ pSectionText1. \r0\h </w:instrText>
      </w:r>
      <w:r w:rsidR="00127B7A" w:rsidRPr="001E4012">
        <w:fldChar w:fldCharType="end"/>
      </w:r>
      <w:r w:rsidR="00127B7A" w:rsidRPr="001E4012">
        <w:fldChar w:fldCharType="begin" w:fldLock="1"/>
      </w:r>
      <w:r w:rsidR="00127B7A" w:rsidRPr="001E4012">
        <w:instrText xml:space="preserve"> SEQ SectionIllustrationText(a) \r0\h </w:instrText>
      </w:r>
      <w:r w:rsidR="00127B7A" w:rsidRPr="001E4012">
        <w:fldChar w:fldCharType="end"/>
      </w:r>
      <w:r w:rsidR="00127B7A" w:rsidRPr="001E4012">
        <w:fldChar w:fldCharType="begin" w:fldLock="1"/>
      </w:r>
      <w:r w:rsidR="00127B7A" w:rsidRPr="001E4012">
        <w:instrText xml:space="preserve"> SEQ SectionExplanationText\r0\h </w:instrText>
      </w:r>
      <w:r w:rsidR="00127B7A" w:rsidRPr="001E4012">
        <w:fldChar w:fldCharType="end"/>
      </w:r>
      <w:r w:rsidR="00127B7A" w:rsidRPr="001E4012">
        <w:fldChar w:fldCharType="begin" w:fldLock="1"/>
      </w:r>
      <w:r w:rsidR="00127B7A" w:rsidRPr="001E4012">
        <w:instrText xml:space="preserve"> SEQ SectionExceptionText\r0\h </w:instrText>
      </w:r>
      <w:r w:rsidR="00127B7A" w:rsidRPr="001E4012">
        <w:fldChar w:fldCharType="end"/>
      </w:r>
      <w:r w:rsidR="00127B7A" w:rsidRPr="001E4012">
        <w:rPr>
          <w:b/>
          <w:bCs/>
        </w:rPr>
        <w:instrText>.</w:instrText>
      </w:r>
      <w:r w:rsidR="00127B7A" w:rsidRPr="001E4012">
        <w:instrText xml:space="preserve">" </w:instrText>
      </w:r>
      <w:r w:rsidR="00127B7A" w:rsidRPr="001E4012">
        <w:fldChar w:fldCharType="separate"/>
      </w:r>
      <w:r w:rsidR="00127B7A" w:rsidRPr="001E4012">
        <w:rPr>
          <w:b/>
          <w:bCs/>
          <w:noProof/>
        </w:rPr>
        <w:t>6</w:t>
      </w:r>
      <w:r w:rsidR="00127B7A" w:rsidRPr="001E4012">
        <w:rPr>
          <w:b/>
          <w:bCs/>
        </w:rPr>
        <w:t>.</w:t>
      </w:r>
      <w:r w:rsidR="00127B7A" w:rsidRPr="001E4012">
        <w:fldChar w:fldCharType="end"/>
      </w:r>
      <w:r w:rsidR="00127B7A" w:rsidRPr="001E4012">
        <w:t>  </w:t>
      </w:r>
      <w:r w:rsidRPr="001E4012">
        <w:t>Section 13 of the principal Act is amended —</w:t>
      </w:r>
    </w:p>
    <w:p w:rsidR="00736906" w:rsidRPr="001E4012" w:rsidRDefault="00736906" w:rsidP="00736906">
      <w:pPr>
        <w:pStyle w:val="SectionTexta"/>
        <w:rPr>
          <w:lang w:bidi="ta-IN"/>
        </w:rPr>
      </w:pPr>
      <w:r w:rsidRPr="001E4012">
        <w:fldChar w:fldCharType="begin" w:fldLock="1"/>
      </w:r>
      <w:r w:rsidRPr="001E4012">
        <w:instrText xml:space="preserve"> GUID=dfdc8eec-e67e-49fa-a4d4-42e7acf767af </w:instrText>
      </w:r>
      <w:r w:rsidRPr="001E4012">
        <w:fldChar w:fldCharType="end"/>
      </w:r>
      <w:r w:rsidRPr="001E4012">
        <w:rPr>
          <w:lang w:bidi="ta-IN"/>
        </w:rPr>
        <w:tab/>
      </w:r>
      <w:r w:rsidRPr="001E4012">
        <w:rPr>
          <w:lang w:bidi="ta-IN"/>
        </w:rPr>
        <w:fldChar w:fldCharType="begin" w:fldLock="1"/>
      </w:r>
      <w:r w:rsidRPr="001E4012">
        <w:rPr>
          <w:lang w:bidi="ta-IN"/>
        </w:rPr>
        <w:instrText xml:space="preserve"> Quote "(</w:instrText>
      </w:r>
      <w:r w:rsidRPr="001E4012">
        <w:rPr>
          <w:lang w:bidi="ta-IN"/>
        </w:rPr>
        <w:fldChar w:fldCharType="begin" w:fldLock="1"/>
      </w:r>
      <w:r w:rsidRPr="001E4012">
        <w:rPr>
          <w:lang w:bidi="ta-IN"/>
        </w:rPr>
        <w:instrText>SEQ SectionText(a) \h</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1</w:instrText>
      </w:r>
      <w:r w:rsidRPr="001E4012">
        <w:rPr>
          <w:noProof/>
          <w:lang w:bidi="ta-IN"/>
        </w:rPr>
        <w:fldChar w:fldCharType="end"/>
      </w:r>
      <w:r w:rsidRPr="001E4012">
        <w:rPr>
          <w:lang w:bidi="ta-IN"/>
        </w:rPr>
        <w:instrText xml:space="preserve"> &gt; 26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1</w:instrText>
      </w:r>
      <w:r w:rsidRPr="001E4012">
        <w:rPr>
          <w:noProof/>
          <w:lang w:bidi="ta-IN"/>
        </w:rPr>
        <w:fldChar w:fldCharType="end"/>
      </w:r>
      <w:r w:rsidRPr="001E4012">
        <w:rPr>
          <w:lang w:bidi="ta-IN"/>
        </w:rPr>
        <w:instrText xml:space="preserve"> &gt; 52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1</w:instrText>
      </w:r>
      <w:r w:rsidRPr="001E4012">
        <w:rPr>
          <w:noProof/>
          <w:lang w:bidi="ta-IN"/>
        </w:rPr>
        <w:fldChar w:fldCharType="end"/>
      </w:r>
      <w:r w:rsidRPr="001E4012">
        <w:rPr>
          <w:lang w:bidi="ta-IN"/>
        </w:rPr>
        <w:instrText xml:space="preserve"> &gt; 78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1</w:instrText>
      </w:r>
      <w:r w:rsidRPr="001E4012">
        <w:rPr>
          <w:noProof/>
          <w:lang w:bidi="ta-IN"/>
        </w:rPr>
        <w:fldChar w:fldCharType="end"/>
      </w:r>
      <w:r w:rsidRPr="001E4012">
        <w:rPr>
          <w:lang w:bidi="ta-IN"/>
        </w:rPr>
        <w:instrText xml:space="preserve"> &gt; 104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1</w:instrText>
      </w:r>
      <w:r w:rsidRPr="001E4012">
        <w:rPr>
          <w:noProof/>
          <w:lang w:bidi="ta-IN"/>
        </w:rPr>
        <w:fldChar w:fldCharType="end"/>
      </w:r>
      <w:r w:rsidRPr="001E4012">
        <w:rPr>
          <w:lang w:bidi="ta-IN"/>
        </w:rPr>
        <w:instrText xml:space="preserve"> &gt; 130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1</w:instrText>
      </w:r>
      <w:r w:rsidRPr="001E4012">
        <w:rPr>
          <w:noProof/>
          <w:lang w:bidi="ta-IN"/>
        </w:rPr>
        <w:fldChar w:fldCharType="end"/>
      </w:r>
      <w:r w:rsidRPr="001E4012">
        <w:rPr>
          <w:lang w:bidi="ta-IN"/>
        </w:rPr>
        <w:instrText xml:space="preserve"> &gt; 156 "</w:instrText>
      </w:r>
      <w:r w:rsidRPr="001E4012">
        <w:rPr>
          <w:i/>
          <w:lang w:bidi="ta-IN"/>
        </w:rPr>
        <w:instrText>z</w:instrText>
      </w:r>
      <w:r w:rsidRPr="001E4012">
        <w:rPr>
          <w:lang w:bidi="ta-IN"/>
        </w:rPr>
        <w:instrText>"</w:instrText>
      </w:r>
      <w:r w:rsidRPr="001E4012">
        <w:rPr>
          <w:lang w:bidi="ta-IN"/>
        </w:rPr>
        <w:fldChar w:fldCharType="end"/>
      </w:r>
      <w:r w:rsidRPr="001E4012">
        <w:rPr>
          <w:i/>
          <w:iCs/>
          <w:lang w:bidi="ta-IN"/>
        </w:rPr>
        <w:fldChar w:fldCharType="begin" w:fldLock="1"/>
      </w:r>
      <w:r w:rsidRPr="001E4012">
        <w:rPr>
          <w:i/>
          <w:iCs/>
          <w:lang w:bidi="ta-IN"/>
        </w:rPr>
        <w:instrText>SEQ ParaDisplay \r</w:instrText>
      </w:r>
      <w:r w:rsidRPr="001E4012">
        <w:rPr>
          <w:i/>
          <w:iCs/>
          <w:lang w:bidi="ta-IN"/>
        </w:rPr>
        <w:fldChar w:fldCharType="begin" w:fldLock="1"/>
      </w:r>
      <w:r w:rsidRPr="001E4012">
        <w:rPr>
          <w:i/>
          <w:iCs/>
          <w:lang w:bidi="ta-IN"/>
        </w:rPr>
        <w:instrText>=MOD(</w:instrText>
      </w:r>
      <w:r w:rsidRPr="001E4012">
        <w:rPr>
          <w:i/>
          <w:iCs/>
          <w:lang w:bidi="ta-IN"/>
        </w:rPr>
        <w:fldChar w:fldCharType="begin" w:fldLock="1"/>
      </w:r>
      <w:r w:rsidRPr="001E4012">
        <w:rPr>
          <w:i/>
          <w:iCs/>
          <w:lang w:bidi="ta-IN"/>
        </w:rPr>
        <w:instrText>=</w:instrText>
      </w:r>
      <w:r w:rsidRPr="001E4012">
        <w:rPr>
          <w:i/>
          <w:iCs/>
          <w:lang w:bidi="ta-IN"/>
        </w:rPr>
        <w:fldChar w:fldCharType="begin" w:fldLock="1"/>
      </w:r>
      <w:r w:rsidRPr="001E4012">
        <w:rPr>
          <w:i/>
          <w:iCs/>
          <w:lang w:bidi="ta-IN"/>
        </w:rPr>
        <w:instrText>SEQ SectionText(a) \c</w:instrText>
      </w:r>
      <w:r w:rsidRPr="001E4012">
        <w:rPr>
          <w:i/>
          <w:iCs/>
          <w:lang w:bidi="ta-IN"/>
        </w:rPr>
        <w:fldChar w:fldCharType="separate"/>
      </w:r>
      <w:r w:rsidRPr="001E4012">
        <w:rPr>
          <w:i/>
          <w:iCs/>
          <w:noProof/>
          <w:lang w:bidi="ta-IN"/>
        </w:rPr>
        <w:instrText>1</w:instrText>
      </w:r>
      <w:r w:rsidRPr="001E4012">
        <w:rPr>
          <w:i/>
          <w:iCs/>
          <w:lang w:bidi="ta-IN"/>
        </w:rPr>
        <w:fldChar w:fldCharType="end"/>
      </w:r>
      <w:r w:rsidRPr="001E4012">
        <w:rPr>
          <w:i/>
          <w:iCs/>
          <w:lang w:bidi="ta-IN"/>
        </w:rPr>
        <w:instrText>-1</w:instrText>
      </w:r>
      <w:r w:rsidRPr="001E4012">
        <w:rPr>
          <w:i/>
          <w:iCs/>
          <w:lang w:bidi="ta-IN"/>
        </w:rPr>
        <w:fldChar w:fldCharType="separate"/>
      </w:r>
      <w:r w:rsidRPr="001E4012">
        <w:rPr>
          <w:i/>
          <w:iCs/>
          <w:noProof/>
          <w:lang w:bidi="ta-IN"/>
        </w:rPr>
        <w:instrText>0</w:instrText>
      </w:r>
      <w:r w:rsidRPr="001E4012">
        <w:rPr>
          <w:i/>
          <w:iCs/>
          <w:lang w:bidi="ta-IN"/>
        </w:rPr>
        <w:fldChar w:fldCharType="end"/>
      </w:r>
      <w:r w:rsidRPr="001E4012">
        <w:rPr>
          <w:i/>
          <w:iCs/>
          <w:lang w:bidi="ta-IN"/>
        </w:rPr>
        <w:instrText>,26)+1</w:instrText>
      </w:r>
      <w:r w:rsidRPr="001E4012">
        <w:rPr>
          <w:i/>
          <w:iCs/>
          <w:lang w:bidi="ta-IN"/>
        </w:rPr>
        <w:fldChar w:fldCharType="separate"/>
      </w:r>
      <w:r w:rsidRPr="001E4012">
        <w:rPr>
          <w:i/>
          <w:iCs/>
          <w:noProof/>
          <w:lang w:bidi="ta-IN"/>
        </w:rPr>
        <w:instrText>1</w:instrText>
      </w:r>
      <w:r w:rsidRPr="001E4012">
        <w:rPr>
          <w:i/>
          <w:iCs/>
          <w:lang w:bidi="ta-IN"/>
        </w:rPr>
        <w:fldChar w:fldCharType="end"/>
      </w:r>
      <w:r w:rsidRPr="001E4012">
        <w:rPr>
          <w:i/>
          <w:iCs/>
          <w:lang w:bidi="ta-IN"/>
        </w:rPr>
        <w:instrText xml:space="preserve"> \*alphabetic</w:instrText>
      </w:r>
      <w:r w:rsidRPr="001E4012">
        <w:rPr>
          <w:i/>
          <w:iCs/>
          <w:lang w:bidi="ta-IN"/>
        </w:rPr>
        <w:fldChar w:fldCharType="separate"/>
      </w:r>
      <w:r w:rsidRPr="001E4012">
        <w:rPr>
          <w:i/>
          <w:iCs/>
          <w:noProof/>
          <w:lang w:bidi="ta-IN"/>
        </w:rPr>
        <w:instrText>a</w:instrText>
      </w:r>
      <w:r w:rsidRPr="001E4012">
        <w:rPr>
          <w:i/>
          <w:iCs/>
          <w:lang w:bidi="ta-IN"/>
        </w:rPr>
        <w:fldChar w:fldCharType="end"/>
      </w:r>
      <w:r w:rsidRPr="001E4012">
        <w:rPr>
          <w:lang w:bidi="ta-IN"/>
        </w:rPr>
        <w:fldChar w:fldCharType="begin" w:fldLock="1"/>
      </w:r>
      <w:r w:rsidRPr="001E4012">
        <w:rPr>
          <w:lang w:bidi="ta-IN"/>
        </w:rPr>
        <w:instrText>SEQ SectionText(i) \r0 \h</w:instrText>
      </w:r>
      <w:r w:rsidRPr="001E4012">
        <w:rPr>
          <w:lang w:bidi="ta-IN"/>
        </w:rPr>
        <w:fldChar w:fldCharType="end"/>
      </w:r>
      <w:r w:rsidRPr="001E4012">
        <w:rPr>
          <w:lang w:bidi="ta-IN"/>
        </w:rPr>
        <w:fldChar w:fldCharType="begin" w:fldLock="1"/>
      </w:r>
      <w:r w:rsidRPr="001E4012">
        <w:rPr>
          <w:lang w:bidi="ta-IN"/>
        </w:rPr>
        <w:instrText xml:space="preserve"> SEQ Am2SectionText(1) \r0\h </w:instrText>
      </w:r>
      <w:r w:rsidRPr="001E4012">
        <w:rPr>
          <w:lang w:bidi="ta-IN"/>
        </w:rPr>
        <w:fldChar w:fldCharType="end"/>
      </w:r>
      <w:r w:rsidRPr="001E4012">
        <w:rPr>
          <w:lang w:bidi="ta-IN"/>
        </w:rPr>
        <w:fldChar w:fldCharType="begin" w:fldLock="1"/>
      </w:r>
      <w:r w:rsidRPr="001E4012">
        <w:rPr>
          <w:lang w:bidi="ta-IN"/>
        </w:rPr>
        <w:instrText xml:space="preserve"> SEQ Am2SectionInterpretation(a) \r0\h </w:instrText>
      </w:r>
      <w:r w:rsidRPr="001E4012">
        <w:rPr>
          <w:lang w:bidi="ta-IN"/>
        </w:rPr>
        <w:fldChar w:fldCharType="end"/>
      </w:r>
      <w:r w:rsidRPr="001E4012">
        <w:rPr>
          <w:lang w:bidi="ta-IN"/>
        </w:rPr>
        <w:fldChar w:fldCharType="begin" w:fldLock="1"/>
      </w:r>
      <w:r w:rsidRPr="001E4012">
        <w:rPr>
          <w:lang w:bidi="ta-IN"/>
        </w:rPr>
        <w:instrText xml:space="preserve"> SEQ pSectionText(a) \r0\h </w:instrText>
      </w:r>
      <w:r w:rsidRPr="001E4012">
        <w:rPr>
          <w:lang w:bidi="ta-IN"/>
        </w:rPr>
        <w:fldChar w:fldCharType="end"/>
      </w:r>
      <w:r w:rsidRPr="001E4012">
        <w:rPr>
          <w:lang w:bidi="ta-IN"/>
        </w:rPr>
        <w:fldChar w:fldCharType="begin" w:fldLock="1"/>
      </w:r>
      <w:r w:rsidRPr="001E4012">
        <w:rPr>
          <w:lang w:bidi="ta-IN"/>
        </w:rPr>
        <w:instrText xml:space="preserve"> pSectionText(a) \r0\h </w:instrText>
      </w:r>
      <w:r w:rsidRPr="001E4012">
        <w:rPr>
          <w:lang w:bidi="ta-IN"/>
        </w:rPr>
        <w:fldChar w:fldCharType="end"/>
      </w:r>
      <w:r w:rsidRPr="001E4012">
        <w:rPr>
          <w:lang w:bidi="ta-IN"/>
        </w:rPr>
        <w:instrText xml:space="preserve">)" </w:instrText>
      </w:r>
      <w:r w:rsidRPr="001E4012">
        <w:rPr>
          <w:lang w:bidi="ta-IN"/>
        </w:rPr>
        <w:fldChar w:fldCharType="separate"/>
      </w:r>
      <w:r w:rsidRPr="001E4012">
        <w:rPr>
          <w:lang w:bidi="ta-IN"/>
        </w:rPr>
        <w:t>(</w:t>
      </w:r>
      <w:r w:rsidRPr="001E4012">
        <w:rPr>
          <w:i/>
          <w:iCs/>
          <w:noProof/>
          <w:lang w:bidi="ta-IN"/>
        </w:rPr>
        <w:t>a</w:t>
      </w:r>
      <w:r w:rsidRPr="001E4012">
        <w:rPr>
          <w:lang w:bidi="ta-IN"/>
        </w:rPr>
        <w:t>)</w:t>
      </w:r>
      <w:r w:rsidRPr="001E4012">
        <w:rPr>
          <w:lang w:bidi="ta-IN"/>
        </w:rPr>
        <w:fldChar w:fldCharType="end"/>
      </w:r>
      <w:r w:rsidRPr="001E4012">
        <w:rPr>
          <w:lang w:bidi="ta-IN"/>
        </w:rPr>
        <w:tab/>
        <w:t>by deleting the words “1st November 2006 to 31st March 2017” in subsections (1)(</w:t>
      </w:r>
      <w:r w:rsidRPr="001E4012">
        <w:rPr>
          <w:i/>
          <w:lang w:bidi="ta-IN"/>
        </w:rPr>
        <w:t>b</w:t>
      </w:r>
      <w:r w:rsidRPr="001E4012">
        <w:rPr>
          <w:lang w:bidi="ta-IN"/>
        </w:rPr>
        <w:t>)(i), (2C)(</w:t>
      </w:r>
      <w:r w:rsidRPr="001E4012">
        <w:rPr>
          <w:i/>
          <w:lang w:bidi="ta-IN"/>
        </w:rPr>
        <w:t>a</w:t>
      </w:r>
      <w:r w:rsidRPr="001E4012">
        <w:rPr>
          <w:lang w:bidi="ta-IN"/>
        </w:rPr>
        <w:t>) and (2D)(</w:t>
      </w:r>
      <w:r w:rsidRPr="001E4012">
        <w:rPr>
          <w:i/>
          <w:lang w:bidi="ta-IN"/>
        </w:rPr>
        <w:t>a</w:t>
      </w:r>
      <w:r w:rsidRPr="001E4012">
        <w:rPr>
          <w:lang w:bidi="ta-IN"/>
        </w:rPr>
        <w:t>) and substituting in each case the words “1 </w:t>
      </w:r>
      <w:r w:rsidRPr="001E4012">
        <w:t>November 2006</w:t>
      </w:r>
      <w:r w:rsidRPr="001E4012">
        <w:rPr>
          <w:lang w:bidi="ta-IN"/>
        </w:rPr>
        <w:t xml:space="preserve"> to 31 December 2022”;</w:t>
      </w:r>
    </w:p>
    <w:p w:rsidR="00736906" w:rsidRPr="001E4012" w:rsidRDefault="00736906" w:rsidP="00736906">
      <w:pPr>
        <w:pStyle w:val="SectionTexta"/>
        <w:rPr>
          <w:lang w:bidi="ta-IN"/>
        </w:rPr>
      </w:pPr>
      <w:r w:rsidRPr="001E4012">
        <w:fldChar w:fldCharType="begin" w:fldLock="1"/>
      </w:r>
      <w:r w:rsidRPr="001E4012">
        <w:instrText xml:space="preserve"> GUID=ddbbe10c-eb09-4635-b1d8-fde2c628cc50 </w:instrText>
      </w:r>
      <w:r w:rsidRPr="001E4012">
        <w:fldChar w:fldCharType="end"/>
      </w:r>
      <w:r w:rsidRPr="001E4012">
        <w:rPr>
          <w:lang w:bidi="ta-IN"/>
        </w:rPr>
        <w:tab/>
      </w:r>
      <w:r w:rsidRPr="001E4012">
        <w:rPr>
          <w:lang w:bidi="ta-IN"/>
        </w:rPr>
        <w:fldChar w:fldCharType="begin" w:fldLock="1"/>
      </w:r>
      <w:r w:rsidRPr="001E4012">
        <w:rPr>
          <w:lang w:bidi="ta-IN"/>
        </w:rPr>
        <w:instrText xml:space="preserve"> Quote "(</w:instrText>
      </w:r>
      <w:r w:rsidRPr="001E4012">
        <w:rPr>
          <w:lang w:bidi="ta-IN"/>
        </w:rPr>
        <w:fldChar w:fldCharType="begin" w:fldLock="1"/>
      </w:r>
      <w:r w:rsidRPr="001E4012">
        <w:rPr>
          <w:lang w:bidi="ta-IN"/>
        </w:rPr>
        <w:instrText>SEQ SectionText(a) \h</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2</w:instrText>
      </w:r>
      <w:r w:rsidRPr="001E4012">
        <w:rPr>
          <w:noProof/>
          <w:lang w:bidi="ta-IN"/>
        </w:rPr>
        <w:fldChar w:fldCharType="end"/>
      </w:r>
      <w:r w:rsidRPr="001E4012">
        <w:rPr>
          <w:lang w:bidi="ta-IN"/>
        </w:rPr>
        <w:instrText xml:space="preserve"> &gt; 26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2</w:instrText>
      </w:r>
      <w:r w:rsidRPr="001E4012">
        <w:rPr>
          <w:noProof/>
          <w:lang w:bidi="ta-IN"/>
        </w:rPr>
        <w:fldChar w:fldCharType="end"/>
      </w:r>
      <w:r w:rsidRPr="001E4012">
        <w:rPr>
          <w:lang w:bidi="ta-IN"/>
        </w:rPr>
        <w:instrText xml:space="preserve"> &gt; 52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2</w:instrText>
      </w:r>
      <w:r w:rsidRPr="001E4012">
        <w:rPr>
          <w:noProof/>
          <w:lang w:bidi="ta-IN"/>
        </w:rPr>
        <w:fldChar w:fldCharType="end"/>
      </w:r>
      <w:r w:rsidRPr="001E4012">
        <w:rPr>
          <w:lang w:bidi="ta-IN"/>
        </w:rPr>
        <w:instrText xml:space="preserve"> &gt; 78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2</w:instrText>
      </w:r>
      <w:r w:rsidRPr="001E4012">
        <w:rPr>
          <w:noProof/>
          <w:lang w:bidi="ta-IN"/>
        </w:rPr>
        <w:fldChar w:fldCharType="end"/>
      </w:r>
      <w:r w:rsidRPr="001E4012">
        <w:rPr>
          <w:lang w:bidi="ta-IN"/>
        </w:rPr>
        <w:instrText xml:space="preserve"> &gt; 104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2</w:instrText>
      </w:r>
      <w:r w:rsidRPr="001E4012">
        <w:rPr>
          <w:noProof/>
          <w:lang w:bidi="ta-IN"/>
        </w:rPr>
        <w:fldChar w:fldCharType="end"/>
      </w:r>
      <w:r w:rsidRPr="001E4012">
        <w:rPr>
          <w:lang w:bidi="ta-IN"/>
        </w:rPr>
        <w:instrText xml:space="preserve"> &gt; 130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2</w:instrText>
      </w:r>
      <w:r w:rsidRPr="001E4012">
        <w:rPr>
          <w:noProof/>
          <w:lang w:bidi="ta-IN"/>
        </w:rPr>
        <w:fldChar w:fldCharType="end"/>
      </w:r>
      <w:r w:rsidRPr="001E4012">
        <w:rPr>
          <w:lang w:bidi="ta-IN"/>
        </w:rPr>
        <w:instrText xml:space="preserve"> &gt; 156 "</w:instrText>
      </w:r>
      <w:r w:rsidRPr="001E4012">
        <w:rPr>
          <w:i/>
          <w:lang w:bidi="ta-IN"/>
        </w:rPr>
        <w:instrText>z</w:instrText>
      </w:r>
      <w:r w:rsidRPr="001E4012">
        <w:rPr>
          <w:lang w:bidi="ta-IN"/>
        </w:rPr>
        <w:instrText>"</w:instrText>
      </w:r>
      <w:r w:rsidRPr="001E4012">
        <w:rPr>
          <w:lang w:bidi="ta-IN"/>
        </w:rPr>
        <w:fldChar w:fldCharType="end"/>
      </w:r>
      <w:r w:rsidRPr="001E4012">
        <w:rPr>
          <w:i/>
          <w:iCs/>
          <w:lang w:bidi="ta-IN"/>
        </w:rPr>
        <w:fldChar w:fldCharType="begin" w:fldLock="1"/>
      </w:r>
      <w:r w:rsidRPr="001E4012">
        <w:rPr>
          <w:i/>
          <w:iCs/>
          <w:lang w:bidi="ta-IN"/>
        </w:rPr>
        <w:instrText>SEQ ParaDisplay \r</w:instrText>
      </w:r>
      <w:r w:rsidRPr="001E4012">
        <w:rPr>
          <w:i/>
          <w:iCs/>
          <w:lang w:bidi="ta-IN"/>
        </w:rPr>
        <w:fldChar w:fldCharType="begin" w:fldLock="1"/>
      </w:r>
      <w:r w:rsidRPr="001E4012">
        <w:rPr>
          <w:i/>
          <w:iCs/>
          <w:lang w:bidi="ta-IN"/>
        </w:rPr>
        <w:instrText>=MOD(</w:instrText>
      </w:r>
      <w:r w:rsidRPr="001E4012">
        <w:rPr>
          <w:i/>
          <w:iCs/>
          <w:lang w:bidi="ta-IN"/>
        </w:rPr>
        <w:fldChar w:fldCharType="begin" w:fldLock="1"/>
      </w:r>
      <w:r w:rsidRPr="001E4012">
        <w:rPr>
          <w:i/>
          <w:iCs/>
          <w:lang w:bidi="ta-IN"/>
        </w:rPr>
        <w:instrText>=</w:instrText>
      </w:r>
      <w:r w:rsidRPr="001E4012">
        <w:rPr>
          <w:i/>
          <w:iCs/>
          <w:lang w:bidi="ta-IN"/>
        </w:rPr>
        <w:fldChar w:fldCharType="begin" w:fldLock="1"/>
      </w:r>
      <w:r w:rsidRPr="001E4012">
        <w:rPr>
          <w:i/>
          <w:iCs/>
          <w:lang w:bidi="ta-IN"/>
        </w:rPr>
        <w:instrText>SEQ SectionText(a) \c</w:instrText>
      </w:r>
      <w:r w:rsidRPr="001E4012">
        <w:rPr>
          <w:i/>
          <w:iCs/>
          <w:lang w:bidi="ta-IN"/>
        </w:rPr>
        <w:fldChar w:fldCharType="separate"/>
      </w:r>
      <w:r w:rsidRPr="001E4012">
        <w:rPr>
          <w:i/>
          <w:iCs/>
          <w:noProof/>
          <w:lang w:bidi="ta-IN"/>
        </w:rPr>
        <w:instrText>2</w:instrText>
      </w:r>
      <w:r w:rsidRPr="001E4012">
        <w:rPr>
          <w:i/>
          <w:iCs/>
          <w:lang w:bidi="ta-IN"/>
        </w:rPr>
        <w:fldChar w:fldCharType="end"/>
      </w:r>
      <w:r w:rsidRPr="001E4012">
        <w:rPr>
          <w:i/>
          <w:iCs/>
          <w:lang w:bidi="ta-IN"/>
        </w:rPr>
        <w:instrText>-1</w:instrText>
      </w:r>
      <w:r w:rsidRPr="001E4012">
        <w:rPr>
          <w:i/>
          <w:iCs/>
          <w:lang w:bidi="ta-IN"/>
        </w:rPr>
        <w:fldChar w:fldCharType="separate"/>
      </w:r>
      <w:r w:rsidRPr="001E4012">
        <w:rPr>
          <w:i/>
          <w:iCs/>
          <w:noProof/>
          <w:lang w:bidi="ta-IN"/>
        </w:rPr>
        <w:instrText>1</w:instrText>
      </w:r>
      <w:r w:rsidRPr="001E4012">
        <w:rPr>
          <w:i/>
          <w:iCs/>
          <w:lang w:bidi="ta-IN"/>
        </w:rPr>
        <w:fldChar w:fldCharType="end"/>
      </w:r>
      <w:r w:rsidRPr="001E4012">
        <w:rPr>
          <w:i/>
          <w:iCs/>
          <w:lang w:bidi="ta-IN"/>
        </w:rPr>
        <w:instrText>,26)+1</w:instrText>
      </w:r>
      <w:r w:rsidRPr="001E4012">
        <w:rPr>
          <w:i/>
          <w:iCs/>
          <w:lang w:bidi="ta-IN"/>
        </w:rPr>
        <w:fldChar w:fldCharType="separate"/>
      </w:r>
      <w:r w:rsidRPr="001E4012">
        <w:rPr>
          <w:i/>
          <w:iCs/>
          <w:noProof/>
          <w:lang w:bidi="ta-IN"/>
        </w:rPr>
        <w:instrText>2</w:instrText>
      </w:r>
      <w:r w:rsidRPr="001E4012">
        <w:rPr>
          <w:i/>
          <w:iCs/>
          <w:lang w:bidi="ta-IN"/>
        </w:rPr>
        <w:fldChar w:fldCharType="end"/>
      </w:r>
      <w:r w:rsidRPr="001E4012">
        <w:rPr>
          <w:i/>
          <w:iCs/>
          <w:lang w:bidi="ta-IN"/>
        </w:rPr>
        <w:instrText xml:space="preserve"> \*alphabetic</w:instrText>
      </w:r>
      <w:r w:rsidRPr="001E4012">
        <w:rPr>
          <w:i/>
          <w:iCs/>
          <w:lang w:bidi="ta-IN"/>
        </w:rPr>
        <w:fldChar w:fldCharType="separate"/>
      </w:r>
      <w:r w:rsidRPr="001E4012">
        <w:rPr>
          <w:i/>
          <w:iCs/>
          <w:noProof/>
          <w:lang w:bidi="ta-IN"/>
        </w:rPr>
        <w:instrText>b</w:instrText>
      </w:r>
      <w:r w:rsidRPr="001E4012">
        <w:rPr>
          <w:i/>
          <w:iCs/>
          <w:lang w:bidi="ta-IN"/>
        </w:rPr>
        <w:fldChar w:fldCharType="end"/>
      </w:r>
      <w:r w:rsidRPr="001E4012">
        <w:rPr>
          <w:lang w:bidi="ta-IN"/>
        </w:rPr>
        <w:fldChar w:fldCharType="begin" w:fldLock="1"/>
      </w:r>
      <w:r w:rsidRPr="001E4012">
        <w:rPr>
          <w:lang w:bidi="ta-IN"/>
        </w:rPr>
        <w:instrText>SEQ SectionText(i) \r0 \h</w:instrText>
      </w:r>
      <w:r w:rsidRPr="001E4012">
        <w:rPr>
          <w:lang w:bidi="ta-IN"/>
        </w:rPr>
        <w:fldChar w:fldCharType="end"/>
      </w:r>
      <w:r w:rsidRPr="001E4012">
        <w:rPr>
          <w:lang w:bidi="ta-IN"/>
        </w:rPr>
        <w:fldChar w:fldCharType="begin" w:fldLock="1"/>
      </w:r>
      <w:r w:rsidRPr="001E4012">
        <w:rPr>
          <w:lang w:bidi="ta-IN"/>
        </w:rPr>
        <w:instrText xml:space="preserve"> SEQ Am2SectionText(1) \r0\h </w:instrText>
      </w:r>
      <w:r w:rsidRPr="001E4012">
        <w:rPr>
          <w:lang w:bidi="ta-IN"/>
        </w:rPr>
        <w:fldChar w:fldCharType="end"/>
      </w:r>
      <w:r w:rsidRPr="001E4012">
        <w:rPr>
          <w:lang w:bidi="ta-IN"/>
        </w:rPr>
        <w:fldChar w:fldCharType="begin" w:fldLock="1"/>
      </w:r>
      <w:r w:rsidRPr="001E4012">
        <w:rPr>
          <w:lang w:bidi="ta-IN"/>
        </w:rPr>
        <w:instrText xml:space="preserve"> SEQ Am2SectionInterpretation(a) \r0\h </w:instrText>
      </w:r>
      <w:r w:rsidRPr="001E4012">
        <w:rPr>
          <w:lang w:bidi="ta-IN"/>
        </w:rPr>
        <w:fldChar w:fldCharType="end"/>
      </w:r>
      <w:r w:rsidRPr="001E4012">
        <w:rPr>
          <w:lang w:bidi="ta-IN"/>
        </w:rPr>
        <w:fldChar w:fldCharType="begin" w:fldLock="1"/>
      </w:r>
      <w:r w:rsidRPr="001E4012">
        <w:rPr>
          <w:lang w:bidi="ta-IN"/>
        </w:rPr>
        <w:instrText xml:space="preserve"> SEQ pSectionText(a) \r0\h </w:instrText>
      </w:r>
      <w:r w:rsidRPr="001E4012">
        <w:rPr>
          <w:lang w:bidi="ta-IN"/>
        </w:rPr>
        <w:fldChar w:fldCharType="end"/>
      </w:r>
      <w:r w:rsidRPr="001E4012">
        <w:rPr>
          <w:lang w:bidi="ta-IN"/>
        </w:rPr>
        <w:fldChar w:fldCharType="begin" w:fldLock="1"/>
      </w:r>
      <w:r w:rsidRPr="001E4012">
        <w:rPr>
          <w:lang w:bidi="ta-IN"/>
        </w:rPr>
        <w:instrText xml:space="preserve"> pSectionText(a) \r0\h </w:instrText>
      </w:r>
      <w:r w:rsidRPr="001E4012">
        <w:rPr>
          <w:lang w:bidi="ta-IN"/>
        </w:rPr>
        <w:fldChar w:fldCharType="end"/>
      </w:r>
      <w:r w:rsidRPr="001E4012">
        <w:rPr>
          <w:lang w:bidi="ta-IN"/>
        </w:rPr>
        <w:instrText xml:space="preserve">)" </w:instrText>
      </w:r>
      <w:r w:rsidRPr="001E4012">
        <w:rPr>
          <w:lang w:bidi="ta-IN"/>
        </w:rPr>
        <w:fldChar w:fldCharType="separate"/>
      </w:r>
      <w:r w:rsidRPr="001E4012">
        <w:rPr>
          <w:lang w:bidi="ta-IN"/>
        </w:rPr>
        <w:t>(</w:t>
      </w:r>
      <w:r w:rsidRPr="001E4012">
        <w:rPr>
          <w:i/>
          <w:iCs/>
          <w:noProof/>
          <w:lang w:bidi="ta-IN"/>
        </w:rPr>
        <w:t>b</w:t>
      </w:r>
      <w:r w:rsidRPr="001E4012">
        <w:rPr>
          <w:lang w:bidi="ta-IN"/>
        </w:rPr>
        <w:t>)</w:t>
      </w:r>
      <w:r w:rsidRPr="001E4012">
        <w:rPr>
          <w:lang w:bidi="ta-IN"/>
        </w:rPr>
        <w:fldChar w:fldCharType="end"/>
      </w:r>
      <w:r w:rsidRPr="001E4012">
        <w:rPr>
          <w:lang w:bidi="ta-IN"/>
        </w:rPr>
        <w:tab/>
        <w:t>by deleting the words “15th February 2007 to 31st March 2017” in subsections (1)(</w:t>
      </w:r>
      <w:r w:rsidRPr="001E4012">
        <w:rPr>
          <w:i/>
          <w:lang w:bidi="ta-IN"/>
        </w:rPr>
        <w:t>b</w:t>
      </w:r>
      <w:r w:rsidRPr="001E4012">
        <w:rPr>
          <w:lang w:bidi="ta-IN"/>
        </w:rPr>
        <w:t>)(ii), (2C)(</w:t>
      </w:r>
      <w:r w:rsidRPr="001E4012">
        <w:rPr>
          <w:i/>
          <w:lang w:bidi="ta-IN"/>
        </w:rPr>
        <w:t>b</w:t>
      </w:r>
      <w:r w:rsidRPr="001E4012">
        <w:rPr>
          <w:lang w:bidi="ta-IN"/>
        </w:rPr>
        <w:t>) and (2D)(</w:t>
      </w:r>
      <w:r w:rsidRPr="001E4012">
        <w:rPr>
          <w:i/>
          <w:lang w:bidi="ta-IN"/>
        </w:rPr>
        <w:t>b</w:t>
      </w:r>
      <w:r w:rsidRPr="001E4012">
        <w:rPr>
          <w:lang w:bidi="ta-IN"/>
        </w:rPr>
        <w:t>) and substituting in each case the words “15 February 2007 to 31 December 2022”;</w:t>
      </w:r>
    </w:p>
    <w:p w:rsidR="00736906" w:rsidRPr="001E4012" w:rsidRDefault="00736906" w:rsidP="00736906">
      <w:pPr>
        <w:pStyle w:val="SectionTexta"/>
        <w:rPr>
          <w:shd w:val="clear" w:color="auto" w:fill="33CCFF"/>
        </w:rPr>
      </w:pPr>
      <w:r w:rsidRPr="001E4012">
        <w:fldChar w:fldCharType="begin" w:fldLock="1"/>
      </w:r>
      <w:r w:rsidRPr="001E4012">
        <w:instrText xml:space="preserve"> GUID=2b4bc373-4ade-4bdf-a3f7-fbe876fc81a0 </w:instrText>
      </w:r>
      <w:r w:rsidRPr="001E4012">
        <w:fldChar w:fldCharType="end"/>
      </w:r>
      <w:r w:rsidRPr="001E4012">
        <w:rPr>
          <w:lang w:bidi="ta-IN"/>
        </w:rPr>
        <w:tab/>
      </w:r>
      <w:r w:rsidRPr="001E4012">
        <w:rPr>
          <w:lang w:bidi="ta-IN"/>
        </w:rPr>
        <w:fldChar w:fldCharType="begin" w:fldLock="1"/>
      </w:r>
      <w:r w:rsidRPr="001E4012">
        <w:rPr>
          <w:lang w:bidi="ta-IN"/>
        </w:rPr>
        <w:instrText xml:space="preserve"> Quote "(</w:instrText>
      </w:r>
      <w:r w:rsidRPr="001E4012">
        <w:rPr>
          <w:lang w:bidi="ta-IN"/>
        </w:rPr>
        <w:fldChar w:fldCharType="begin" w:fldLock="1"/>
      </w:r>
      <w:r w:rsidRPr="001E4012">
        <w:rPr>
          <w:lang w:bidi="ta-IN"/>
        </w:rPr>
        <w:instrText>SEQ SectionText(a) \h</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3</w:instrText>
      </w:r>
      <w:r w:rsidRPr="001E4012">
        <w:rPr>
          <w:noProof/>
          <w:lang w:bidi="ta-IN"/>
        </w:rPr>
        <w:fldChar w:fldCharType="end"/>
      </w:r>
      <w:r w:rsidRPr="001E4012">
        <w:rPr>
          <w:lang w:bidi="ta-IN"/>
        </w:rPr>
        <w:instrText xml:space="preserve"> &gt; 26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3</w:instrText>
      </w:r>
      <w:r w:rsidRPr="001E4012">
        <w:rPr>
          <w:noProof/>
          <w:lang w:bidi="ta-IN"/>
        </w:rPr>
        <w:fldChar w:fldCharType="end"/>
      </w:r>
      <w:r w:rsidRPr="001E4012">
        <w:rPr>
          <w:lang w:bidi="ta-IN"/>
        </w:rPr>
        <w:instrText xml:space="preserve"> &gt; 52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3</w:instrText>
      </w:r>
      <w:r w:rsidRPr="001E4012">
        <w:rPr>
          <w:noProof/>
          <w:lang w:bidi="ta-IN"/>
        </w:rPr>
        <w:fldChar w:fldCharType="end"/>
      </w:r>
      <w:r w:rsidRPr="001E4012">
        <w:rPr>
          <w:lang w:bidi="ta-IN"/>
        </w:rPr>
        <w:instrText xml:space="preserve"> &gt; 78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3</w:instrText>
      </w:r>
      <w:r w:rsidRPr="001E4012">
        <w:rPr>
          <w:noProof/>
          <w:lang w:bidi="ta-IN"/>
        </w:rPr>
        <w:fldChar w:fldCharType="end"/>
      </w:r>
      <w:r w:rsidRPr="001E4012">
        <w:rPr>
          <w:lang w:bidi="ta-IN"/>
        </w:rPr>
        <w:instrText xml:space="preserve"> &gt; 104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3</w:instrText>
      </w:r>
      <w:r w:rsidRPr="001E4012">
        <w:rPr>
          <w:noProof/>
          <w:lang w:bidi="ta-IN"/>
        </w:rPr>
        <w:fldChar w:fldCharType="end"/>
      </w:r>
      <w:r w:rsidRPr="001E4012">
        <w:rPr>
          <w:lang w:bidi="ta-IN"/>
        </w:rPr>
        <w:instrText xml:space="preserve"> &gt; 130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3</w:instrText>
      </w:r>
      <w:r w:rsidRPr="001E4012">
        <w:rPr>
          <w:noProof/>
          <w:lang w:bidi="ta-IN"/>
        </w:rPr>
        <w:fldChar w:fldCharType="end"/>
      </w:r>
      <w:r w:rsidRPr="001E4012">
        <w:rPr>
          <w:lang w:bidi="ta-IN"/>
        </w:rPr>
        <w:instrText xml:space="preserve"> &gt; 156 "</w:instrText>
      </w:r>
      <w:r w:rsidRPr="001E4012">
        <w:rPr>
          <w:i/>
          <w:lang w:bidi="ta-IN"/>
        </w:rPr>
        <w:instrText>z</w:instrText>
      </w:r>
      <w:r w:rsidRPr="001E4012">
        <w:rPr>
          <w:lang w:bidi="ta-IN"/>
        </w:rPr>
        <w:instrText>"</w:instrText>
      </w:r>
      <w:r w:rsidRPr="001E4012">
        <w:rPr>
          <w:lang w:bidi="ta-IN"/>
        </w:rPr>
        <w:fldChar w:fldCharType="end"/>
      </w:r>
      <w:r w:rsidRPr="001E4012">
        <w:rPr>
          <w:i/>
          <w:iCs/>
          <w:lang w:bidi="ta-IN"/>
        </w:rPr>
        <w:fldChar w:fldCharType="begin" w:fldLock="1"/>
      </w:r>
      <w:r w:rsidRPr="001E4012">
        <w:rPr>
          <w:i/>
          <w:iCs/>
          <w:lang w:bidi="ta-IN"/>
        </w:rPr>
        <w:instrText>SEQ ParaDisplay \r</w:instrText>
      </w:r>
      <w:r w:rsidRPr="001E4012">
        <w:rPr>
          <w:i/>
          <w:iCs/>
          <w:lang w:bidi="ta-IN"/>
        </w:rPr>
        <w:fldChar w:fldCharType="begin" w:fldLock="1"/>
      </w:r>
      <w:r w:rsidRPr="001E4012">
        <w:rPr>
          <w:i/>
          <w:iCs/>
          <w:lang w:bidi="ta-IN"/>
        </w:rPr>
        <w:instrText>=MOD(</w:instrText>
      </w:r>
      <w:r w:rsidRPr="001E4012">
        <w:rPr>
          <w:i/>
          <w:iCs/>
          <w:lang w:bidi="ta-IN"/>
        </w:rPr>
        <w:fldChar w:fldCharType="begin" w:fldLock="1"/>
      </w:r>
      <w:r w:rsidRPr="001E4012">
        <w:rPr>
          <w:i/>
          <w:iCs/>
          <w:lang w:bidi="ta-IN"/>
        </w:rPr>
        <w:instrText>=</w:instrText>
      </w:r>
      <w:r w:rsidRPr="001E4012">
        <w:rPr>
          <w:i/>
          <w:iCs/>
          <w:lang w:bidi="ta-IN"/>
        </w:rPr>
        <w:fldChar w:fldCharType="begin" w:fldLock="1"/>
      </w:r>
      <w:r w:rsidRPr="001E4012">
        <w:rPr>
          <w:i/>
          <w:iCs/>
          <w:lang w:bidi="ta-IN"/>
        </w:rPr>
        <w:instrText>SEQ SectionText(a) \c</w:instrText>
      </w:r>
      <w:r w:rsidRPr="001E4012">
        <w:rPr>
          <w:i/>
          <w:iCs/>
          <w:lang w:bidi="ta-IN"/>
        </w:rPr>
        <w:fldChar w:fldCharType="separate"/>
      </w:r>
      <w:r w:rsidRPr="001E4012">
        <w:rPr>
          <w:i/>
          <w:iCs/>
          <w:noProof/>
          <w:lang w:bidi="ta-IN"/>
        </w:rPr>
        <w:instrText>3</w:instrText>
      </w:r>
      <w:r w:rsidRPr="001E4012">
        <w:rPr>
          <w:i/>
          <w:iCs/>
          <w:lang w:bidi="ta-IN"/>
        </w:rPr>
        <w:fldChar w:fldCharType="end"/>
      </w:r>
      <w:r w:rsidRPr="001E4012">
        <w:rPr>
          <w:i/>
          <w:iCs/>
          <w:lang w:bidi="ta-IN"/>
        </w:rPr>
        <w:instrText>-1</w:instrText>
      </w:r>
      <w:r w:rsidRPr="001E4012">
        <w:rPr>
          <w:i/>
          <w:iCs/>
          <w:lang w:bidi="ta-IN"/>
        </w:rPr>
        <w:fldChar w:fldCharType="separate"/>
      </w:r>
      <w:r w:rsidRPr="001E4012">
        <w:rPr>
          <w:i/>
          <w:iCs/>
          <w:noProof/>
          <w:lang w:bidi="ta-IN"/>
        </w:rPr>
        <w:instrText>2</w:instrText>
      </w:r>
      <w:r w:rsidRPr="001E4012">
        <w:rPr>
          <w:i/>
          <w:iCs/>
          <w:lang w:bidi="ta-IN"/>
        </w:rPr>
        <w:fldChar w:fldCharType="end"/>
      </w:r>
      <w:r w:rsidRPr="001E4012">
        <w:rPr>
          <w:i/>
          <w:iCs/>
          <w:lang w:bidi="ta-IN"/>
        </w:rPr>
        <w:instrText>,26)+1</w:instrText>
      </w:r>
      <w:r w:rsidRPr="001E4012">
        <w:rPr>
          <w:i/>
          <w:iCs/>
          <w:lang w:bidi="ta-IN"/>
        </w:rPr>
        <w:fldChar w:fldCharType="separate"/>
      </w:r>
      <w:r w:rsidRPr="001E4012">
        <w:rPr>
          <w:i/>
          <w:iCs/>
          <w:noProof/>
          <w:lang w:bidi="ta-IN"/>
        </w:rPr>
        <w:instrText>3</w:instrText>
      </w:r>
      <w:r w:rsidRPr="001E4012">
        <w:rPr>
          <w:i/>
          <w:iCs/>
          <w:lang w:bidi="ta-IN"/>
        </w:rPr>
        <w:fldChar w:fldCharType="end"/>
      </w:r>
      <w:r w:rsidRPr="001E4012">
        <w:rPr>
          <w:i/>
          <w:iCs/>
          <w:lang w:bidi="ta-IN"/>
        </w:rPr>
        <w:instrText xml:space="preserve"> \*alphabetic</w:instrText>
      </w:r>
      <w:r w:rsidRPr="001E4012">
        <w:rPr>
          <w:i/>
          <w:iCs/>
          <w:lang w:bidi="ta-IN"/>
        </w:rPr>
        <w:fldChar w:fldCharType="separate"/>
      </w:r>
      <w:r w:rsidRPr="001E4012">
        <w:rPr>
          <w:i/>
          <w:iCs/>
          <w:noProof/>
          <w:lang w:bidi="ta-IN"/>
        </w:rPr>
        <w:instrText>c</w:instrText>
      </w:r>
      <w:r w:rsidRPr="001E4012">
        <w:rPr>
          <w:i/>
          <w:iCs/>
          <w:lang w:bidi="ta-IN"/>
        </w:rPr>
        <w:fldChar w:fldCharType="end"/>
      </w:r>
      <w:r w:rsidRPr="001E4012">
        <w:rPr>
          <w:lang w:bidi="ta-IN"/>
        </w:rPr>
        <w:fldChar w:fldCharType="begin" w:fldLock="1"/>
      </w:r>
      <w:r w:rsidRPr="001E4012">
        <w:rPr>
          <w:lang w:bidi="ta-IN"/>
        </w:rPr>
        <w:instrText>SEQ SectionText(i) \r0 \h</w:instrText>
      </w:r>
      <w:r w:rsidRPr="001E4012">
        <w:rPr>
          <w:lang w:bidi="ta-IN"/>
        </w:rPr>
        <w:fldChar w:fldCharType="end"/>
      </w:r>
      <w:r w:rsidRPr="001E4012">
        <w:rPr>
          <w:lang w:bidi="ta-IN"/>
        </w:rPr>
        <w:fldChar w:fldCharType="begin" w:fldLock="1"/>
      </w:r>
      <w:r w:rsidRPr="001E4012">
        <w:rPr>
          <w:lang w:bidi="ta-IN"/>
        </w:rPr>
        <w:instrText xml:space="preserve"> SEQ Am2SectionText(1) \r0\h </w:instrText>
      </w:r>
      <w:r w:rsidRPr="001E4012">
        <w:rPr>
          <w:lang w:bidi="ta-IN"/>
        </w:rPr>
        <w:fldChar w:fldCharType="end"/>
      </w:r>
      <w:r w:rsidRPr="001E4012">
        <w:rPr>
          <w:lang w:bidi="ta-IN"/>
        </w:rPr>
        <w:fldChar w:fldCharType="begin" w:fldLock="1"/>
      </w:r>
      <w:r w:rsidRPr="001E4012">
        <w:rPr>
          <w:lang w:bidi="ta-IN"/>
        </w:rPr>
        <w:instrText xml:space="preserve"> SEQ Am2SectionInterpretation(a) \r0\h </w:instrText>
      </w:r>
      <w:r w:rsidRPr="001E4012">
        <w:rPr>
          <w:lang w:bidi="ta-IN"/>
        </w:rPr>
        <w:fldChar w:fldCharType="end"/>
      </w:r>
      <w:r w:rsidRPr="001E4012">
        <w:rPr>
          <w:lang w:bidi="ta-IN"/>
        </w:rPr>
        <w:fldChar w:fldCharType="begin" w:fldLock="1"/>
      </w:r>
      <w:r w:rsidRPr="001E4012">
        <w:rPr>
          <w:lang w:bidi="ta-IN"/>
        </w:rPr>
        <w:instrText xml:space="preserve"> SEQ pSectionText(a) \r0\h </w:instrText>
      </w:r>
      <w:r w:rsidRPr="001E4012">
        <w:rPr>
          <w:lang w:bidi="ta-IN"/>
        </w:rPr>
        <w:fldChar w:fldCharType="end"/>
      </w:r>
      <w:r w:rsidRPr="001E4012">
        <w:rPr>
          <w:lang w:bidi="ta-IN"/>
        </w:rPr>
        <w:fldChar w:fldCharType="begin" w:fldLock="1"/>
      </w:r>
      <w:r w:rsidRPr="001E4012">
        <w:rPr>
          <w:lang w:bidi="ta-IN"/>
        </w:rPr>
        <w:instrText xml:space="preserve"> pSectionText(a) \r0\h </w:instrText>
      </w:r>
      <w:r w:rsidRPr="001E4012">
        <w:rPr>
          <w:lang w:bidi="ta-IN"/>
        </w:rPr>
        <w:fldChar w:fldCharType="end"/>
      </w:r>
      <w:r w:rsidRPr="001E4012">
        <w:rPr>
          <w:lang w:bidi="ta-IN"/>
        </w:rPr>
        <w:instrText xml:space="preserve">)" </w:instrText>
      </w:r>
      <w:r w:rsidRPr="001E4012">
        <w:rPr>
          <w:lang w:bidi="ta-IN"/>
        </w:rPr>
        <w:fldChar w:fldCharType="separate"/>
      </w:r>
      <w:r w:rsidRPr="001E4012">
        <w:rPr>
          <w:lang w:bidi="ta-IN"/>
        </w:rPr>
        <w:t>(</w:t>
      </w:r>
      <w:r w:rsidRPr="001E4012">
        <w:rPr>
          <w:i/>
          <w:iCs/>
          <w:noProof/>
          <w:lang w:bidi="ta-IN"/>
        </w:rPr>
        <w:t>c</w:t>
      </w:r>
      <w:r w:rsidRPr="001E4012">
        <w:rPr>
          <w:lang w:bidi="ta-IN"/>
        </w:rPr>
        <w:t>)</w:t>
      </w:r>
      <w:r w:rsidRPr="001E4012">
        <w:rPr>
          <w:lang w:bidi="ta-IN"/>
        </w:rPr>
        <w:fldChar w:fldCharType="end"/>
      </w:r>
      <w:r w:rsidRPr="001E4012">
        <w:rPr>
          <w:lang w:bidi="ta-IN"/>
        </w:rPr>
        <w:tab/>
      </w:r>
      <w:r w:rsidRPr="001E4012">
        <w:t>by deleting paragraph (</w:t>
      </w:r>
      <w:r w:rsidRPr="001E4012">
        <w:rPr>
          <w:i/>
        </w:rPr>
        <w:t>jd</w:t>
      </w:r>
      <w:r w:rsidRPr="001E4012">
        <w:t>) of subsection (1) and substituting the following paragraph:</w:t>
      </w:r>
    </w:p>
    <w:p w:rsidR="00736906" w:rsidRPr="001E4012" w:rsidRDefault="00736906" w:rsidP="00736906">
      <w:pPr>
        <w:pStyle w:val="Am2SectionTexta"/>
      </w:pPr>
      <w:r w:rsidRPr="001E4012">
        <w:fldChar w:fldCharType="begin" w:fldLock="1"/>
      </w:r>
      <w:r w:rsidRPr="001E4012">
        <w:instrText xml:space="preserve"> GUID=221afca6-d6c3-4f50-965f-6c71f81e8ef8 </w:instrText>
      </w:r>
      <w:r w:rsidRPr="001E4012">
        <w:fldChar w:fldCharType="end"/>
      </w:r>
      <w:r w:rsidRPr="001E4012">
        <w:tab/>
        <w:t>“</w:t>
      </w:r>
      <w:r w:rsidRPr="001E4012">
        <w:fldChar w:fldCharType="begin" w:fldLock="1"/>
      </w:r>
      <w:r w:rsidRPr="001E4012">
        <w:instrText xml:space="preserve"> Quote "(</w:instrText>
      </w:r>
      <w:r w:rsidRPr="001E4012">
        <w:rPr>
          <w:i/>
        </w:rPr>
        <w:instrText>jd</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jd</w:t>
      </w:r>
      <w:r w:rsidRPr="001E4012">
        <w:t>)</w:t>
      </w:r>
      <w:r w:rsidRPr="001E4012">
        <w:fldChar w:fldCharType="end"/>
      </w:r>
      <w:r w:rsidRPr="001E4012">
        <w:tab/>
        <w:t>any voluntary contribution in cash made in 2013 or any subsequent year by a person of a description prescribed by the Minister to the medisave account maintained under the Central Provident Fund Act of a self-employed individual, up to —</w:t>
      </w:r>
    </w:p>
    <w:p w:rsidR="00736906" w:rsidRPr="001E4012" w:rsidRDefault="00736906" w:rsidP="00736906">
      <w:pPr>
        <w:pStyle w:val="Am2SectionTexti"/>
      </w:pPr>
      <w:r w:rsidRPr="001E4012">
        <w:fldChar w:fldCharType="begin" w:fldLock="1"/>
      </w:r>
      <w:r w:rsidRPr="001E4012">
        <w:instrText xml:space="preserve"> GUID=5f099f47-b37b-4693-9061-9ecaecc74c48 </w:instrText>
      </w:r>
      <w:r w:rsidRPr="001E4012">
        <w:fldChar w:fldCharType="end"/>
      </w:r>
      <w:r w:rsidRPr="001E4012">
        <w:tab/>
      </w:r>
      <w:r w:rsidRPr="001E4012">
        <w:fldChar w:fldCharType="begin" w:fldLock="1"/>
      </w:r>
      <w:r w:rsidRPr="001E4012">
        <w:instrText xml:space="preserve"> Quote "(i</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(i)</w:t>
      </w:r>
      <w:r w:rsidRPr="001E4012">
        <w:fldChar w:fldCharType="end"/>
      </w:r>
      <w:r w:rsidRPr="001E4012">
        <w:tab/>
        <w:t>$1,500 per year (for contributions before 2018); or</w:t>
      </w:r>
    </w:p>
    <w:p w:rsidR="00736906" w:rsidRPr="001E4012" w:rsidRDefault="00736906" w:rsidP="00736906">
      <w:pPr>
        <w:pStyle w:val="Am2SectionTexti"/>
      </w:pPr>
      <w:r w:rsidRPr="001E4012">
        <w:fldChar w:fldCharType="begin" w:fldLock="1"/>
      </w:r>
      <w:r w:rsidRPr="001E4012">
        <w:instrText xml:space="preserve"> GUID=ca85b15f-1a9a-4ab1-8b27-31db2e1cad4b </w:instrText>
      </w:r>
      <w:r w:rsidRPr="001E4012">
        <w:fldChar w:fldCharType="end"/>
      </w:r>
      <w:r w:rsidRPr="001E4012">
        <w:tab/>
      </w:r>
      <w:r w:rsidRPr="001E4012">
        <w:fldChar w:fldCharType="begin" w:fldLock="1"/>
      </w:r>
      <w:r w:rsidRPr="001E4012">
        <w:instrText xml:space="preserve"> Quote "(ii</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(ii)</w:t>
      </w:r>
      <w:r w:rsidRPr="001E4012">
        <w:fldChar w:fldCharType="end"/>
      </w:r>
      <w:r w:rsidRPr="001E4012">
        <w:tab/>
        <w:t>$2,730 per year (for contributions in 2018 and in each subsequent year),</w:t>
      </w:r>
    </w:p>
    <w:p w:rsidR="00736906" w:rsidRPr="001E4012" w:rsidRDefault="00736906" w:rsidP="00736906">
      <w:pPr>
        <w:pStyle w:val="Am2SectionText1N"/>
        <w:rPr>
          <w:lang w:bidi="ta-IN"/>
        </w:rPr>
      </w:pPr>
      <w:r w:rsidRPr="001E4012">
        <w:fldChar w:fldCharType="begin" w:fldLock="1"/>
      </w:r>
      <w:r w:rsidRPr="001E4012">
        <w:instrText xml:space="preserve"> GUID=88113135-5a79-48fd-9ce4-8bddf34b5162 </w:instrText>
      </w:r>
      <w:r w:rsidRPr="001E4012">
        <w:fldChar w:fldCharType="end"/>
      </w:r>
      <w:r w:rsidRPr="001E4012">
        <w:t>less any previous contribution made to that medisave account in that year by the person of the prescribed description in the person’s capacity as an employer (if applicable), that is not treated as income under section 10C(5A);”;</w:t>
      </w:r>
    </w:p>
    <w:p w:rsidR="00736906" w:rsidRPr="001E4012" w:rsidRDefault="00736906" w:rsidP="00736906">
      <w:pPr>
        <w:pStyle w:val="SectionTexta"/>
        <w:rPr>
          <w:color w:val="000000"/>
          <w:szCs w:val="26"/>
          <w:lang w:val="en"/>
        </w:rPr>
      </w:pPr>
      <w:r w:rsidRPr="001E4012">
        <w:fldChar w:fldCharType="begin" w:fldLock="1"/>
      </w:r>
      <w:r w:rsidRPr="001E4012">
        <w:instrText xml:space="preserve"> GUID=98da36f3-6e35-4757-ab77-bc843587da14 </w:instrText>
      </w:r>
      <w:r w:rsidRPr="001E4012">
        <w:fldChar w:fldCharType="end"/>
      </w:r>
      <w:r w:rsidRPr="001E4012">
        <w:rPr>
          <w:lang w:bidi="ta-IN"/>
        </w:rPr>
        <w:tab/>
      </w:r>
      <w:r w:rsidRPr="001E4012">
        <w:rPr>
          <w:lang w:bidi="ta-IN"/>
        </w:rPr>
        <w:fldChar w:fldCharType="begin" w:fldLock="1"/>
      </w:r>
      <w:r w:rsidRPr="001E4012">
        <w:rPr>
          <w:lang w:bidi="ta-IN"/>
        </w:rPr>
        <w:instrText xml:space="preserve"> Quote "(</w:instrText>
      </w:r>
      <w:r w:rsidRPr="001E4012">
        <w:rPr>
          <w:lang w:bidi="ta-IN"/>
        </w:rPr>
        <w:fldChar w:fldCharType="begin" w:fldLock="1"/>
      </w:r>
      <w:r w:rsidRPr="001E4012">
        <w:rPr>
          <w:lang w:bidi="ta-IN"/>
        </w:rPr>
        <w:instrText>SEQ SectionText(a) \h</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4</w:instrText>
      </w:r>
      <w:r w:rsidRPr="001E4012">
        <w:rPr>
          <w:noProof/>
          <w:lang w:bidi="ta-IN"/>
        </w:rPr>
        <w:fldChar w:fldCharType="end"/>
      </w:r>
      <w:r w:rsidRPr="001E4012">
        <w:rPr>
          <w:lang w:bidi="ta-IN"/>
        </w:rPr>
        <w:instrText xml:space="preserve"> &gt; 26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4</w:instrText>
      </w:r>
      <w:r w:rsidRPr="001E4012">
        <w:rPr>
          <w:noProof/>
          <w:lang w:bidi="ta-IN"/>
        </w:rPr>
        <w:fldChar w:fldCharType="end"/>
      </w:r>
      <w:r w:rsidRPr="001E4012">
        <w:rPr>
          <w:lang w:bidi="ta-IN"/>
        </w:rPr>
        <w:instrText xml:space="preserve"> &gt; 52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4</w:instrText>
      </w:r>
      <w:r w:rsidRPr="001E4012">
        <w:rPr>
          <w:noProof/>
          <w:lang w:bidi="ta-IN"/>
        </w:rPr>
        <w:fldChar w:fldCharType="end"/>
      </w:r>
      <w:r w:rsidRPr="001E4012">
        <w:rPr>
          <w:lang w:bidi="ta-IN"/>
        </w:rPr>
        <w:instrText xml:space="preserve"> &gt; 78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4</w:instrText>
      </w:r>
      <w:r w:rsidRPr="001E4012">
        <w:rPr>
          <w:noProof/>
          <w:lang w:bidi="ta-IN"/>
        </w:rPr>
        <w:fldChar w:fldCharType="end"/>
      </w:r>
      <w:r w:rsidRPr="001E4012">
        <w:rPr>
          <w:lang w:bidi="ta-IN"/>
        </w:rPr>
        <w:instrText xml:space="preserve"> &gt; 104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4</w:instrText>
      </w:r>
      <w:r w:rsidRPr="001E4012">
        <w:rPr>
          <w:noProof/>
          <w:lang w:bidi="ta-IN"/>
        </w:rPr>
        <w:fldChar w:fldCharType="end"/>
      </w:r>
      <w:r w:rsidRPr="001E4012">
        <w:rPr>
          <w:lang w:bidi="ta-IN"/>
        </w:rPr>
        <w:instrText xml:space="preserve"> &gt; 130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4</w:instrText>
      </w:r>
      <w:r w:rsidRPr="001E4012">
        <w:rPr>
          <w:noProof/>
          <w:lang w:bidi="ta-IN"/>
        </w:rPr>
        <w:fldChar w:fldCharType="end"/>
      </w:r>
      <w:r w:rsidRPr="001E4012">
        <w:rPr>
          <w:lang w:bidi="ta-IN"/>
        </w:rPr>
        <w:instrText xml:space="preserve"> &gt; 156 "</w:instrText>
      </w:r>
      <w:r w:rsidRPr="001E4012">
        <w:rPr>
          <w:i/>
          <w:lang w:bidi="ta-IN"/>
        </w:rPr>
        <w:instrText>z</w:instrText>
      </w:r>
      <w:r w:rsidRPr="001E4012">
        <w:rPr>
          <w:lang w:bidi="ta-IN"/>
        </w:rPr>
        <w:instrText>"</w:instrText>
      </w:r>
      <w:r w:rsidRPr="001E4012">
        <w:rPr>
          <w:lang w:bidi="ta-IN"/>
        </w:rPr>
        <w:fldChar w:fldCharType="end"/>
      </w:r>
      <w:r w:rsidRPr="001E4012">
        <w:rPr>
          <w:i/>
          <w:iCs/>
          <w:lang w:bidi="ta-IN"/>
        </w:rPr>
        <w:fldChar w:fldCharType="begin" w:fldLock="1"/>
      </w:r>
      <w:r w:rsidRPr="001E4012">
        <w:rPr>
          <w:i/>
          <w:iCs/>
          <w:lang w:bidi="ta-IN"/>
        </w:rPr>
        <w:instrText>SEQ ParaDisplay \r</w:instrText>
      </w:r>
      <w:r w:rsidRPr="001E4012">
        <w:rPr>
          <w:i/>
          <w:iCs/>
          <w:lang w:bidi="ta-IN"/>
        </w:rPr>
        <w:fldChar w:fldCharType="begin" w:fldLock="1"/>
      </w:r>
      <w:r w:rsidRPr="001E4012">
        <w:rPr>
          <w:i/>
          <w:iCs/>
          <w:lang w:bidi="ta-IN"/>
        </w:rPr>
        <w:instrText>=MOD(</w:instrText>
      </w:r>
      <w:r w:rsidRPr="001E4012">
        <w:rPr>
          <w:i/>
          <w:iCs/>
          <w:lang w:bidi="ta-IN"/>
        </w:rPr>
        <w:fldChar w:fldCharType="begin" w:fldLock="1"/>
      </w:r>
      <w:r w:rsidRPr="001E4012">
        <w:rPr>
          <w:i/>
          <w:iCs/>
          <w:lang w:bidi="ta-IN"/>
        </w:rPr>
        <w:instrText>=</w:instrText>
      </w:r>
      <w:r w:rsidRPr="001E4012">
        <w:rPr>
          <w:i/>
          <w:iCs/>
          <w:lang w:bidi="ta-IN"/>
        </w:rPr>
        <w:fldChar w:fldCharType="begin" w:fldLock="1"/>
      </w:r>
      <w:r w:rsidRPr="001E4012">
        <w:rPr>
          <w:i/>
          <w:iCs/>
          <w:lang w:bidi="ta-IN"/>
        </w:rPr>
        <w:instrText>SEQ SectionText(a) \c</w:instrText>
      </w:r>
      <w:r w:rsidRPr="001E4012">
        <w:rPr>
          <w:i/>
          <w:iCs/>
          <w:lang w:bidi="ta-IN"/>
        </w:rPr>
        <w:fldChar w:fldCharType="separate"/>
      </w:r>
      <w:r w:rsidRPr="001E4012">
        <w:rPr>
          <w:i/>
          <w:iCs/>
          <w:noProof/>
          <w:lang w:bidi="ta-IN"/>
        </w:rPr>
        <w:instrText>4</w:instrText>
      </w:r>
      <w:r w:rsidRPr="001E4012">
        <w:rPr>
          <w:i/>
          <w:iCs/>
          <w:lang w:bidi="ta-IN"/>
        </w:rPr>
        <w:fldChar w:fldCharType="end"/>
      </w:r>
      <w:r w:rsidRPr="001E4012">
        <w:rPr>
          <w:i/>
          <w:iCs/>
          <w:lang w:bidi="ta-IN"/>
        </w:rPr>
        <w:instrText>-1</w:instrText>
      </w:r>
      <w:r w:rsidRPr="001E4012">
        <w:rPr>
          <w:i/>
          <w:iCs/>
          <w:lang w:bidi="ta-IN"/>
        </w:rPr>
        <w:fldChar w:fldCharType="separate"/>
      </w:r>
      <w:r w:rsidRPr="001E4012">
        <w:rPr>
          <w:i/>
          <w:iCs/>
          <w:noProof/>
          <w:lang w:bidi="ta-IN"/>
        </w:rPr>
        <w:instrText>3</w:instrText>
      </w:r>
      <w:r w:rsidRPr="001E4012">
        <w:rPr>
          <w:i/>
          <w:iCs/>
          <w:lang w:bidi="ta-IN"/>
        </w:rPr>
        <w:fldChar w:fldCharType="end"/>
      </w:r>
      <w:r w:rsidRPr="001E4012">
        <w:rPr>
          <w:i/>
          <w:iCs/>
          <w:lang w:bidi="ta-IN"/>
        </w:rPr>
        <w:instrText>,26)+1</w:instrText>
      </w:r>
      <w:r w:rsidRPr="001E4012">
        <w:rPr>
          <w:i/>
          <w:iCs/>
          <w:lang w:bidi="ta-IN"/>
        </w:rPr>
        <w:fldChar w:fldCharType="separate"/>
      </w:r>
      <w:r w:rsidRPr="001E4012">
        <w:rPr>
          <w:i/>
          <w:iCs/>
          <w:noProof/>
          <w:lang w:bidi="ta-IN"/>
        </w:rPr>
        <w:instrText>4</w:instrText>
      </w:r>
      <w:r w:rsidRPr="001E4012">
        <w:rPr>
          <w:i/>
          <w:iCs/>
          <w:lang w:bidi="ta-IN"/>
        </w:rPr>
        <w:fldChar w:fldCharType="end"/>
      </w:r>
      <w:r w:rsidRPr="001E4012">
        <w:rPr>
          <w:i/>
          <w:iCs/>
          <w:lang w:bidi="ta-IN"/>
        </w:rPr>
        <w:instrText xml:space="preserve"> \*alphabetic</w:instrText>
      </w:r>
      <w:r w:rsidRPr="001E4012">
        <w:rPr>
          <w:i/>
          <w:iCs/>
          <w:lang w:bidi="ta-IN"/>
        </w:rPr>
        <w:fldChar w:fldCharType="separate"/>
      </w:r>
      <w:r w:rsidRPr="001E4012">
        <w:rPr>
          <w:i/>
          <w:iCs/>
          <w:noProof/>
          <w:lang w:bidi="ta-IN"/>
        </w:rPr>
        <w:instrText>d</w:instrText>
      </w:r>
      <w:r w:rsidRPr="001E4012">
        <w:rPr>
          <w:i/>
          <w:iCs/>
          <w:lang w:bidi="ta-IN"/>
        </w:rPr>
        <w:fldChar w:fldCharType="end"/>
      </w:r>
      <w:r w:rsidRPr="001E4012">
        <w:rPr>
          <w:lang w:bidi="ta-IN"/>
        </w:rPr>
        <w:fldChar w:fldCharType="begin" w:fldLock="1"/>
      </w:r>
      <w:r w:rsidRPr="001E4012">
        <w:rPr>
          <w:lang w:bidi="ta-IN"/>
        </w:rPr>
        <w:instrText>SEQ SectionText(i) \r0 \h</w:instrText>
      </w:r>
      <w:r w:rsidRPr="001E4012">
        <w:rPr>
          <w:lang w:bidi="ta-IN"/>
        </w:rPr>
        <w:fldChar w:fldCharType="end"/>
      </w:r>
      <w:r w:rsidRPr="001E4012">
        <w:rPr>
          <w:lang w:bidi="ta-IN"/>
        </w:rPr>
        <w:fldChar w:fldCharType="begin" w:fldLock="1"/>
      </w:r>
      <w:r w:rsidRPr="001E4012">
        <w:rPr>
          <w:lang w:bidi="ta-IN"/>
        </w:rPr>
        <w:instrText xml:space="preserve"> SEQ Am2SectionText(1) \r0\h </w:instrText>
      </w:r>
      <w:r w:rsidRPr="001E4012">
        <w:rPr>
          <w:lang w:bidi="ta-IN"/>
        </w:rPr>
        <w:fldChar w:fldCharType="end"/>
      </w:r>
      <w:r w:rsidRPr="001E4012">
        <w:rPr>
          <w:lang w:bidi="ta-IN"/>
        </w:rPr>
        <w:fldChar w:fldCharType="begin" w:fldLock="1"/>
      </w:r>
      <w:r w:rsidRPr="001E4012">
        <w:rPr>
          <w:lang w:bidi="ta-IN"/>
        </w:rPr>
        <w:instrText xml:space="preserve"> SEQ Am2SectionInterpretation(a) \r0\h </w:instrText>
      </w:r>
      <w:r w:rsidRPr="001E4012">
        <w:rPr>
          <w:lang w:bidi="ta-IN"/>
        </w:rPr>
        <w:fldChar w:fldCharType="end"/>
      </w:r>
      <w:r w:rsidRPr="001E4012">
        <w:rPr>
          <w:lang w:bidi="ta-IN"/>
        </w:rPr>
        <w:fldChar w:fldCharType="begin" w:fldLock="1"/>
      </w:r>
      <w:r w:rsidRPr="001E4012">
        <w:rPr>
          <w:lang w:bidi="ta-IN"/>
        </w:rPr>
        <w:instrText xml:space="preserve"> SEQ pSectionText(a) \r0\h </w:instrText>
      </w:r>
      <w:r w:rsidRPr="001E4012">
        <w:rPr>
          <w:lang w:bidi="ta-IN"/>
        </w:rPr>
        <w:fldChar w:fldCharType="end"/>
      </w:r>
      <w:r w:rsidRPr="001E4012">
        <w:rPr>
          <w:lang w:bidi="ta-IN"/>
        </w:rPr>
        <w:fldChar w:fldCharType="begin" w:fldLock="1"/>
      </w:r>
      <w:r w:rsidRPr="001E4012">
        <w:rPr>
          <w:lang w:bidi="ta-IN"/>
        </w:rPr>
        <w:instrText xml:space="preserve"> pSectionText(a) \r0\h </w:instrText>
      </w:r>
      <w:r w:rsidRPr="001E4012">
        <w:rPr>
          <w:lang w:bidi="ta-IN"/>
        </w:rPr>
        <w:fldChar w:fldCharType="end"/>
      </w:r>
      <w:r w:rsidRPr="001E4012">
        <w:rPr>
          <w:lang w:bidi="ta-IN"/>
        </w:rPr>
        <w:instrText xml:space="preserve">)" </w:instrText>
      </w:r>
      <w:r w:rsidRPr="001E4012">
        <w:rPr>
          <w:lang w:bidi="ta-IN"/>
        </w:rPr>
        <w:fldChar w:fldCharType="separate"/>
      </w:r>
      <w:r w:rsidRPr="001E4012">
        <w:rPr>
          <w:lang w:bidi="ta-IN"/>
        </w:rPr>
        <w:t>(</w:t>
      </w:r>
      <w:r w:rsidRPr="001E4012">
        <w:rPr>
          <w:i/>
          <w:iCs/>
          <w:noProof/>
          <w:lang w:bidi="ta-IN"/>
        </w:rPr>
        <w:t>d</w:t>
      </w:r>
      <w:r w:rsidRPr="001E4012">
        <w:rPr>
          <w:lang w:bidi="ta-IN"/>
        </w:rPr>
        <w:t>)</w:t>
      </w:r>
      <w:r w:rsidRPr="001E4012">
        <w:rPr>
          <w:lang w:bidi="ta-IN"/>
        </w:rPr>
        <w:fldChar w:fldCharType="end"/>
      </w:r>
      <w:r w:rsidRPr="001E4012">
        <w:rPr>
          <w:lang w:bidi="ta-IN"/>
        </w:rPr>
        <w:tab/>
        <w:t>by deleting the words “</w:t>
      </w:r>
      <w:r w:rsidRPr="001E4012">
        <w:rPr>
          <w:color w:val="000000"/>
          <w:szCs w:val="26"/>
          <w:lang w:val="en"/>
        </w:rPr>
        <w:t>1st January 2007 to 31st March 2017 (both dates inclusive) and, if such contract is renewed or extended, the period for which it is renewed or extended commences before 1st April 2017</w:t>
      </w:r>
      <w:r w:rsidRPr="001E4012">
        <w:rPr>
          <w:lang w:bidi="ta-IN"/>
        </w:rPr>
        <w:t>” in subsection (1)(</w:t>
      </w:r>
      <w:r w:rsidRPr="001E4012">
        <w:rPr>
          <w:i/>
          <w:lang w:bidi="ta-IN"/>
        </w:rPr>
        <w:t>zj</w:t>
      </w:r>
      <w:r w:rsidRPr="001E4012">
        <w:rPr>
          <w:lang w:bidi="ta-IN"/>
        </w:rPr>
        <w:t>)(ii)(B) and (</w:t>
      </w:r>
      <w:r w:rsidRPr="001E4012">
        <w:rPr>
          <w:i/>
          <w:lang w:bidi="ta-IN"/>
        </w:rPr>
        <w:t>zj</w:t>
      </w:r>
      <w:r w:rsidRPr="001E4012">
        <w:rPr>
          <w:lang w:bidi="ta-IN"/>
        </w:rPr>
        <w:t>)(iii)(B) and substituting in each case the words “</w:t>
      </w:r>
      <w:r w:rsidRPr="001E4012">
        <w:rPr>
          <w:color w:val="000000"/>
          <w:szCs w:val="26"/>
          <w:lang w:val="en"/>
        </w:rPr>
        <w:t>1 January 2007 to 31 March 2021 (both dates inclusive) and, if such contract is renewed or extended, the period for which it is renewed or extended commences before 1 April 2021”;</w:t>
      </w:r>
    </w:p>
    <w:p w:rsidR="00736906" w:rsidRPr="001E4012" w:rsidRDefault="00736906" w:rsidP="00736906">
      <w:pPr>
        <w:pStyle w:val="SectionTexta"/>
        <w:rPr>
          <w:lang w:bidi="ta-IN"/>
        </w:rPr>
      </w:pPr>
      <w:r w:rsidRPr="001E4012">
        <w:tab/>
      </w:r>
      <w:r w:rsidRPr="001E4012">
        <w:fldChar w:fldCharType="begin" w:fldLock="1"/>
      </w:r>
      <w:r w:rsidRPr="001E4012">
        <w:instrText xml:space="preserve"> Quote "(</w:instrText>
      </w:r>
      <w:r w:rsidRPr="001E4012">
        <w:fldChar w:fldCharType="begin" w:fldLock="1"/>
      </w:r>
      <w:r w:rsidRPr="001E4012">
        <w:instrText>SEQ SectionText(a) \h</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5</w:instrText>
      </w:r>
      <w:r w:rsidRPr="001E4012">
        <w:rPr>
          <w:noProof/>
        </w:rPr>
        <w:fldChar w:fldCharType="end"/>
      </w:r>
      <w:r w:rsidRPr="001E4012">
        <w:instrText xml:space="preserve"> &gt; 26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5</w:instrText>
      </w:r>
      <w:r w:rsidRPr="001E4012">
        <w:rPr>
          <w:noProof/>
        </w:rPr>
        <w:fldChar w:fldCharType="end"/>
      </w:r>
      <w:r w:rsidRPr="001E4012">
        <w:instrText xml:space="preserve"> &gt; 52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5</w:instrText>
      </w:r>
      <w:r w:rsidRPr="001E4012">
        <w:rPr>
          <w:noProof/>
        </w:rPr>
        <w:fldChar w:fldCharType="end"/>
      </w:r>
      <w:r w:rsidRPr="001E4012">
        <w:instrText xml:space="preserve"> &gt; 78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5</w:instrText>
      </w:r>
      <w:r w:rsidRPr="001E4012">
        <w:rPr>
          <w:noProof/>
        </w:rPr>
        <w:fldChar w:fldCharType="end"/>
      </w:r>
      <w:r w:rsidRPr="001E4012">
        <w:instrText xml:space="preserve"> &gt; 104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5</w:instrText>
      </w:r>
      <w:r w:rsidRPr="001E4012">
        <w:rPr>
          <w:noProof/>
        </w:rPr>
        <w:fldChar w:fldCharType="end"/>
      </w:r>
      <w:r w:rsidRPr="001E4012">
        <w:instrText xml:space="preserve"> &gt; 130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5</w:instrText>
      </w:r>
      <w:r w:rsidRPr="001E4012">
        <w:rPr>
          <w:noProof/>
        </w:rPr>
        <w:fldChar w:fldCharType="end"/>
      </w:r>
      <w:r w:rsidRPr="001E4012">
        <w:instrText xml:space="preserve"> &gt; 156 "</w:instrText>
      </w:r>
      <w:r w:rsidRPr="001E4012">
        <w:rPr>
          <w:i/>
        </w:rPr>
        <w:instrText>z</w:instrText>
      </w:r>
      <w:r w:rsidRPr="001E4012">
        <w:instrText>"</w:instrText>
      </w:r>
      <w:r w:rsidRPr="001E4012">
        <w:fldChar w:fldCharType="end"/>
      </w:r>
      <w:r w:rsidRPr="001E4012">
        <w:rPr>
          <w:i/>
          <w:iCs/>
        </w:rPr>
        <w:fldChar w:fldCharType="begin" w:fldLock="1"/>
      </w:r>
      <w:r w:rsidRPr="001E4012">
        <w:rPr>
          <w:i/>
          <w:iCs/>
        </w:rPr>
        <w:instrText>SEQ ParaDisplay \r</w:instrText>
      </w:r>
      <w:r w:rsidRPr="001E4012">
        <w:rPr>
          <w:i/>
          <w:iCs/>
        </w:rPr>
        <w:fldChar w:fldCharType="begin" w:fldLock="1"/>
      </w:r>
      <w:r w:rsidRPr="001E4012">
        <w:rPr>
          <w:i/>
          <w:iCs/>
        </w:rPr>
        <w:instrText>=MOD(</w:instrText>
      </w:r>
      <w:r w:rsidRPr="001E4012">
        <w:rPr>
          <w:i/>
          <w:iCs/>
        </w:rPr>
        <w:fldChar w:fldCharType="begin" w:fldLock="1"/>
      </w:r>
      <w:r w:rsidRPr="001E4012">
        <w:rPr>
          <w:i/>
          <w:iCs/>
        </w:rPr>
        <w:instrText>=</w:instrText>
      </w:r>
      <w:r w:rsidRPr="001E4012">
        <w:rPr>
          <w:i/>
          <w:iCs/>
        </w:rPr>
        <w:fldChar w:fldCharType="begin" w:fldLock="1"/>
      </w:r>
      <w:r w:rsidRPr="001E4012">
        <w:rPr>
          <w:i/>
          <w:iCs/>
        </w:rPr>
        <w:instrText>SEQ SectionText(a) \c</w:instrText>
      </w:r>
      <w:r w:rsidRPr="001E4012">
        <w:rPr>
          <w:i/>
          <w:iCs/>
        </w:rPr>
        <w:fldChar w:fldCharType="separate"/>
      </w:r>
      <w:r w:rsidRPr="001E4012">
        <w:rPr>
          <w:i/>
          <w:iCs/>
          <w:noProof/>
        </w:rPr>
        <w:instrText>5</w:instrText>
      </w:r>
      <w:r w:rsidRPr="001E4012">
        <w:rPr>
          <w:i/>
          <w:iCs/>
        </w:rPr>
        <w:fldChar w:fldCharType="end"/>
      </w:r>
      <w:r w:rsidRPr="001E4012">
        <w:rPr>
          <w:i/>
          <w:iCs/>
        </w:rPr>
        <w:instrText>-1</w:instrText>
      </w:r>
      <w:r w:rsidRPr="001E4012">
        <w:rPr>
          <w:i/>
          <w:iCs/>
        </w:rPr>
        <w:fldChar w:fldCharType="separate"/>
      </w:r>
      <w:r w:rsidRPr="001E4012">
        <w:rPr>
          <w:i/>
          <w:iCs/>
          <w:noProof/>
        </w:rPr>
        <w:instrText>4</w:instrText>
      </w:r>
      <w:r w:rsidRPr="001E4012">
        <w:rPr>
          <w:i/>
          <w:iCs/>
        </w:rPr>
        <w:fldChar w:fldCharType="end"/>
      </w:r>
      <w:r w:rsidRPr="001E4012">
        <w:rPr>
          <w:i/>
          <w:iCs/>
        </w:rPr>
        <w:instrText>,26)+1</w:instrText>
      </w:r>
      <w:r w:rsidRPr="001E4012">
        <w:rPr>
          <w:i/>
          <w:iCs/>
        </w:rPr>
        <w:fldChar w:fldCharType="separate"/>
      </w:r>
      <w:r w:rsidRPr="001E4012">
        <w:rPr>
          <w:i/>
          <w:iCs/>
          <w:noProof/>
        </w:rPr>
        <w:instrText>5</w:instrText>
      </w:r>
      <w:r w:rsidRPr="001E4012">
        <w:rPr>
          <w:i/>
          <w:iCs/>
        </w:rPr>
        <w:fldChar w:fldCharType="end"/>
      </w:r>
      <w:r w:rsidRPr="001E4012">
        <w:rPr>
          <w:i/>
          <w:iCs/>
        </w:rPr>
        <w:instrText xml:space="preserve"> \*alphabetic</w:instrText>
      </w:r>
      <w:r w:rsidRPr="001E4012">
        <w:rPr>
          <w:i/>
          <w:iCs/>
        </w:rPr>
        <w:fldChar w:fldCharType="separate"/>
      </w:r>
      <w:r w:rsidRPr="001E4012">
        <w:rPr>
          <w:i/>
          <w:iCs/>
          <w:noProof/>
        </w:rPr>
        <w:instrText>e</w:instrText>
      </w:r>
      <w:r w:rsidRPr="001E4012">
        <w:rPr>
          <w:i/>
          <w:iCs/>
        </w:rPr>
        <w:fldChar w:fldCharType="end"/>
      </w:r>
      <w:r w:rsidRPr="001E4012">
        <w:fldChar w:fldCharType="begin" w:fldLock="1"/>
      </w:r>
      <w:r w:rsidRPr="001E4012">
        <w:instrText>SEQ SectionText(i) \r0 \h</w:instrText>
      </w:r>
      <w:r w:rsidRPr="001E4012">
        <w:fldChar w:fldCharType="end"/>
      </w:r>
      <w:r w:rsidRPr="001E4012">
        <w:fldChar w:fldCharType="begin" w:fldLock="1"/>
      </w:r>
      <w:r w:rsidRPr="001E4012">
        <w:instrText xml:space="preserve"> SEQ Am2SectionText(1) \r0\h </w:instrText>
      </w:r>
      <w:r w:rsidRPr="001E4012">
        <w:fldChar w:fldCharType="end"/>
      </w:r>
      <w:r w:rsidRPr="001E4012">
        <w:fldChar w:fldCharType="begin" w:fldLock="1"/>
      </w:r>
      <w:r w:rsidRPr="001E4012">
        <w:instrText xml:space="preserve"> SEQ Am2SectionInterpretation(a) \r0\h </w:instrText>
      </w:r>
      <w:r w:rsidRPr="001E4012">
        <w:fldChar w:fldCharType="end"/>
      </w:r>
      <w:r w:rsidRPr="001E4012">
        <w:fldChar w:fldCharType="begin" w:fldLock="1"/>
      </w:r>
      <w:r w:rsidRPr="001E4012">
        <w:instrText xml:space="preserve"> SEQ pSectionText(a) \r0\h </w:instrText>
      </w:r>
      <w:r w:rsidRPr="001E4012">
        <w:fldChar w:fldCharType="end"/>
      </w:r>
      <w:r w:rsidRPr="001E4012">
        <w:fldChar w:fldCharType="begin" w:fldLock="1"/>
      </w:r>
      <w:r w:rsidRPr="001E4012">
        <w:instrText xml:space="preserve"> pSectionText(a) \r0\h </w:instrText>
      </w:r>
      <w:r w:rsidRPr="001E4012">
        <w:fldChar w:fldCharType="end"/>
      </w:r>
      <w:r w:rsidRPr="001E4012">
        <w:instrText xml:space="preserve">)" </w:instrText>
      </w:r>
      <w:r w:rsidRPr="001E4012">
        <w:fldChar w:fldCharType="separate"/>
      </w:r>
      <w:r w:rsidRPr="001E4012">
        <w:t>(</w:t>
      </w:r>
      <w:r w:rsidRPr="001E4012">
        <w:rPr>
          <w:i/>
          <w:iCs/>
          <w:noProof/>
        </w:rPr>
        <w:t>e</w:t>
      </w:r>
      <w:r w:rsidRPr="001E4012">
        <w:t>)</w:t>
      </w:r>
      <w:r w:rsidRPr="001E4012">
        <w:fldChar w:fldCharType="end"/>
      </w:r>
      <w:r w:rsidRPr="001E4012">
        <w:tab/>
        <w:t>by deleting the words “National Service Recognition Award” in subsection (1)(</w:t>
      </w:r>
      <w:r w:rsidRPr="001E4012">
        <w:rPr>
          <w:i/>
        </w:rPr>
        <w:t>zr</w:t>
      </w:r>
      <w:r w:rsidRPr="001E4012">
        <w:t>) and substituting the words “National Service Housing, Medical a</w:t>
      </w:r>
      <w:r w:rsidRPr="001E4012">
        <w:fldChar w:fldCharType="begin" w:fldLock="1"/>
      </w:r>
      <w:r w:rsidRPr="001E4012">
        <w:instrText xml:space="preserve"> GUID=7cf9094a-067a-4301-a788-d58a67f35770 </w:instrText>
      </w:r>
      <w:r w:rsidRPr="001E4012">
        <w:fldChar w:fldCharType="end"/>
      </w:r>
      <w:r w:rsidRPr="001E4012">
        <w:t>nd Education Awards”; and</w:t>
      </w:r>
    </w:p>
    <w:p w:rsidR="00736906" w:rsidRPr="001E4012" w:rsidRDefault="00736906" w:rsidP="00736906">
      <w:pPr>
        <w:pStyle w:val="SectionTexta"/>
        <w:rPr>
          <w:lang w:bidi="ta-IN"/>
        </w:rPr>
      </w:pPr>
      <w:r w:rsidRPr="001E4012">
        <w:fldChar w:fldCharType="begin" w:fldLock="1"/>
      </w:r>
      <w:r w:rsidRPr="001E4012">
        <w:instrText xml:space="preserve"> GUID=9c947da0-3143-44de-8bd8-aa436b02460f </w:instrText>
      </w:r>
      <w:r w:rsidRPr="001E4012">
        <w:fldChar w:fldCharType="end"/>
      </w:r>
      <w:r w:rsidRPr="001E4012">
        <w:rPr>
          <w:lang w:bidi="ta-IN"/>
        </w:rPr>
        <w:tab/>
      </w:r>
      <w:r w:rsidRPr="001E4012">
        <w:rPr>
          <w:lang w:bidi="ta-IN"/>
        </w:rPr>
        <w:fldChar w:fldCharType="begin" w:fldLock="1"/>
      </w:r>
      <w:r w:rsidRPr="001E4012">
        <w:rPr>
          <w:lang w:bidi="ta-IN"/>
        </w:rPr>
        <w:instrText xml:space="preserve"> Quote "(</w:instrText>
      </w:r>
      <w:r w:rsidRPr="001E4012">
        <w:rPr>
          <w:lang w:bidi="ta-IN"/>
        </w:rPr>
        <w:fldChar w:fldCharType="begin" w:fldLock="1"/>
      </w:r>
      <w:r w:rsidRPr="001E4012">
        <w:rPr>
          <w:lang w:bidi="ta-IN"/>
        </w:rPr>
        <w:instrText>SEQ SectionText(a) \h</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6</w:instrText>
      </w:r>
      <w:r w:rsidRPr="001E4012">
        <w:rPr>
          <w:noProof/>
          <w:lang w:bidi="ta-IN"/>
        </w:rPr>
        <w:fldChar w:fldCharType="end"/>
      </w:r>
      <w:r w:rsidRPr="001E4012">
        <w:rPr>
          <w:lang w:bidi="ta-IN"/>
        </w:rPr>
        <w:instrText xml:space="preserve"> &gt; 26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6</w:instrText>
      </w:r>
      <w:r w:rsidRPr="001E4012">
        <w:rPr>
          <w:noProof/>
          <w:lang w:bidi="ta-IN"/>
        </w:rPr>
        <w:fldChar w:fldCharType="end"/>
      </w:r>
      <w:r w:rsidRPr="001E4012">
        <w:rPr>
          <w:lang w:bidi="ta-IN"/>
        </w:rPr>
        <w:instrText xml:space="preserve"> &gt; 52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6</w:instrText>
      </w:r>
      <w:r w:rsidRPr="001E4012">
        <w:rPr>
          <w:noProof/>
          <w:lang w:bidi="ta-IN"/>
        </w:rPr>
        <w:fldChar w:fldCharType="end"/>
      </w:r>
      <w:r w:rsidRPr="001E4012">
        <w:rPr>
          <w:lang w:bidi="ta-IN"/>
        </w:rPr>
        <w:instrText xml:space="preserve"> &gt; 78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6</w:instrText>
      </w:r>
      <w:r w:rsidRPr="001E4012">
        <w:rPr>
          <w:noProof/>
          <w:lang w:bidi="ta-IN"/>
        </w:rPr>
        <w:fldChar w:fldCharType="end"/>
      </w:r>
      <w:r w:rsidRPr="001E4012">
        <w:rPr>
          <w:lang w:bidi="ta-IN"/>
        </w:rPr>
        <w:instrText xml:space="preserve"> &gt; 104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6</w:instrText>
      </w:r>
      <w:r w:rsidRPr="001E4012">
        <w:rPr>
          <w:noProof/>
          <w:lang w:bidi="ta-IN"/>
        </w:rPr>
        <w:fldChar w:fldCharType="end"/>
      </w:r>
      <w:r w:rsidRPr="001E4012">
        <w:rPr>
          <w:lang w:bidi="ta-IN"/>
        </w:rPr>
        <w:instrText xml:space="preserve"> &gt; 130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6</w:instrText>
      </w:r>
      <w:r w:rsidRPr="001E4012">
        <w:rPr>
          <w:noProof/>
          <w:lang w:bidi="ta-IN"/>
        </w:rPr>
        <w:fldChar w:fldCharType="end"/>
      </w:r>
      <w:r w:rsidRPr="001E4012">
        <w:rPr>
          <w:lang w:bidi="ta-IN"/>
        </w:rPr>
        <w:instrText xml:space="preserve"> &gt; 156 "</w:instrText>
      </w:r>
      <w:r w:rsidRPr="001E4012">
        <w:rPr>
          <w:i/>
          <w:lang w:bidi="ta-IN"/>
        </w:rPr>
        <w:instrText>z</w:instrText>
      </w:r>
      <w:r w:rsidRPr="001E4012">
        <w:rPr>
          <w:lang w:bidi="ta-IN"/>
        </w:rPr>
        <w:instrText>"</w:instrText>
      </w:r>
      <w:r w:rsidRPr="001E4012">
        <w:rPr>
          <w:lang w:bidi="ta-IN"/>
        </w:rPr>
        <w:fldChar w:fldCharType="end"/>
      </w:r>
      <w:r w:rsidRPr="001E4012">
        <w:rPr>
          <w:i/>
          <w:iCs/>
          <w:lang w:bidi="ta-IN"/>
        </w:rPr>
        <w:fldChar w:fldCharType="begin" w:fldLock="1"/>
      </w:r>
      <w:r w:rsidRPr="001E4012">
        <w:rPr>
          <w:i/>
          <w:iCs/>
          <w:lang w:bidi="ta-IN"/>
        </w:rPr>
        <w:instrText>SEQ ParaDisplay \r</w:instrText>
      </w:r>
      <w:r w:rsidRPr="001E4012">
        <w:rPr>
          <w:i/>
          <w:iCs/>
          <w:lang w:bidi="ta-IN"/>
        </w:rPr>
        <w:fldChar w:fldCharType="begin" w:fldLock="1"/>
      </w:r>
      <w:r w:rsidRPr="001E4012">
        <w:rPr>
          <w:i/>
          <w:iCs/>
          <w:lang w:bidi="ta-IN"/>
        </w:rPr>
        <w:instrText>=MOD(</w:instrText>
      </w:r>
      <w:r w:rsidRPr="001E4012">
        <w:rPr>
          <w:i/>
          <w:iCs/>
          <w:lang w:bidi="ta-IN"/>
        </w:rPr>
        <w:fldChar w:fldCharType="begin" w:fldLock="1"/>
      </w:r>
      <w:r w:rsidRPr="001E4012">
        <w:rPr>
          <w:i/>
          <w:iCs/>
          <w:lang w:bidi="ta-IN"/>
        </w:rPr>
        <w:instrText>=</w:instrText>
      </w:r>
      <w:r w:rsidRPr="001E4012">
        <w:rPr>
          <w:i/>
          <w:iCs/>
          <w:lang w:bidi="ta-IN"/>
        </w:rPr>
        <w:fldChar w:fldCharType="begin" w:fldLock="1"/>
      </w:r>
      <w:r w:rsidRPr="001E4012">
        <w:rPr>
          <w:i/>
          <w:iCs/>
          <w:lang w:bidi="ta-IN"/>
        </w:rPr>
        <w:instrText>SEQ SectionText(a) \c</w:instrText>
      </w:r>
      <w:r w:rsidRPr="001E4012">
        <w:rPr>
          <w:i/>
          <w:iCs/>
          <w:lang w:bidi="ta-IN"/>
        </w:rPr>
        <w:fldChar w:fldCharType="separate"/>
      </w:r>
      <w:r w:rsidRPr="001E4012">
        <w:rPr>
          <w:i/>
          <w:iCs/>
          <w:noProof/>
          <w:lang w:bidi="ta-IN"/>
        </w:rPr>
        <w:instrText>6</w:instrText>
      </w:r>
      <w:r w:rsidRPr="001E4012">
        <w:rPr>
          <w:i/>
          <w:iCs/>
          <w:lang w:bidi="ta-IN"/>
        </w:rPr>
        <w:fldChar w:fldCharType="end"/>
      </w:r>
      <w:r w:rsidRPr="001E4012">
        <w:rPr>
          <w:i/>
          <w:iCs/>
          <w:lang w:bidi="ta-IN"/>
        </w:rPr>
        <w:instrText>-1</w:instrText>
      </w:r>
      <w:r w:rsidRPr="001E4012">
        <w:rPr>
          <w:i/>
          <w:iCs/>
          <w:lang w:bidi="ta-IN"/>
        </w:rPr>
        <w:fldChar w:fldCharType="separate"/>
      </w:r>
      <w:r w:rsidRPr="001E4012">
        <w:rPr>
          <w:i/>
          <w:iCs/>
          <w:noProof/>
          <w:lang w:bidi="ta-IN"/>
        </w:rPr>
        <w:instrText>5</w:instrText>
      </w:r>
      <w:r w:rsidRPr="001E4012">
        <w:rPr>
          <w:i/>
          <w:iCs/>
          <w:lang w:bidi="ta-IN"/>
        </w:rPr>
        <w:fldChar w:fldCharType="end"/>
      </w:r>
      <w:r w:rsidRPr="001E4012">
        <w:rPr>
          <w:i/>
          <w:iCs/>
          <w:lang w:bidi="ta-IN"/>
        </w:rPr>
        <w:instrText>,26)+1</w:instrText>
      </w:r>
      <w:r w:rsidRPr="001E4012">
        <w:rPr>
          <w:i/>
          <w:iCs/>
          <w:lang w:bidi="ta-IN"/>
        </w:rPr>
        <w:fldChar w:fldCharType="separate"/>
      </w:r>
      <w:r w:rsidRPr="001E4012">
        <w:rPr>
          <w:i/>
          <w:iCs/>
          <w:noProof/>
          <w:lang w:bidi="ta-IN"/>
        </w:rPr>
        <w:instrText>6</w:instrText>
      </w:r>
      <w:r w:rsidRPr="001E4012">
        <w:rPr>
          <w:i/>
          <w:iCs/>
          <w:lang w:bidi="ta-IN"/>
        </w:rPr>
        <w:fldChar w:fldCharType="end"/>
      </w:r>
      <w:r w:rsidRPr="001E4012">
        <w:rPr>
          <w:i/>
          <w:iCs/>
          <w:lang w:bidi="ta-IN"/>
        </w:rPr>
        <w:instrText xml:space="preserve"> \*alphabetic</w:instrText>
      </w:r>
      <w:r w:rsidRPr="001E4012">
        <w:rPr>
          <w:i/>
          <w:iCs/>
          <w:lang w:bidi="ta-IN"/>
        </w:rPr>
        <w:fldChar w:fldCharType="separate"/>
      </w:r>
      <w:r w:rsidRPr="001E4012">
        <w:rPr>
          <w:i/>
          <w:iCs/>
          <w:noProof/>
          <w:lang w:bidi="ta-IN"/>
        </w:rPr>
        <w:instrText>f</w:instrText>
      </w:r>
      <w:r w:rsidRPr="001E4012">
        <w:rPr>
          <w:i/>
          <w:iCs/>
          <w:lang w:bidi="ta-IN"/>
        </w:rPr>
        <w:fldChar w:fldCharType="end"/>
      </w:r>
      <w:r w:rsidRPr="001E4012">
        <w:rPr>
          <w:lang w:bidi="ta-IN"/>
        </w:rPr>
        <w:fldChar w:fldCharType="begin" w:fldLock="1"/>
      </w:r>
      <w:r w:rsidRPr="001E4012">
        <w:rPr>
          <w:lang w:bidi="ta-IN"/>
        </w:rPr>
        <w:instrText>SEQ SectionText(i) \r0 \h</w:instrText>
      </w:r>
      <w:r w:rsidRPr="001E4012">
        <w:rPr>
          <w:lang w:bidi="ta-IN"/>
        </w:rPr>
        <w:fldChar w:fldCharType="end"/>
      </w:r>
      <w:r w:rsidRPr="001E4012">
        <w:rPr>
          <w:lang w:bidi="ta-IN"/>
        </w:rPr>
        <w:fldChar w:fldCharType="begin" w:fldLock="1"/>
      </w:r>
      <w:r w:rsidRPr="001E4012">
        <w:rPr>
          <w:lang w:bidi="ta-IN"/>
        </w:rPr>
        <w:instrText xml:space="preserve"> SEQ Am2SectionText(1) \r0\h </w:instrText>
      </w:r>
      <w:r w:rsidRPr="001E4012">
        <w:rPr>
          <w:lang w:bidi="ta-IN"/>
        </w:rPr>
        <w:fldChar w:fldCharType="end"/>
      </w:r>
      <w:r w:rsidRPr="001E4012">
        <w:rPr>
          <w:lang w:bidi="ta-IN"/>
        </w:rPr>
        <w:fldChar w:fldCharType="begin" w:fldLock="1"/>
      </w:r>
      <w:r w:rsidRPr="001E4012">
        <w:rPr>
          <w:lang w:bidi="ta-IN"/>
        </w:rPr>
        <w:instrText xml:space="preserve"> SEQ Am2SectionInterpretation(a) \r0\h </w:instrText>
      </w:r>
      <w:r w:rsidRPr="001E4012">
        <w:rPr>
          <w:lang w:bidi="ta-IN"/>
        </w:rPr>
        <w:fldChar w:fldCharType="end"/>
      </w:r>
      <w:r w:rsidRPr="001E4012">
        <w:rPr>
          <w:lang w:bidi="ta-IN"/>
        </w:rPr>
        <w:fldChar w:fldCharType="begin" w:fldLock="1"/>
      </w:r>
      <w:r w:rsidRPr="001E4012">
        <w:rPr>
          <w:lang w:bidi="ta-IN"/>
        </w:rPr>
        <w:instrText xml:space="preserve"> SEQ pSectionText(a) \r0\h </w:instrText>
      </w:r>
      <w:r w:rsidRPr="001E4012">
        <w:rPr>
          <w:lang w:bidi="ta-IN"/>
        </w:rPr>
        <w:fldChar w:fldCharType="end"/>
      </w:r>
      <w:r w:rsidRPr="001E4012">
        <w:rPr>
          <w:lang w:bidi="ta-IN"/>
        </w:rPr>
        <w:fldChar w:fldCharType="begin" w:fldLock="1"/>
      </w:r>
      <w:r w:rsidRPr="001E4012">
        <w:rPr>
          <w:lang w:bidi="ta-IN"/>
        </w:rPr>
        <w:instrText xml:space="preserve"> pSectionText(a) \r0\h </w:instrText>
      </w:r>
      <w:r w:rsidRPr="001E4012">
        <w:rPr>
          <w:lang w:bidi="ta-IN"/>
        </w:rPr>
        <w:fldChar w:fldCharType="end"/>
      </w:r>
      <w:r w:rsidRPr="001E4012">
        <w:rPr>
          <w:lang w:bidi="ta-IN"/>
        </w:rPr>
        <w:instrText xml:space="preserve">)" </w:instrText>
      </w:r>
      <w:r w:rsidRPr="001E4012">
        <w:rPr>
          <w:lang w:bidi="ta-IN"/>
        </w:rPr>
        <w:fldChar w:fldCharType="separate"/>
      </w:r>
      <w:r w:rsidRPr="001E4012">
        <w:rPr>
          <w:lang w:bidi="ta-IN"/>
        </w:rPr>
        <w:t>(</w:t>
      </w:r>
      <w:r w:rsidRPr="001E4012">
        <w:rPr>
          <w:i/>
          <w:iCs/>
          <w:noProof/>
          <w:lang w:bidi="ta-IN"/>
        </w:rPr>
        <w:t>f</w:t>
      </w:r>
      <w:r w:rsidRPr="001E4012">
        <w:rPr>
          <w:lang w:bidi="ta-IN"/>
        </w:rPr>
        <w:t>)</w:t>
      </w:r>
      <w:r w:rsidRPr="001E4012">
        <w:rPr>
          <w:lang w:bidi="ta-IN"/>
        </w:rPr>
        <w:fldChar w:fldCharType="end"/>
      </w:r>
      <w:r w:rsidRPr="001E4012">
        <w:rPr>
          <w:lang w:bidi="ta-IN"/>
        </w:rPr>
        <w:tab/>
        <w:t>by deleting the words “31st March</w:t>
      </w:r>
      <w:r w:rsidRPr="001E4012">
        <w:rPr>
          <w:color w:val="000000"/>
          <w:szCs w:val="26"/>
          <w:lang w:val="en"/>
        </w:rPr>
        <w:t> </w:t>
      </w:r>
      <w:r w:rsidRPr="001E4012">
        <w:rPr>
          <w:lang w:bidi="ta-IN"/>
        </w:rPr>
        <w:t>2017” in paragraph (</w:t>
      </w:r>
      <w:r w:rsidRPr="001E4012">
        <w:rPr>
          <w:i/>
          <w:lang w:bidi="ta-IN"/>
        </w:rPr>
        <w:t>a</w:t>
      </w:r>
      <w:r w:rsidRPr="001E4012">
        <w:rPr>
          <w:lang w:bidi="ta-IN"/>
        </w:rPr>
        <w:t>)(ii) and (iii) of the definition of “qualifying project debt securities” in subsection (16) and substituting in each case the words “31st December</w:t>
      </w:r>
      <w:r w:rsidRPr="001E4012">
        <w:rPr>
          <w:color w:val="000000"/>
          <w:szCs w:val="26"/>
          <w:lang w:val="en"/>
        </w:rPr>
        <w:t> </w:t>
      </w:r>
      <w:r w:rsidRPr="001E4012">
        <w:rPr>
          <w:lang w:bidi="ta-IN"/>
        </w:rPr>
        <w:t>2022”.</w:t>
      </w:r>
    </w:p>
    <w:p w:rsidR="00736906" w:rsidRPr="001E4012" w:rsidRDefault="00736906" w:rsidP="00736906">
      <w:pPr>
        <w:pStyle w:val="SectionTexta"/>
        <w:rPr>
          <w:i/>
          <w:sz w:val="20"/>
          <w:lang w:bidi="ta-IN"/>
        </w:rPr>
      </w:pPr>
      <w:r w:rsidRPr="001E4012">
        <w:rPr>
          <w:sz w:val="20"/>
        </w:rPr>
        <w:fldChar w:fldCharType="begin" w:fldLock="1"/>
      </w:r>
      <w:r w:rsidRPr="001E4012">
        <w:rPr>
          <w:sz w:val="20"/>
        </w:rPr>
        <w:instrText xml:space="preserve"> GUID=2c794a5c-a8e4-4051-94e0-0f21ddfe335f </w:instrText>
      </w:r>
      <w:r w:rsidRPr="001E4012">
        <w:rPr>
          <w:sz w:val="20"/>
        </w:rPr>
        <w:fldChar w:fldCharType="end"/>
      </w:r>
      <w:r w:rsidRPr="001E4012">
        <w:rPr>
          <w:i/>
          <w:sz w:val="20"/>
          <w:lang w:bidi="ta-IN"/>
        </w:rPr>
        <w:t xml:space="preserve">[(e) </w:t>
      </w:r>
      <w:r w:rsidR="006F62F7" w:rsidRPr="001E4012">
        <w:rPr>
          <w:i/>
          <w:sz w:val="20"/>
          <w:lang w:bidi="ta-IN"/>
        </w:rPr>
        <w:t>1 Apr 2014</w:t>
      </w:r>
      <w:r w:rsidRPr="001E4012">
        <w:rPr>
          <w:i/>
          <w:sz w:val="20"/>
          <w:lang w:bidi="ta-IN"/>
        </w:rPr>
        <w:t>, (a), (b), (d) and (f) — 1</w:t>
      </w:r>
      <w:r w:rsidR="006F62F7" w:rsidRPr="001E4012">
        <w:rPr>
          <w:i/>
          <w:sz w:val="20"/>
          <w:lang w:bidi="ta-IN"/>
        </w:rPr>
        <w:t xml:space="preserve"> Apr 2017</w:t>
      </w:r>
      <w:r w:rsidRPr="001E4012">
        <w:rPr>
          <w:i/>
          <w:sz w:val="20"/>
          <w:lang w:bidi="ta-IN"/>
        </w:rPr>
        <w:t>, (c) – Gazette Date]</w:t>
      </w:r>
    </w:p>
    <w:p w:rsidR="00736906" w:rsidRPr="001E4012" w:rsidRDefault="00736906" w:rsidP="00736906">
      <w:pPr>
        <w:pStyle w:val="SectionHeading"/>
      </w:pPr>
      <w:r w:rsidRPr="001E4012">
        <w:fldChar w:fldCharType="begin" w:fldLock="1"/>
      </w:r>
      <w:r w:rsidRPr="001E4012">
        <w:instrText xml:space="preserve"> GUID=07bf2afa-884b-4091-8266-64b4cc489145 </w:instrText>
      </w:r>
      <w:r w:rsidRPr="001E4012">
        <w:fldChar w:fldCharType="end"/>
      </w:r>
      <w:r w:rsidRPr="001E4012">
        <w:t>Amendment of section 13A</w:t>
      </w:r>
    </w:p>
    <w:p w:rsidR="00736906" w:rsidRPr="001E4012" w:rsidRDefault="00736906" w:rsidP="00127B7A">
      <w:pPr>
        <w:pStyle w:val="SectionText1"/>
      </w:pPr>
      <w:r w:rsidRPr="001E4012">
        <w:fldChar w:fldCharType="begin" w:fldLock="1"/>
      </w:r>
      <w:r w:rsidRPr="001E4012">
        <w:instrText xml:space="preserve"> GUID=f6df9e62-b270-4f4e-8b13-74c24ef5c7bf </w:instrText>
      </w:r>
      <w:r w:rsidRPr="001E4012">
        <w:fldChar w:fldCharType="end"/>
      </w:r>
      <w:r w:rsidR="00127B7A" w:rsidRPr="001E4012">
        <w:fldChar w:fldCharType="begin" w:fldLock="1"/>
      </w:r>
      <w:r w:rsidR="00127B7A" w:rsidRPr="001E4012">
        <w:instrText xml:space="preserve"> Quote "</w:instrText>
      </w:r>
      <w:r w:rsidR="00127B7A" w:rsidRPr="001E4012">
        <w:rPr>
          <w:b/>
          <w:bCs/>
        </w:rPr>
        <w:fldChar w:fldCharType="begin" w:fldLock="1"/>
      </w:r>
      <w:r w:rsidR="00127B7A" w:rsidRPr="001E4012">
        <w:rPr>
          <w:b/>
          <w:bCs/>
        </w:rPr>
        <w:instrText>SEQ SectionText(1.) \h</w:instrText>
      </w:r>
      <w:r w:rsidR="00127B7A" w:rsidRPr="001E4012">
        <w:rPr>
          <w:b/>
          <w:bCs/>
        </w:rPr>
        <w:fldChar w:fldCharType="end"/>
      </w:r>
      <w:r w:rsidR="00127B7A" w:rsidRPr="001E4012">
        <w:rPr>
          <w:b/>
          <w:bCs/>
        </w:rPr>
        <w:fldChar w:fldCharType="begin" w:fldLock="1"/>
      </w:r>
      <w:r w:rsidR="00127B7A" w:rsidRPr="001E4012">
        <w:rPr>
          <w:b/>
          <w:bCs/>
        </w:rPr>
        <w:instrText>SEQ ParaDisplay1</w:instrText>
      </w:r>
      <w:r w:rsidR="00127B7A" w:rsidRPr="001E4012">
        <w:rPr>
          <w:b/>
          <w:bCs/>
        </w:rPr>
        <w:fldChar w:fldCharType="separate"/>
      </w:r>
      <w:r w:rsidR="00127B7A" w:rsidRPr="001E4012">
        <w:rPr>
          <w:b/>
          <w:bCs/>
          <w:noProof/>
        </w:rPr>
        <w:instrText>7</w:instrText>
      </w:r>
      <w:r w:rsidR="00127B7A" w:rsidRPr="001E4012">
        <w:rPr>
          <w:b/>
          <w:bCs/>
        </w:rPr>
        <w:fldChar w:fldCharType="end"/>
      </w:r>
      <w:r w:rsidR="00127B7A" w:rsidRPr="001E4012">
        <w:fldChar w:fldCharType="begin" w:fldLock="1"/>
      </w:r>
      <w:r w:rsidR="00127B7A" w:rsidRPr="001E4012">
        <w:instrText xml:space="preserve"> SEQ SectionText(1) \r0\h </w:instrText>
      </w:r>
      <w:r w:rsidR="00127B7A" w:rsidRPr="001E4012">
        <w:fldChar w:fldCharType="end"/>
      </w:r>
      <w:r w:rsidR="00127B7A" w:rsidRPr="001E4012">
        <w:fldChar w:fldCharType="begin" w:fldLock="1"/>
      </w:r>
      <w:r w:rsidR="00127B7A" w:rsidRPr="001E4012">
        <w:instrText xml:space="preserve"> SEQ SectionInterpretation(a) \r0\h </w:instrText>
      </w:r>
      <w:r w:rsidR="00127B7A" w:rsidRPr="001E4012">
        <w:fldChar w:fldCharType="end"/>
      </w:r>
      <w:r w:rsidR="00127B7A" w:rsidRPr="001E4012">
        <w:fldChar w:fldCharType="begin" w:fldLock="1"/>
      </w:r>
      <w:r w:rsidR="00127B7A" w:rsidRPr="001E4012">
        <w:instrText xml:space="preserve"> SEQ SectionText(a) \r0\h </w:instrText>
      </w:r>
      <w:r w:rsidR="00127B7A" w:rsidRPr="001E4012">
        <w:fldChar w:fldCharType="end"/>
      </w:r>
      <w:r w:rsidR="00127B7A" w:rsidRPr="001E4012">
        <w:fldChar w:fldCharType="begin" w:fldLock="1"/>
      </w:r>
      <w:r w:rsidR="00127B7A" w:rsidRPr="001E4012">
        <w:instrText xml:space="preserve"> SEQ pSectionText1. \r0\h </w:instrText>
      </w:r>
      <w:r w:rsidR="00127B7A" w:rsidRPr="001E4012">
        <w:fldChar w:fldCharType="end"/>
      </w:r>
      <w:r w:rsidR="00127B7A" w:rsidRPr="001E4012">
        <w:fldChar w:fldCharType="begin" w:fldLock="1"/>
      </w:r>
      <w:r w:rsidR="00127B7A" w:rsidRPr="001E4012">
        <w:instrText xml:space="preserve"> SEQ SectionIllustrationText(a) \r0\h </w:instrText>
      </w:r>
      <w:r w:rsidR="00127B7A" w:rsidRPr="001E4012">
        <w:fldChar w:fldCharType="end"/>
      </w:r>
      <w:r w:rsidR="00127B7A" w:rsidRPr="001E4012">
        <w:fldChar w:fldCharType="begin" w:fldLock="1"/>
      </w:r>
      <w:r w:rsidR="00127B7A" w:rsidRPr="001E4012">
        <w:instrText xml:space="preserve"> SEQ SectionExplanationText\r0\h </w:instrText>
      </w:r>
      <w:r w:rsidR="00127B7A" w:rsidRPr="001E4012">
        <w:fldChar w:fldCharType="end"/>
      </w:r>
      <w:r w:rsidR="00127B7A" w:rsidRPr="001E4012">
        <w:fldChar w:fldCharType="begin" w:fldLock="1"/>
      </w:r>
      <w:r w:rsidR="00127B7A" w:rsidRPr="001E4012">
        <w:instrText xml:space="preserve"> SEQ SectionExceptionText\r0\h </w:instrText>
      </w:r>
      <w:r w:rsidR="00127B7A" w:rsidRPr="001E4012">
        <w:fldChar w:fldCharType="end"/>
      </w:r>
      <w:r w:rsidR="00127B7A" w:rsidRPr="001E4012">
        <w:rPr>
          <w:b/>
          <w:bCs/>
        </w:rPr>
        <w:instrText>.</w:instrText>
      </w:r>
      <w:r w:rsidR="00127B7A" w:rsidRPr="001E4012">
        <w:instrText xml:space="preserve">" </w:instrText>
      </w:r>
      <w:r w:rsidR="00127B7A" w:rsidRPr="001E4012">
        <w:fldChar w:fldCharType="separate"/>
      </w:r>
      <w:r w:rsidR="00127B7A" w:rsidRPr="001E4012">
        <w:rPr>
          <w:b/>
          <w:bCs/>
          <w:noProof/>
        </w:rPr>
        <w:t>7</w:t>
      </w:r>
      <w:r w:rsidR="00127B7A" w:rsidRPr="001E4012">
        <w:rPr>
          <w:b/>
          <w:bCs/>
        </w:rPr>
        <w:t>.</w:t>
      </w:r>
      <w:r w:rsidR="00127B7A" w:rsidRPr="001E4012">
        <w:fldChar w:fldCharType="end"/>
      </w:r>
      <w:r w:rsidR="00127B7A" w:rsidRPr="001E4012">
        <w:t>  </w:t>
      </w:r>
      <w:r w:rsidRPr="001E4012">
        <w:t xml:space="preserve">Section 13A(16) </w:t>
      </w:r>
      <w:r w:rsidR="007E49B5" w:rsidRPr="001E4012">
        <w:t>of the principal Act is amended </w:t>
      </w:r>
      <w:r w:rsidRPr="001E4012">
        <w:t>—</w:t>
      </w:r>
    </w:p>
    <w:p w:rsidR="00736906" w:rsidRPr="001E4012" w:rsidRDefault="00736906" w:rsidP="00736906">
      <w:pPr>
        <w:pStyle w:val="SectionTexta"/>
      </w:pPr>
      <w:r w:rsidRPr="001E4012">
        <w:fldChar w:fldCharType="begin" w:fldLock="1"/>
      </w:r>
      <w:r w:rsidRPr="001E4012">
        <w:instrText xml:space="preserve"> GUID=152ecb95-6f01-4694-8755-d727004e2f7c </w:instrText>
      </w:r>
      <w:r w:rsidRPr="001E4012">
        <w:fldChar w:fldCharType="end"/>
      </w:r>
      <w:r w:rsidRPr="001E4012">
        <w:tab/>
      </w:r>
      <w:r w:rsidRPr="001E4012">
        <w:fldChar w:fldCharType="begin" w:fldLock="1"/>
      </w:r>
      <w:r w:rsidRPr="001E4012">
        <w:instrText xml:space="preserve"> Quote "(</w:instrText>
      </w:r>
      <w:r w:rsidRPr="001E4012">
        <w:fldChar w:fldCharType="begin" w:fldLock="1"/>
      </w:r>
      <w:r w:rsidRPr="001E4012">
        <w:instrText>SEQ SectionText(a) \h</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w:instrText>
      </w:r>
      <w:r w:rsidRPr="001E4012">
        <w:rPr>
          <w:noProof/>
        </w:rPr>
        <w:fldChar w:fldCharType="end"/>
      </w:r>
      <w:r w:rsidRPr="001E4012">
        <w:instrText xml:space="preserve"> &gt; 26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w:instrText>
      </w:r>
      <w:r w:rsidRPr="001E4012">
        <w:rPr>
          <w:noProof/>
        </w:rPr>
        <w:fldChar w:fldCharType="end"/>
      </w:r>
      <w:r w:rsidRPr="001E4012">
        <w:instrText xml:space="preserve"> &gt; 52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w:instrText>
      </w:r>
      <w:r w:rsidRPr="001E4012">
        <w:rPr>
          <w:noProof/>
        </w:rPr>
        <w:fldChar w:fldCharType="end"/>
      </w:r>
      <w:r w:rsidRPr="001E4012">
        <w:instrText xml:space="preserve"> &gt; 78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w:instrText>
      </w:r>
      <w:r w:rsidRPr="001E4012">
        <w:rPr>
          <w:noProof/>
        </w:rPr>
        <w:fldChar w:fldCharType="end"/>
      </w:r>
      <w:r w:rsidRPr="001E4012">
        <w:instrText xml:space="preserve"> &gt; 104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w:instrText>
      </w:r>
      <w:r w:rsidRPr="001E4012">
        <w:rPr>
          <w:noProof/>
        </w:rPr>
        <w:fldChar w:fldCharType="end"/>
      </w:r>
      <w:r w:rsidRPr="001E4012">
        <w:instrText xml:space="preserve"> &gt; 130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w:instrText>
      </w:r>
      <w:r w:rsidRPr="001E4012">
        <w:rPr>
          <w:noProof/>
        </w:rPr>
        <w:fldChar w:fldCharType="end"/>
      </w:r>
      <w:r w:rsidRPr="001E4012">
        <w:instrText xml:space="preserve"> &gt; 156 "</w:instrText>
      </w:r>
      <w:r w:rsidRPr="001E4012">
        <w:rPr>
          <w:i/>
        </w:rPr>
        <w:instrText>z</w:instrText>
      </w:r>
      <w:r w:rsidRPr="001E4012">
        <w:instrText>"</w:instrText>
      </w:r>
      <w:r w:rsidRPr="001E4012">
        <w:fldChar w:fldCharType="end"/>
      </w:r>
      <w:r w:rsidRPr="001E4012">
        <w:rPr>
          <w:i/>
          <w:iCs/>
        </w:rPr>
        <w:fldChar w:fldCharType="begin" w:fldLock="1"/>
      </w:r>
      <w:r w:rsidRPr="001E4012">
        <w:rPr>
          <w:i/>
          <w:iCs/>
        </w:rPr>
        <w:instrText>SEQ ParaDisplay \r</w:instrText>
      </w:r>
      <w:r w:rsidRPr="001E4012">
        <w:rPr>
          <w:i/>
          <w:iCs/>
        </w:rPr>
        <w:fldChar w:fldCharType="begin" w:fldLock="1"/>
      </w:r>
      <w:r w:rsidRPr="001E4012">
        <w:rPr>
          <w:i/>
          <w:iCs/>
        </w:rPr>
        <w:instrText>=MOD(</w:instrText>
      </w:r>
      <w:r w:rsidRPr="001E4012">
        <w:rPr>
          <w:i/>
          <w:iCs/>
        </w:rPr>
        <w:fldChar w:fldCharType="begin" w:fldLock="1"/>
      </w:r>
      <w:r w:rsidRPr="001E4012">
        <w:rPr>
          <w:i/>
          <w:iCs/>
        </w:rPr>
        <w:instrText>=</w:instrText>
      </w:r>
      <w:r w:rsidRPr="001E4012">
        <w:rPr>
          <w:i/>
          <w:iCs/>
        </w:rPr>
        <w:fldChar w:fldCharType="begin" w:fldLock="1"/>
      </w:r>
      <w:r w:rsidRPr="001E4012">
        <w:rPr>
          <w:i/>
          <w:iCs/>
        </w:rPr>
        <w:instrText>SEQ SectionText(a) \c</w:instrText>
      </w:r>
      <w:r w:rsidRPr="001E4012">
        <w:rPr>
          <w:i/>
          <w:iCs/>
        </w:rPr>
        <w:fldChar w:fldCharType="separate"/>
      </w:r>
      <w:r w:rsidRPr="001E4012">
        <w:rPr>
          <w:i/>
          <w:iCs/>
          <w:noProof/>
        </w:rPr>
        <w:instrText>1</w:instrText>
      </w:r>
      <w:r w:rsidRPr="001E4012">
        <w:rPr>
          <w:i/>
          <w:iCs/>
        </w:rPr>
        <w:fldChar w:fldCharType="end"/>
      </w:r>
      <w:r w:rsidRPr="001E4012">
        <w:rPr>
          <w:i/>
          <w:iCs/>
        </w:rPr>
        <w:instrText>-1</w:instrText>
      </w:r>
      <w:r w:rsidRPr="001E4012">
        <w:rPr>
          <w:i/>
          <w:iCs/>
        </w:rPr>
        <w:fldChar w:fldCharType="separate"/>
      </w:r>
      <w:r w:rsidRPr="001E4012">
        <w:rPr>
          <w:i/>
          <w:iCs/>
          <w:noProof/>
        </w:rPr>
        <w:instrText>0</w:instrText>
      </w:r>
      <w:r w:rsidRPr="001E4012">
        <w:rPr>
          <w:i/>
          <w:iCs/>
        </w:rPr>
        <w:fldChar w:fldCharType="end"/>
      </w:r>
      <w:r w:rsidRPr="001E4012">
        <w:rPr>
          <w:i/>
          <w:iCs/>
        </w:rPr>
        <w:instrText>,26)+1</w:instrText>
      </w:r>
      <w:r w:rsidRPr="001E4012">
        <w:rPr>
          <w:i/>
          <w:iCs/>
        </w:rPr>
        <w:fldChar w:fldCharType="separate"/>
      </w:r>
      <w:r w:rsidRPr="001E4012">
        <w:rPr>
          <w:i/>
          <w:iCs/>
          <w:noProof/>
        </w:rPr>
        <w:instrText>1</w:instrText>
      </w:r>
      <w:r w:rsidRPr="001E4012">
        <w:rPr>
          <w:i/>
          <w:iCs/>
        </w:rPr>
        <w:fldChar w:fldCharType="end"/>
      </w:r>
      <w:r w:rsidRPr="001E4012">
        <w:rPr>
          <w:i/>
          <w:iCs/>
        </w:rPr>
        <w:instrText xml:space="preserve"> \*alphabetic</w:instrText>
      </w:r>
      <w:r w:rsidRPr="001E4012">
        <w:rPr>
          <w:i/>
          <w:iCs/>
        </w:rPr>
        <w:fldChar w:fldCharType="separate"/>
      </w:r>
      <w:r w:rsidRPr="001E4012">
        <w:rPr>
          <w:i/>
          <w:iCs/>
          <w:noProof/>
        </w:rPr>
        <w:instrText>a</w:instrText>
      </w:r>
      <w:r w:rsidRPr="001E4012">
        <w:rPr>
          <w:i/>
          <w:iCs/>
        </w:rPr>
        <w:fldChar w:fldCharType="end"/>
      </w:r>
      <w:r w:rsidRPr="001E4012">
        <w:fldChar w:fldCharType="begin" w:fldLock="1"/>
      </w:r>
      <w:r w:rsidRPr="001E4012">
        <w:instrText>SEQ SectionText(i) \r0 \h</w:instrText>
      </w:r>
      <w:r w:rsidRPr="001E4012">
        <w:fldChar w:fldCharType="end"/>
      </w:r>
      <w:r w:rsidRPr="001E4012">
        <w:fldChar w:fldCharType="begin" w:fldLock="1"/>
      </w:r>
      <w:r w:rsidRPr="001E4012">
        <w:instrText xml:space="preserve"> SEQ Am2SectionText(1) \r0\h </w:instrText>
      </w:r>
      <w:r w:rsidRPr="001E4012">
        <w:fldChar w:fldCharType="end"/>
      </w:r>
      <w:r w:rsidRPr="001E4012">
        <w:fldChar w:fldCharType="begin" w:fldLock="1"/>
      </w:r>
      <w:r w:rsidRPr="001E4012">
        <w:instrText xml:space="preserve"> SEQ Am2SectionInterpretation(a) \r0\h </w:instrText>
      </w:r>
      <w:r w:rsidRPr="001E4012">
        <w:fldChar w:fldCharType="end"/>
      </w:r>
      <w:r w:rsidRPr="001E4012">
        <w:fldChar w:fldCharType="begin" w:fldLock="1"/>
      </w:r>
      <w:r w:rsidRPr="001E4012">
        <w:instrText xml:space="preserve"> SEQ pSectionText(a) \r0\h </w:instrText>
      </w:r>
      <w:r w:rsidRPr="001E4012">
        <w:fldChar w:fldCharType="end"/>
      </w:r>
      <w:r w:rsidRPr="001E4012">
        <w:fldChar w:fldCharType="begin" w:fldLock="1"/>
      </w:r>
      <w:r w:rsidRPr="001E4012">
        <w:instrText xml:space="preserve"> pSectionText(a) \r0\h </w:instrText>
      </w:r>
      <w:r w:rsidRPr="001E4012">
        <w:fldChar w:fldCharType="end"/>
      </w:r>
      <w:r w:rsidRPr="001E4012">
        <w:instrText xml:space="preserve">)" </w:instrText>
      </w:r>
      <w:r w:rsidRPr="001E4012">
        <w:fldChar w:fldCharType="separate"/>
      </w:r>
      <w:r w:rsidRPr="001E4012">
        <w:t>(</w:t>
      </w:r>
      <w:r w:rsidRPr="001E4012">
        <w:rPr>
          <w:i/>
          <w:iCs/>
          <w:noProof/>
        </w:rPr>
        <w:t>a</w:t>
      </w:r>
      <w:r w:rsidRPr="001E4012">
        <w:t>)</w:t>
      </w:r>
      <w:r w:rsidRPr="001E4012">
        <w:fldChar w:fldCharType="end"/>
      </w:r>
      <w:r w:rsidRPr="001E4012">
        <w:tab/>
        <w:t>by deleting paragraph (</w:t>
      </w:r>
      <w:r w:rsidRPr="001E4012">
        <w:rPr>
          <w:i/>
        </w:rPr>
        <w:t>d</w:t>
      </w:r>
      <w:r w:rsidRPr="001E4012">
        <w:t xml:space="preserve">) </w:t>
      </w:r>
      <w:r w:rsidR="00FA297D" w:rsidRPr="001E4012">
        <w:t xml:space="preserve">of the definition of “ship management services” </w:t>
      </w:r>
      <w:r w:rsidRPr="001E4012">
        <w:t>and substituting the following paragraph:</w:t>
      </w:r>
    </w:p>
    <w:p w:rsidR="00736906" w:rsidRPr="001E4012" w:rsidRDefault="00736906" w:rsidP="007E49B5">
      <w:pPr>
        <w:pStyle w:val="Am2SectionTexta"/>
      </w:pPr>
      <w:r w:rsidRPr="001E4012">
        <w:fldChar w:fldCharType="begin" w:fldLock="1"/>
      </w:r>
      <w:r w:rsidRPr="001E4012">
        <w:instrText xml:space="preserve"> GUID=4ce88bcd-b185-4e70-bbd7-05295cf5f982 </w:instrText>
      </w:r>
      <w:r w:rsidRPr="001E4012">
        <w:fldChar w:fldCharType="end"/>
      </w:r>
      <w:r w:rsidR="007E49B5" w:rsidRPr="001E4012">
        <w:tab/>
        <w:t>“</w:t>
      </w:r>
      <w:r w:rsidR="007E49B5" w:rsidRPr="001E4012">
        <w:fldChar w:fldCharType="begin" w:fldLock="1"/>
      </w:r>
      <w:r w:rsidR="007E49B5" w:rsidRPr="001E4012">
        <w:instrText xml:space="preserve"> Quote "(</w:instrText>
      </w:r>
      <w:r w:rsidR="007E49B5" w:rsidRPr="001E4012">
        <w:rPr>
          <w:i/>
        </w:rPr>
        <w:instrText>d</w:instrText>
      </w:r>
      <w:r w:rsidR="007E49B5" w:rsidRPr="001E4012">
        <w:fldChar w:fldCharType="begin" w:fldLock="1"/>
      </w:r>
      <w:r w:rsidR="007E49B5" w:rsidRPr="001E4012">
        <w:instrText xml:space="preserve"> Preserved=Yes </w:instrText>
      </w:r>
      <w:r w:rsidR="007E49B5" w:rsidRPr="001E4012">
        <w:fldChar w:fldCharType="end"/>
      </w:r>
      <w:r w:rsidR="007E49B5" w:rsidRPr="001E4012">
        <w:instrText xml:space="preserve">)" </w:instrText>
      </w:r>
      <w:r w:rsidR="007E49B5" w:rsidRPr="001E4012">
        <w:fldChar w:fldCharType="separate"/>
      </w:r>
      <w:r w:rsidR="006F62F7" w:rsidRPr="001E4012">
        <w:t>(</w:t>
      </w:r>
      <w:r w:rsidR="006F62F7" w:rsidRPr="001E4012">
        <w:rPr>
          <w:i/>
        </w:rPr>
        <w:t>d</w:t>
      </w:r>
      <w:r w:rsidR="006F62F7" w:rsidRPr="001E4012">
        <w:t>)</w:t>
      </w:r>
      <w:r w:rsidR="007E49B5" w:rsidRPr="001E4012">
        <w:fldChar w:fldCharType="end"/>
      </w:r>
      <w:r w:rsidR="007E49B5" w:rsidRPr="001E4012">
        <w:tab/>
      </w:r>
      <w:r w:rsidRPr="001E4012">
        <w:t>awarding contracts, entering into alliances, or deciding on pooling, in respect of it;”;</w:t>
      </w:r>
    </w:p>
    <w:p w:rsidR="00736906" w:rsidRPr="001E4012" w:rsidRDefault="00736906" w:rsidP="00736906">
      <w:pPr>
        <w:pStyle w:val="SectionTexta"/>
      </w:pPr>
      <w:r w:rsidRPr="001E4012">
        <w:tab/>
      </w:r>
      <w:r w:rsidRPr="001E4012">
        <w:fldChar w:fldCharType="begin" w:fldLock="1"/>
      </w:r>
      <w:r w:rsidRPr="001E4012">
        <w:instrText xml:space="preserve"> Quote "(</w:instrText>
      </w:r>
      <w:r w:rsidRPr="001E4012">
        <w:fldChar w:fldCharType="begin" w:fldLock="1"/>
      </w:r>
      <w:r w:rsidRPr="001E4012">
        <w:instrText>SEQ SectionText(a) \h</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006F62F7" w:rsidRPr="001E4012">
        <w:rPr>
          <w:noProof/>
        </w:rPr>
        <w:instrText>2</w:instrText>
      </w:r>
      <w:r w:rsidRPr="001E4012">
        <w:rPr>
          <w:noProof/>
        </w:rPr>
        <w:fldChar w:fldCharType="end"/>
      </w:r>
      <w:r w:rsidRPr="001E4012">
        <w:instrText xml:space="preserve"> &gt; 26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006F62F7" w:rsidRPr="001E4012">
        <w:rPr>
          <w:noProof/>
        </w:rPr>
        <w:instrText>2</w:instrText>
      </w:r>
      <w:r w:rsidRPr="001E4012">
        <w:rPr>
          <w:noProof/>
        </w:rPr>
        <w:fldChar w:fldCharType="end"/>
      </w:r>
      <w:r w:rsidRPr="001E4012">
        <w:instrText xml:space="preserve"> &gt; 52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006F62F7" w:rsidRPr="001E4012">
        <w:rPr>
          <w:noProof/>
        </w:rPr>
        <w:instrText>2</w:instrText>
      </w:r>
      <w:r w:rsidRPr="001E4012">
        <w:rPr>
          <w:noProof/>
        </w:rPr>
        <w:fldChar w:fldCharType="end"/>
      </w:r>
      <w:r w:rsidRPr="001E4012">
        <w:instrText xml:space="preserve"> &gt; 78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006F62F7" w:rsidRPr="001E4012">
        <w:rPr>
          <w:noProof/>
        </w:rPr>
        <w:instrText>2</w:instrText>
      </w:r>
      <w:r w:rsidRPr="001E4012">
        <w:rPr>
          <w:noProof/>
        </w:rPr>
        <w:fldChar w:fldCharType="end"/>
      </w:r>
      <w:r w:rsidRPr="001E4012">
        <w:instrText xml:space="preserve"> &gt; 104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006F62F7" w:rsidRPr="001E4012">
        <w:rPr>
          <w:noProof/>
        </w:rPr>
        <w:instrText>2</w:instrText>
      </w:r>
      <w:r w:rsidRPr="001E4012">
        <w:rPr>
          <w:noProof/>
        </w:rPr>
        <w:fldChar w:fldCharType="end"/>
      </w:r>
      <w:r w:rsidRPr="001E4012">
        <w:instrText xml:space="preserve"> &gt; 130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006F62F7" w:rsidRPr="001E4012">
        <w:rPr>
          <w:noProof/>
        </w:rPr>
        <w:instrText>2</w:instrText>
      </w:r>
      <w:r w:rsidRPr="001E4012">
        <w:rPr>
          <w:noProof/>
        </w:rPr>
        <w:fldChar w:fldCharType="end"/>
      </w:r>
      <w:r w:rsidRPr="001E4012">
        <w:instrText xml:space="preserve"> &gt; 156 "</w:instrText>
      </w:r>
      <w:r w:rsidRPr="001E4012">
        <w:rPr>
          <w:i/>
        </w:rPr>
        <w:instrText>z</w:instrText>
      </w:r>
      <w:r w:rsidRPr="001E4012">
        <w:instrText>"</w:instrText>
      </w:r>
      <w:r w:rsidRPr="001E4012">
        <w:fldChar w:fldCharType="end"/>
      </w:r>
      <w:r w:rsidRPr="001E4012">
        <w:rPr>
          <w:i/>
          <w:iCs/>
        </w:rPr>
        <w:fldChar w:fldCharType="begin" w:fldLock="1"/>
      </w:r>
      <w:r w:rsidRPr="001E4012">
        <w:rPr>
          <w:i/>
          <w:iCs/>
        </w:rPr>
        <w:instrText>SEQ ParaDisplay \r</w:instrText>
      </w:r>
      <w:r w:rsidRPr="001E4012">
        <w:rPr>
          <w:i/>
          <w:iCs/>
        </w:rPr>
        <w:fldChar w:fldCharType="begin" w:fldLock="1"/>
      </w:r>
      <w:r w:rsidRPr="001E4012">
        <w:rPr>
          <w:i/>
          <w:iCs/>
        </w:rPr>
        <w:instrText>=MOD(</w:instrText>
      </w:r>
      <w:r w:rsidRPr="001E4012">
        <w:rPr>
          <w:i/>
          <w:iCs/>
        </w:rPr>
        <w:fldChar w:fldCharType="begin" w:fldLock="1"/>
      </w:r>
      <w:r w:rsidRPr="001E4012">
        <w:rPr>
          <w:i/>
          <w:iCs/>
        </w:rPr>
        <w:instrText>=</w:instrText>
      </w:r>
      <w:r w:rsidRPr="001E4012">
        <w:rPr>
          <w:i/>
          <w:iCs/>
        </w:rPr>
        <w:fldChar w:fldCharType="begin" w:fldLock="1"/>
      </w:r>
      <w:r w:rsidRPr="001E4012">
        <w:rPr>
          <w:i/>
          <w:iCs/>
        </w:rPr>
        <w:instrText>SEQ SectionText(a) \c</w:instrText>
      </w:r>
      <w:r w:rsidRPr="001E4012">
        <w:rPr>
          <w:i/>
          <w:iCs/>
        </w:rPr>
        <w:fldChar w:fldCharType="separate"/>
      </w:r>
      <w:r w:rsidR="006F62F7" w:rsidRPr="001E4012">
        <w:rPr>
          <w:i/>
          <w:iCs/>
          <w:noProof/>
        </w:rPr>
        <w:instrText>2</w:instrText>
      </w:r>
      <w:r w:rsidRPr="001E4012">
        <w:rPr>
          <w:i/>
          <w:iCs/>
        </w:rPr>
        <w:fldChar w:fldCharType="end"/>
      </w:r>
      <w:r w:rsidRPr="001E4012">
        <w:rPr>
          <w:i/>
          <w:iCs/>
        </w:rPr>
        <w:instrText>-1</w:instrText>
      </w:r>
      <w:r w:rsidRPr="001E4012">
        <w:rPr>
          <w:i/>
          <w:iCs/>
        </w:rPr>
        <w:fldChar w:fldCharType="separate"/>
      </w:r>
      <w:r w:rsidR="006F62F7" w:rsidRPr="001E4012">
        <w:rPr>
          <w:i/>
          <w:iCs/>
          <w:noProof/>
        </w:rPr>
        <w:instrText>1</w:instrText>
      </w:r>
      <w:r w:rsidRPr="001E4012">
        <w:rPr>
          <w:i/>
          <w:iCs/>
        </w:rPr>
        <w:fldChar w:fldCharType="end"/>
      </w:r>
      <w:r w:rsidRPr="001E4012">
        <w:rPr>
          <w:i/>
          <w:iCs/>
        </w:rPr>
        <w:instrText>,26)+1</w:instrText>
      </w:r>
      <w:r w:rsidRPr="001E4012">
        <w:rPr>
          <w:i/>
          <w:iCs/>
        </w:rPr>
        <w:fldChar w:fldCharType="separate"/>
      </w:r>
      <w:r w:rsidR="006F62F7" w:rsidRPr="001E4012">
        <w:rPr>
          <w:i/>
          <w:iCs/>
          <w:noProof/>
        </w:rPr>
        <w:instrText>2</w:instrText>
      </w:r>
      <w:r w:rsidRPr="001E4012">
        <w:rPr>
          <w:i/>
          <w:iCs/>
        </w:rPr>
        <w:fldChar w:fldCharType="end"/>
      </w:r>
      <w:r w:rsidRPr="001E4012">
        <w:rPr>
          <w:i/>
          <w:iCs/>
        </w:rPr>
        <w:instrText xml:space="preserve"> \*alphabetic</w:instrText>
      </w:r>
      <w:r w:rsidRPr="001E4012">
        <w:rPr>
          <w:i/>
          <w:iCs/>
        </w:rPr>
        <w:fldChar w:fldCharType="separate"/>
      </w:r>
      <w:r w:rsidR="006F62F7" w:rsidRPr="001E4012">
        <w:rPr>
          <w:i/>
          <w:iCs/>
          <w:noProof/>
        </w:rPr>
        <w:instrText>b</w:instrText>
      </w:r>
      <w:r w:rsidRPr="001E4012">
        <w:rPr>
          <w:i/>
          <w:iCs/>
        </w:rPr>
        <w:fldChar w:fldCharType="end"/>
      </w:r>
      <w:r w:rsidRPr="001E4012">
        <w:fldChar w:fldCharType="begin" w:fldLock="1"/>
      </w:r>
      <w:r w:rsidRPr="001E4012">
        <w:instrText>SEQ SectionText(i) \r0 \h</w:instrText>
      </w:r>
      <w:r w:rsidRPr="001E4012">
        <w:fldChar w:fldCharType="end"/>
      </w:r>
      <w:r w:rsidRPr="001E4012">
        <w:fldChar w:fldCharType="begin" w:fldLock="1"/>
      </w:r>
      <w:r w:rsidRPr="001E4012">
        <w:instrText xml:space="preserve"> SEQ Am2SectionText(1) \r0\h </w:instrText>
      </w:r>
      <w:r w:rsidRPr="001E4012">
        <w:fldChar w:fldCharType="end"/>
      </w:r>
      <w:r w:rsidRPr="001E4012">
        <w:fldChar w:fldCharType="begin" w:fldLock="1"/>
      </w:r>
      <w:r w:rsidRPr="001E4012">
        <w:instrText xml:space="preserve"> SEQ Am2SectionInterpretation(a) \r0\h </w:instrText>
      </w:r>
      <w:r w:rsidRPr="001E4012">
        <w:fldChar w:fldCharType="end"/>
      </w:r>
      <w:r w:rsidRPr="001E4012">
        <w:fldChar w:fldCharType="begin" w:fldLock="1"/>
      </w:r>
      <w:r w:rsidRPr="001E4012">
        <w:instrText xml:space="preserve"> SEQ pSectionText(a) \r0\h </w:instrText>
      </w:r>
      <w:r w:rsidRPr="001E4012">
        <w:fldChar w:fldCharType="end"/>
      </w:r>
      <w:r w:rsidRPr="001E4012">
        <w:fldChar w:fldCharType="begin" w:fldLock="1"/>
      </w:r>
      <w:r w:rsidRPr="001E4012">
        <w:instrText xml:space="preserve"> pSectionText(a) \r0\h </w:instrText>
      </w:r>
      <w:r w:rsidRPr="001E4012">
        <w:fldChar w:fldCharType="end"/>
      </w:r>
      <w:r w:rsidRPr="001E4012">
        <w:instrText xml:space="preserve">)" </w:instrText>
      </w:r>
      <w:r w:rsidRPr="001E4012">
        <w:fldChar w:fldCharType="separate"/>
      </w:r>
      <w:r w:rsidR="006F62F7" w:rsidRPr="001E4012">
        <w:t>(</w:t>
      </w:r>
      <w:r w:rsidR="006F62F7" w:rsidRPr="001E4012">
        <w:rPr>
          <w:i/>
          <w:iCs/>
          <w:noProof/>
        </w:rPr>
        <w:t>b</w:t>
      </w:r>
      <w:r w:rsidR="006F62F7" w:rsidRPr="001E4012">
        <w:t>)</w:t>
      </w:r>
      <w:r w:rsidRPr="001E4012">
        <w:fldChar w:fldCharType="end"/>
      </w:r>
      <w:r w:rsidRPr="001E4012">
        <w:tab/>
        <w:t>by deleting paragraphs (</w:t>
      </w:r>
      <w:r w:rsidRPr="001E4012">
        <w:rPr>
          <w:i/>
        </w:rPr>
        <w:t>f</w:t>
      </w:r>
      <w:r w:rsidRPr="001E4012">
        <w:t>), (</w:t>
      </w:r>
      <w:r w:rsidRPr="001E4012">
        <w:rPr>
          <w:i/>
        </w:rPr>
        <w:t>g</w:t>
      </w:r>
      <w:r w:rsidRPr="001E4012">
        <w:t>) and (</w:t>
      </w:r>
      <w:r w:rsidRPr="001E4012">
        <w:rPr>
          <w:i/>
        </w:rPr>
        <w:t>h</w:t>
      </w:r>
      <w:r w:rsidRPr="001E4012">
        <w:t>) of the definition of “ship management services” and substituting the following paragraphs:</w:t>
      </w:r>
    </w:p>
    <w:p w:rsidR="00736906" w:rsidRPr="001E4012" w:rsidRDefault="00736906" w:rsidP="00736906">
      <w:pPr>
        <w:pStyle w:val="Am2SectionTexta"/>
      </w:pPr>
      <w:r w:rsidRPr="001E4012">
        <w:fldChar w:fldCharType="begin" w:fldLock="1"/>
      </w:r>
      <w:r w:rsidRPr="001E4012">
        <w:instrText xml:space="preserve"> GUID=4ce88bcd-b185-4e70-bbd7-05295cf5f982 </w:instrText>
      </w:r>
      <w:r w:rsidRPr="001E4012">
        <w:fldChar w:fldCharType="end"/>
      </w:r>
      <w:r w:rsidRPr="001E4012">
        <w:tab/>
        <w:t>“</w:t>
      </w:r>
      <w:r w:rsidRPr="001E4012">
        <w:fldChar w:fldCharType="begin" w:fldLock="1"/>
      </w:r>
      <w:r w:rsidRPr="001E4012">
        <w:instrText xml:space="preserve"> Quote "(f</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f</w:t>
      </w:r>
      <w:r w:rsidRPr="001E4012">
        <w:t>)</w:t>
      </w:r>
      <w:r w:rsidRPr="001E4012">
        <w:fldChar w:fldCharType="end"/>
      </w:r>
      <w:r w:rsidRPr="001E4012">
        <w:tab/>
        <w:t>planning its route and tonnage, including the issuance of voyage instructions;</w:t>
      </w:r>
    </w:p>
    <w:p w:rsidR="00736906" w:rsidRPr="001E4012" w:rsidRDefault="00736906" w:rsidP="00736906">
      <w:pPr>
        <w:pStyle w:val="Am2SectionTexta"/>
      </w:pPr>
      <w:r w:rsidRPr="001E4012">
        <w:fldChar w:fldCharType="begin" w:fldLock="1"/>
      </w:r>
      <w:r w:rsidRPr="001E4012">
        <w:instrText xml:space="preserve"> GUID=d7e89aeb-a48f-48df-9633-098f4fce5999 </w:instrText>
      </w:r>
      <w:r w:rsidRPr="001E4012">
        <w:fldChar w:fldCharType="end"/>
      </w:r>
      <w:r w:rsidRPr="001E4012">
        <w:tab/>
      </w:r>
      <w:r w:rsidRPr="001E4012">
        <w:fldChar w:fldCharType="begin" w:fldLock="1"/>
      </w:r>
      <w:r w:rsidRPr="001E4012">
        <w:instrText xml:space="preserve"> Quote "(</w:instrText>
      </w:r>
      <w:r w:rsidRPr="001E4012">
        <w:rPr>
          <w:i/>
        </w:rPr>
        <w:instrText>g</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g</w:t>
      </w:r>
      <w:r w:rsidRPr="001E4012">
        <w:t>)</w:t>
      </w:r>
      <w:r w:rsidRPr="001E4012">
        <w:fldChar w:fldCharType="end"/>
      </w:r>
      <w:r w:rsidRPr="001E4012">
        <w:tab/>
        <w:t>appointing a ship manager, ship agent or stevedore for it;</w:t>
      </w:r>
    </w:p>
    <w:p w:rsidR="00736906" w:rsidRPr="001E4012" w:rsidRDefault="00736906" w:rsidP="00736906">
      <w:pPr>
        <w:pStyle w:val="Am2SectionTexta"/>
      </w:pPr>
      <w:r w:rsidRPr="001E4012">
        <w:fldChar w:fldCharType="begin" w:fldLock="1"/>
      </w:r>
      <w:r w:rsidRPr="001E4012">
        <w:instrText xml:space="preserve"> GUID=7f816fd7-472d-406f-b355-67095c6d36ad </w:instrText>
      </w:r>
      <w:r w:rsidRPr="001E4012">
        <w:fldChar w:fldCharType="end"/>
      </w:r>
      <w:r w:rsidRPr="001E4012">
        <w:tab/>
      </w:r>
      <w:r w:rsidRPr="001E4012">
        <w:fldChar w:fldCharType="begin" w:fldLock="1"/>
      </w:r>
      <w:r w:rsidRPr="001E4012">
        <w:instrText xml:space="preserve"> Quote "(</w:instrText>
      </w:r>
      <w:r w:rsidRPr="001E4012">
        <w:rPr>
          <w:i/>
        </w:rPr>
        <w:instrText>h</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h</w:t>
      </w:r>
      <w:r w:rsidRPr="001E4012">
        <w:t>)</w:t>
      </w:r>
      <w:r w:rsidRPr="001E4012">
        <w:fldChar w:fldCharType="end"/>
      </w:r>
      <w:r w:rsidR="00FA297D" w:rsidRPr="001E4012">
        <w:tab/>
        <w:t>collecting</w:t>
      </w:r>
      <w:r w:rsidRPr="001E4012">
        <w:t xml:space="preserve"> or arranging for the collection of freight, charter hire, or other pay</w:t>
      </w:r>
      <w:r w:rsidR="00FA297D" w:rsidRPr="001E4012">
        <w:t>ment in exchange for its use;”;</w:t>
      </w:r>
    </w:p>
    <w:p w:rsidR="00736906" w:rsidRPr="001E4012" w:rsidRDefault="00736906" w:rsidP="00736906">
      <w:pPr>
        <w:pStyle w:val="SectionTexta"/>
      </w:pPr>
      <w:r w:rsidRPr="001E4012">
        <w:fldChar w:fldCharType="begin" w:fldLock="1"/>
      </w:r>
      <w:r w:rsidRPr="001E4012">
        <w:instrText xml:space="preserve"> GUID=cbb6a668-b4d1-4846-a574-ac9589cd9f5f </w:instrText>
      </w:r>
      <w:r w:rsidRPr="001E4012">
        <w:fldChar w:fldCharType="end"/>
      </w:r>
      <w:r w:rsidRPr="001E4012">
        <w:tab/>
      </w:r>
      <w:r w:rsidRPr="001E4012">
        <w:fldChar w:fldCharType="begin" w:fldLock="1"/>
      </w:r>
      <w:r w:rsidRPr="001E4012">
        <w:instrText xml:space="preserve"> Quote "(</w:instrText>
      </w:r>
      <w:r w:rsidRPr="001E4012">
        <w:fldChar w:fldCharType="begin" w:fldLock="1"/>
      </w:r>
      <w:r w:rsidRPr="001E4012">
        <w:instrText>SEQ SectionText(a) \h</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26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52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78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104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130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156 "</w:instrText>
      </w:r>
      <w:r w:rsidRPr="001E4012">
        <w:rPr>
          <w:i/>
        </w:rPr>
        <w:instrText>z</w:instrText>
      </w:r>
      <w:r w:rsidRPr="001E4012">
        <w:instrText>"</w:instrText>
      </w:r>
      <w:r w:rsidRPr="001E4012">
        <w:fldChar w:fldCharType="end"/>
      </w:r>
      <w:r w:rsidRPr="001E4012">
        <w:rPr>
          <w:i/>
          <w:iCs/>
        </w:rPr>
        <w:fldChar w:fldCharType="begin" w:fldLock="1"/>
      </w:r>
      <w:r w:rsidRPr="001E4012">
        <w:rPr>
          <w:i/>
          <w:iCs/>
        </w:rPr>
        <w:instrText>SEQ ParaDisplay \r</w:instrText>
      </w:r>
      <w:r w:rsidRPr="001E4012">
        <w:rPr>
          <w:i/>
          <w:iCs/>
        </w:rPr>
        <w:fldChar w:fldCharType="begin" w:fldLock="1"/>
      </w:r>
      <w:r w:rsidRPr="001E4012">
        <w:rPr>
          <w:i/>
          <w:iCs/>
        </w:rPr>
        <w:instrText>=MOD(</w:instrText>
      </w:r>
      <w:r w:rsidRPr="001E4012">
        <w:rPr>
          <w:i/>
          <w:iCs/>
        </w:rPr>
        <w:fldChar w:fldCharType="begin" w:fldLock="1"/>
      </w:r>
      <w:r w:rsidRPr="001E4012">
        <w:rPr>
          <w:i/>
          <w:iCs/>
        </w:rPr>
        <w:instrText>=</w:instrText>
      </w:r>
      <w:r w:rsidRPr="001E4012">
        <w:rPr>
          <w:i/>
          <w:iCs/>
        </w:rPr>
        <w:fldChar w:fldCharType="begin" w:fldLock="1"/>
      </w:r>
      <w:r w:rsidRPr="001E4012">
        <w:rPr>
          <w:i/>
          <w:iCs/>
        </w:rPr>
        <w:instrText>SEQ SectionText(a) \c</w:instrText>
      </w:r>
      <w:r w:rsidRPr="001E4012">
        <w:rPr>
          <w:i/>
          <w:iCs/>
        </w:rPr>
        <w:fldChar w:fldCharType="separate"/>
      </w:r>
      <w:r w:rsidRPr="001E4012">
        <w:rPr>
          <w:i/>
          <w:iCs/>
          <w:noProof/>
        </w:rPr>
        <w:instrText>2</w:instrText>
      </w:r>
      <w:r w:rsidRPr="001E4012">
        <w:rPr>
          <w:i/>
          <w:iCs/>
        </w:rPr>
        <w:fldChar w:fldCharType="end"/>
      </w:r>
      <w:r w:rsidRPr="001E4012">
        <w:rPr>
          <w:i/>
          <w:iCs/>
        </w:rPr>
        <w:instrText>-1</w:instrText>
      </w:r>
      <w:r w:rsidRPr="001E4012">
        <w:rPr>
          <w:i/>
          <w:iCs/>
        </w:rPr>
        <w:fldChar w:fldCharType="separate"/>
      </w:r>
      <w:r w:rsidRPr="001E4012">
        <w:rPr>
          <w:i/>
          <w:iCs/>
          <w:noProof/>
        </w:rPr>
        <w:instrText>1</w:instrText>
      </w:r>
      <w:r w:rsidRPr="001E4012">
        <w:rPr>
          <w:i/>
          <w:iCs/>
        </w:rPr>
        <w:fldChar w:fldCharType="end"/>
      </w:r>
      <w:r w:rsidRPr="001E4012">
        <w:rPr>
          <w:i/>
          <w:iCs/>
        </w:rPr>
        <w:instrText>,26)+1</w:instrText>
      </w:r>
      <w:r w:rsidRPr="001E4012">
        <w:rPr>
          <w:i/>
          <w:iCs/>
        </w:rPr>
        <w:fldChar w:fldCharType="separate"/>
      </w:r>
      <w:r w:rsidRPr="001E4012">
        <w:rPr>
          <w:i/>
          <w:iCs/>
          <w:noProof/>
        </w:rPr>
        <w:instrText>2</w:instrText>
      </w:r>
      <w:r w:rsidRPr="001E4012">
        <w:rPr>
          <w:i/>
          <w:iCs/>
        </w:rPr>
        <w:fldChar w:fldCharType="end"/>
      </w:r>
      <w:r w:rsidRPr="001E4012">
        <w:rPr>
          <w:i/>
          <w:iCs/>
        </w:rPr>
        <w:instrText xml:space="preserve"> \*alphabetic</w:instrText>
      </w:r>
      <w:r w:rsidRPr="001E4012">
        <w:rPr>
          <w:i/>
          <w:iCs/>
        </w:rPr>
        <w:fldChar w:fldCharType="separate"/>
      </w:r>
      <w:r w:rsidRPr="001E4012">
        <w:rPr>
          <w:i/>
          <w:iCs/>
          <w:noProof/>
        </w:rPr>
        <w:instrText>b</w:instrText>
      </w:r>
      <w:r w:rsidRPr="001E4012">
        <w:rPr>
          <w:i/>
          <w:iCs/>
        </w:rPr>
        <w:fldChar w:fldCharType="end"/>
      </w:r>
      <w:r w:rsidRPr="001E4012">
        <w:fldChar w:fldCharType="begin" w:fldLock="1"/>
      </w:r>
      <w:r w:rsidRPr="001E4012">
        <w:instrText>SEQ SectionText(i) \r0 \h</w:instrText>
      </w:r>
      <w:r w:rsidRPr="001E4012">
        <w:fldChar w:fldCharType="end"/>
      </w:r>
      <w:r w:rsidRPr="001E4012">
        <w:fldChar w:fldCharType="begin" w:fldLock="1"/>
      </w:r>
      <w:r w:rsidRPr="001E4012">
        <w:instrText xml:space="preserve"> SEQ Am2SectionText(1) \r0\h </w:instrText>
      </w:r>
      <w:r w:rsidRPr="001E4012">
        <w:fldChar w:fldCharType="end"/>
      </w:r>
      <w:r w:rsidRPr="001E4012">
        <w:fldChar w:fldCharType="begin" w:fldLock="1"/>
      </w:r>
      <w:r w:rsidRPr="001E4012">
        <w:instrText xml:space="preserve"> SEQ Am2SectionInterpretation(a) \r0\h </w:instrText>
      </w:r>
      <w:r w:rsidRPr="001E4012">
        <w:fldChar w:fldCharType="end"/>
      </w:r>
      <w:r w:rsidRPr="001E4012">
        <w:fldChar w:fldCharType="begin" w:fldLock="1"/>
      </w:r>
      <w:r w:rsidRPr="001E4012">
        <w:instrText xml:space="preserve"> SEQ pSectionText(a) \r0\h </w:instrText>
      </w:r>
      <w:r w:rsidRPr="001E4012">
        <w:fldChar w:fldCharType="end"/>
      </w:r>
      <w:r w:rsidRPr="001E4012">
        <w:fldChar w:fldCharType="begin" w:fldLock="1"/>
      </w:r>
      <w:r w:rsidRPr="001E4012">
        <w:instrText xml:space="preserve"> pSectionText(a) \r0\h </w:instrText>
      </w:r>
      <w:r w:rsidRPr="001E4012">
        <w:fldChar w:fldCharType="end"/>
      </w:r>
      <w:r w:rsidRPr="001E4012">
        <w:instrText xml:space="preserve">)" </w:instrText>
      </w:r>
      <w:r w:rsidRPr="001E4012">
        <w:fldChar w:fldCharType="separate"/>
      </w:r>
      <w:r w:rsidRPr="001E4012">
        <w:t>(</w:t>
      </w:r>
      <w:r w:rsidRPr="001E4012">
        <w:rPr>
          <w:i/>
          <w:iCs/>
          <w:noProof/>
        </w:rPr>
        <w:t>c</w:t>
      </w:r>
      <w:r w:rsidRPr="001E4012">
        <w:t>)</w:t>
      </w:r>
      <w:r w:rsidRPr="001E4012">
        <w:fldChar w:fldCharType="end"/>
      </w:r>
      <w:r w:rsidRPr="001E4012">
        <w:tab/>
        <w:t>by deleting paragraphs (</w:t>
      </w:r>
      <w:r w:rsidRPr="001E4012">
        <w:rPr>
          <w:i/>
        </w:rPr>
        <w:t>j</w:t>
      </w:r>
      <w:r w:rsidRPr="001E4012">
        <w:t>), (</w:t>
      </w:r>
      <w:r w:rsidRPr="001E4012">
        <w:rPr>
          <w:i/>
        </w:rPr>
        <w:t>k</w:t>
      </w:r>
      <w:r w:rsidRPr="001E4012">
        <w:t>) and (</w:t>
      </w:r>
      <w:r w:rsidRPr="001E4012">
        <w:rPr>
          <w:i/>
        </w:rPr>
        <w:t>l</w:t>
      </w:r>
      <w:r w:rsidRPr="001E4012">
        <w:t xml:space="preserve">) </w:t>
      </w:r>
      <w:r w:rsidR="00FA297D" w:rsidRPr="001E4012">
        <w:t xml:space="preserve">of the definition of “ship management services” </w:t>
      </w:r>
      <w:r w:rsidRPr="001E4012">
        <w:t>and substituting the following paragraphs:</w:t>
      </w:r>
    </w:p>
    <w:p w:rsidR="00736906" w:rsidRPr="001E4012" w:rsidRDefault="00736906" w:rsidP="00736906">
      <w:pPr>
        <w:pStyle w:val="Am2SectionTexta"/>
      </w:pPr>
      <w:r w:rsidRPr="001E4012">
        <w:fldChar w:fldCharType="begin" w:fldLock="1"/>
      </w:r>
      <w:r w:rsidRPr="001E4012">
        <w:instrText xml:space="preserve"> GUID=685041b7-db34-4877-a525-569131365194 </w:instrText>
      </w:r>
      <w:r w:rsidRPr="001E4012">
        <w:fldChar w:fldCharType="end"/>
      </w:r>
      <w:r w:rsidRPr="001E4012">
        <w:tab/>
        <w:t>“</w:t>
      </w:r>
      <w:r w:rsidRPr="001E4012">
        <w:fldChar w:fldCharType="begin" w:fldLock="1"/>
      </w:r>
      <w:r w:rsidRPr="001E4012">
        <w:instrText xml:space="preserve"> Quote "(</w:instrText>
      </w:r>
      <w:r w:rsidRPr="001E4012">
        <w:rPr>
          <w:i/>
        </w:rPr>
        <w:instrText>j</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j</w:t>
      </w:r>
      <w:r w:rsidRPr="001E4012">
        <w:t>)</w:t>
      </w:r>
      <w:r w:rsidRPr="001E4012">
        <w:fldChar w:fldCharType="end"/>
      </w:r>
      <w:r w:rsidRPr="001E4012">
        <w:tab/>
        <w:t>undertaking crew-related matters for it</w:t>
      </w:r>
      <w:r w:rsidR="00B77952" w:rsidRPr="001E4012">
        <w:t>,</w:t>
      </w:r>
      <w:r w:rsidRPr="001E4012">
        <w:t xml:space="preserve"> including the provision of qualified crew, the appointment of a crew manager, the provision of crew training or the arrangement of crew insurance;</w:t>
      </w:r>
    </w:p>
    <w:p w:rsidR="00736906" w:rsidRPr="001E4012" w:rsidRDefault="00736906" w:rsidP="00736906">
      <w:pPr>
        <w:pStyle w:val="Am2SectionTexta"/>
      </w:pPr>
      <w:r w:rsidRPr="001E4012">
        <w:fldChar w:fldCharType="begin" w:fldLock="1"/>
      </w:r>
      <w:r w:rsidRPr="001E4012">
        <w:instrText xml:space="preserve"> GUID=2092d88b-da31-42bf-942d-25cf0292fb68 </w:instrText>
      </w:r>
      <w:r w:rsidRPr="001E4012">
        <w:fldChar w:fldCharType="end"/>
      </w:r>
      <w:r w:rsidRPr="001E4012">
        <w:tab/>
      </w:r>
      <w:r w:rsidRPr="001E4012">
        <w:fldChar w:fldCharType="begin" w:fldLock="1"/>
      </w:r>
      <w:r w:rsidRPr="001E4012">
        <w:instrText xml:space="preserve"> Quote "(</w:instrText>
      </w:r>
      <w:r w:rsidRPr="001E4012">
        <w:rPr>
          <w:i/>
        </w:rPr>
        <w:instrText>k</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k</w:t>
      </w:r>
      <w:r w:rsidRPr="001E4012">
        <w:t>)</w:t>
      </w:r>
      <w:r w:rsidRPr="001E4012">
        <w:fldChar w:fldCharType="end"/>
      </w:r>
      <w:r w:rsidRPr="001E4012">
        <w:tab/>
        <w:t>arranging or supervising dry-docking, repair, overhaul, alteration, maintenance or lay-up of it;</w:t>
      </w:r>
    </w:p>
    <w:p w:rsidR="00736906" w:rsidRPr="001E4012" w:rsidRDefault="00736906" w:rsidP="00736906">
      <w:pPr>
        <w:pStyle w:val="Am2SectionTexta"/>
      </w:pPr>
      <w:r w:rsidRPr="001E4012">
        <w:fldChar w:fldCharType="begin" w:fldLock="1"/>
      </w:r>
      <w:r w:rsidRPr="001E4012">
        <w:instrText xml:space="preserve"> GUID=1488e097-2899-4b21-80f5-1751f694487b </w:instrText>
      </w:r>
      <w:r w:rsidRPr="001E4012">
        <w:fldChar w:fldCharType="end"/>
      </w:r>
      <w:r w:rsidRPr="001E4012">
        <w:tab/>
      </w:r>
      <w:r w:rsidRPr="001E4012">
        <w:fldChar w:fldCharType="begin" w:fldLock="1"/>
      </w:r>
      <w:r w:rsidRPr="001E4012">
        <w:instrText xml:space="preserve"> Quote "(</w:instrText>
      </w:r>
      <w:r w:rsidRPr="001E4012">
        <w:rPr>
          <w:i/>
        </w:rPr>
        <w:instrText>l</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l</w:t>
      </w:r>
      <w:r w:rsidRPr="001E4012">
        <w:t>)</w:t>
      </w:r>
      <w:r w:rsidRPr="001E4012">
        <w:fldChar w:fldCharType="end"/>
      </w:r>
      <w:r w:rsidRPr="001E4012">
        <w:tab/>
        <w:t>ensuring that it is adequately equipped with supplies, provisions, spares, stores and lubricating oil;”; and</w:t>
      </w:r>
    </w:p>
    <w:p w:rsidR="00736906" w:rsidRPr="001E4012" w:rsidRDefault="00736906" w:rsidP="00736906">
      <w:pPr>
        <w:pStyle w:val="SectionTexta"/>
      </w:pPr>
      <w:r w:rsidRPr="001E4012">
        <w:tab/>
      </w:r>
      <w:r w:rsidRPr="001E4012">
        <w:fldChar w:fldCharType="begin" w:fldLock="1"/>
      </w:r>
      <w:r w:rsidRPr="001E4012">
        <w:instrText xml:space="preserve"> Quote "(</w:instrText>
      </w:r>
      <w:r w:rsidRPr="001E4012">
        <w:fldChar w:fldCharType="begin" w:fldLock="1"/>
      </w:r>
      <w:r w:rsidRPr="001E4012">
        <w:instrText>SEQ SectionText(a) \h</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006F62F7" w:rsidRPr="001E4012">
        <w:rPr>
          <w:noProof/>
        </w:rPr>
        <w:instrText>4</w:instrText>
      </w:r>
      <w:r w:rsidRPr="001E4012">
        <w:rPr>
          <w:noProof/>
        </w:rPr>
        <w:fldChar w:fldCharType="end"/>
      </w:r>
      <w:r w:rsidRPr="001E4012">
        <w:instrText xml:space="preserve"> &gt; 26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006F62F7" w:rsidRPr="001E4012">
        <w:rPr>
          <w:noProof/>
        </w:rPr>
        <w:instrText>4</w:instrText>
      </w:r>
      <w:r w:rsidRPr="001E4012">
        <w:rPr>
          <w:noProof/>
        </w:rPr>
        <w:fldChar w:fldCharType="end"/>
      </w:r>
      <w:r w:rsidRPr="001E4012">
        <w:instrText xml:space="preserve"> &gt; 52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006F62F7" w:rsidRPr="001E4012">
        <w:rPr>
          <w:noProof/>
        </w:rPr>
        <w:instrText>4</w:instrText>
      </w:r>
      <w:r w:rsidRPr="001E4012">
        <w:rPr>
          <w:noProof/>
        </w:rPr>
        <w:fldChar w:fldCharType="end"/>
      </w:r>
      <w:r w:rsidRPr="001E4012">
        <w:instrText xml:space="preserve"> &gt; 78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006F62F7" w:rsidRPr="001E4012">
        <w:rPr>
          <w:noProof/>
        </w:rPr>
        <w:instrText>4</w:instrText>
      </w:r>
      <w:r w:rsidRPr="001E4012">
        <w:rPr>
          <w:noProof/>
        </w:rPr>
        <w:fldChar w:fldCharType="end"/>
      </w:r>
      <w:r w:rsidRPr="001E4012">
        <w:instrText xml:space="preserve"> &gt; 104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006F62F7" w:rsidRPr="001E4012">
        <w:rPr>
          <w:noProof/>
        </w:rPr>
        <w:instrText>4</w:instrText>
      </w:r>
      <w:r w:rsidRPr="001E4012">
        <w:rPr>
          <w:noProof/>
        </w:rPr>
        <w:fldChar w:fldCharType="end"/>
      </w:r>
      <w:r w:rsidRPr="001E4012">
        <w:instrText xml:space="preserve"> &gt; 130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006F62F7" w:rsidRPr="001E4012">
        <w:rPr>
          <w:noProof/>
        </w:rPr>
        <w:instrText>4</w:instrText>
      </w:r>
      <w:r w:rsidRPr="001E4012">
        <w:rPr>
          <w:noProof/>
        </w:rPr>
        <w:fldChar w:fldCharType="end"/>
      </w:r>
      <w:r w:rsidRPr="001E4012">
        <w:instrText xml:space="preserve"> &gt; 156 "</w:instrText>
      </w:r>
      <w:r w:rsidRPr="001E4012">
        <w:rPr>
          <w:i/>
        </w:rPr>
        <w:instrText>z</w:instrText>
      </w:r>
      <w:r w:rsidRPr="001E4012">
        <w:instrText>"</w:instrText>
      </w:r>
      <w:r w:rsidRPr="001E4012">
        <w:fldChar w:fldCharType="end"/>
      </w:r>
      <w:r w:rsidRPr="001E4012">
        <w:rPr>
          <w:i/>
          <w:iCs/>
        </w:rPr>
        <w:fldChar w:fldCharType="begin" w:fldLock="1"/>
      </w:r>
      <w:r w:rsidRPr="001E4012">
        <w:rPr>
          <w:i/>
          <w:iCs/>
        </w:rPr>
        <w:instrText>SEQ ParaDisplay \r</w:instrText>
      </w:r>
      <w:r w:rsidRPr="001E4012">
        <w:rPr>
          <w:i/>
          <w:iCs/>
        </w:rPr>
        <w:fldChar w:fldCharType="begin" w:fldLock="1"/>
      </w:r>
      <w:r w:rsidRPr="001E4012">
        <w:rPr>
          <w:i/>
          <w:iCs/>
        </w:rPr>
        <w:instrText>=MOD(</w:instrText>
      </w:r>
      <w:r w:rsidRPr="001E4012">
        <w:rPr>
          <w:i/>
          <w:iCs/>
        </w:rPr>
        <w:fldChar w:fldCharType="begin" w:fldLock="1"/>
      </w:r>
      <w:r w:rsidRPr="001E4012">
        <w:rPr>
          <w:i/>
          <w:iCs/>
        </w:rPr>
        <w:instrText>=</w:instrText>
      </w:r>
      <w:r w:rsidRPr="001E4012">
        <w:rPr>
          <w:i/>
          <w:iCs/>
        </w:rPr>
        <w:fldChar w:fldCharType="begin" w:fldLock="1"/>
      </w:r>
      <w:r w:rsidRPr="001E4012">
        <w:rPr>
          <w:i/>
          <w:iCs/>
        </w:rPr>
        <w:instrText>SEQ SectionText(a) \c</w:instrText>
      </w:r>
      <w:r w:rsidRPr="001E4012">
        <w:rPr>
          <w:i/>
          <w:iCs/>
        </w:rPr>
        <w:fldChar w:fldCharType="separate"/>
      </w:r>
      <w:r w:rsidR="006F62F7" w:rsidRPr="001E4012">
        <w:rPr>
          <w:i/>
          <w:iCs/>
          <w:noProof/>
        </w:rPr>
        <w:instrText>4</w:instrText>
      </w:r>
      <w:r w:rsidRPr="001E4012">
        <w:rPr>
          <w:i/>
          <w:iCs/>
        </w:rPr>
        <w:fldChar w:fldCharType="end"/>
      </w:r>
      <w:r w:rsidRPr="001E4012">
        <w:rPr>
          <w:i/>
          <w:iCs/>
        </w:rPr>
        <w:instrText>-1</w:instrText>
      </w:r>
      <w:r w:rsidRPr="001E4012">
        <w:rPr>
          <w:i/>
          <w:iCs/>
        </w:rPr>
        <w:fldChar w:fldCharType="separate"/>
      </w:r>
      <w:r w:rsidR="006F62F7" w:rsidRPr="001E4012">
        <w:rPr>
          <w:i/>
          <w:iCs/>
          <w:noProof/>
        </w:rPr>
        <w:instrText>3</w:instrText>
      </w:r>
      <w:r w:rsidRPr="001E4012">
        <w:rPr>
          <w:i/>
          <w:iCs/>
        </w:rPr>
        <w:fldChar w:fldCharType="end"/>
      </w:r>
      <w:r w:rsidRPr="001E4012">
        <w:rPr>
          <w:i/>
          <w:iCs/>
        </w:rPr>
        <w:instrText>,26)+1</w:instrText>
      </w:r>
      <w:r w:rsidRPr="001E4012">
        <w:rPr>
          <w:i/>
          <w:iCs/>
        </w:rPr>
        <w:fldChar w:fldCharType="separate"/>
      </w:r>
      <w:r w:rsidR="006F62F7" w:rsidRPr="001E4012">
        <w:rPr>
          <w:i/>
          <w:iCs/>
          <w:noProof/>
        </w:rPr>
        <w:instrText>4</w:instrText>
      </w:r>
      <w:r w:rsidRPr="001E4012">
        <w:rPr>
          <w:i/>
          <w:iCs/>
        </w:rPr>
        <w:fldChar w:fldCharType="end"/>
      </w:r>
      <w:r w:rsidRPr="001E4012">
        <w:rPr>
          <w:i/>
          <w:iCs/>
        </w:rPr>
        <w:instrText xml:space="preserve"> \*alphabetic</w:instrText>
      </w:r>
      <w:r w:rsidRPr="001E4012">
        <w:rPr>
          <w:i/>
          <w:iCs/>
        </w:rPr>
        <w:fldChar w:fldCharType="separate"/>
      </w:r>
      <w:r w:rsidR="006F62F7" w:rsidRPr="001E4012">
        <w:rPr>
          <w:i/>
          <w:iCs/>
          <w:noProof/>
        </w:rPr>
        <w:instrText>d</w:instrText>
      </w:r>
      <w:r w:rsidRPr="001E4012">
        <w:rPr>
          <w:i/>
          <w:iCs/>
        </w:rPr>
        <w:fldChar w:fldCharType="end"/>
      </w:r>
      <w:r w:rsidRPr="001E4012">
        <w:fldChar w:fldCharType="begin" w:fldLock="1"/>
      </w:r>
      <w:r w:rsidRPr="001E4012">
        <w:instrText>SEQ SectionText(i) \r0 \h</w:instrText>
      </w:r>
      <w:r w:rsidRPr="001E4012">
        <w:fldChar w:fldCharType="end"/>
      </w:r>
      <w:r w:rsidRPr="001E4012">
        <w:fldChar w:fldCharType="begin" w:fldLock="1"/>
      </w:r>
      <w:r w:rsidRPr="001E4012">
        <w:instrText xml:space="preserve"> SEQ Am2SectionText(1) \r0\h </w:instrText>
      </w:r>
      <w:r w:rsidRPr="001E4012">
        <w:fldChar w:fldCharType="end"/>
      </w:r>
      <w:r w:rsidRPr="001E4012">
        <w:fldChar w:fldCharType="begin" w:fldLock="1"/>
      </w:r>
      <w:r w:rsidRPr="001E4012">
        <w:instrText xml:space="preserve"> SEQ Am2SectionInterpretation(a) \r0\h </w:instrText>
      </w:r>
      <w:r w:rsidRPr="001E4012">
        <w:fldChar w:fldCharType="end"/>
      </w:r>
      <w:r w:rsidRPr="001E4012">
        <w:fldChar w:fldCharType="begin" w:fldLock="1"/>
      </w:r>
      <w:r w:rsidRPr="001E4012">
        <w:instrText xml:space="preserve"> SEQ pSectionText(a) \r0\h </w:instrText>
      </w:r>
      <w:r w:rsidRPr="001E4012">
        <w:fldChar w:fldCharType="end"/>
      </w:r>
      <w:r w:rsidRPr="001E4012">
        <w:fldChar w:fldCharType="begin" w:fldLock="1"/>
      </w:r>
      <w:r w:rsidRPr="001E4012">
        <w:instrText xml:space="preserve"> pSectionText(a) \r0\h </w:instrText>
      </w:r>
      <w:r w:rsidRPr="001E4012">
        <w:fldChar w:fldCharType="end"/>
      </w:r>
      <w:r w:rsidRPr="001E4012">
        <w:instrText xml:space="preserve">)" </w:instrText>
      </w:r>
      <w:r w:rsidRPr="001E4012">
        <w:fldChar w:fldCharType="separate"/>
      </w:r>
      <w:r w:rsidR="006F62F7" w:rsidRPr="001E4012">
        <w:t>(</w:t>
      </w:r>
      <w:r w:rsidR="006F62F7" w:rsidRPr="001E4012">
        <w:rPr>
          <w:i/>
          <w:iCs/>
          <w:noProof/>
        </w:rPr>
        <w:t>d</w:t>
      </w:r>
      <w:r w:rsidR="006F62F7" w:rsidRPr="001E4012">
        <w:t>)</w:t>
      </w:r>
      <w:r w:rsidRPr="001E4012">
        <w:fldChar w:fldCharType="end"/>
      </w:r>
      <w:r w:rsidRPr="001E4012">
        <w:tab/>
        <w:t>by deleting paragraph (</w:t>
      </w:r>
      <w:r w:rsidRPr="001E4012">
        <w:rPr>
          <w:i/>
        </w:rPr>
        <w:t>n</w:t>
      </w:r>
      <w:r w:rsidRPr="001E4012">
        <w:t xml:space="preserve">) </w:t>
      </w:r>
      <w:r w:rsidR="00B77952" w:rsidRPr="001E4012">
        <w:t xml:space="preserve">of the definition of “ship management services” </w:t>
      </w:r>
      <w:r w:rsidRPr="001E4012">
        <w:t>and substituting the following paragraph:</w:t>
      </w:r>
    </w:p>
    <w:p w:rsidR="00736906" w:rsidRPr="001E4012" w:rsidRDefault="00736906" w:rsidP="007E49B5">
      <w:pPr>
        <w:pStyle w:val="Am2SectionTexta"/>
      </w:pPr>
      <w:r w:rsidRPr="001E4012">
        <w:fldChar w:fldCharType="begin" w:fldLock="1"/>
      </w:r>
      <w:r w:rsidRPr="001E4012">
        <w:instrText xml:space="preserve"> GUID=4ce88bcd-b185-4e70-bbd7-05295cf5f982 </w:instrText>
      </w:r>
      <w:r w:rsidRPr="001E4012">
        <w:fldChar w:fldCharType="end"/>
      </w:r>
      <w:r w:rsidR="007E49B5" w:rsidRPr="001E4012">
        <w:tab/>
        <w:t>“</w:t>
      </w:r>
      <w:r w:rsidR="007E49B5" w:rsidRPr="001E4012">
        <w:fldChar w:fldCharType="begin" w:fldLock="1"/>
      </w:r>
      <w:r w:rsidR="007E49B5" w:rsidRPr="001E4012">
        <w:instrText xml:space="preserve"> Quote "(</w:instrText>
      </w:r>
      <w:r w:rsidR="007E49B5" w:rsidRPr="001E4012">
        <w:rPr>
          <w:i/>
        </w:rPr>
        <w:instrText>n</w:instrText>
      </w:r>
      <w:r w:rsidR="007E49B5" w:rsidRPr="001E4012">
        <w:fldChar w:fldCharType="begin" w:fldLock="1"/>
      </w:r>
      <w:r w:rsidR="007E49B5" w:rsidRPr="001E4012">
        <w:instrText xml:space="preserve"> Preserved=Yes </w:instrText>
      </w:r>
      <w:r w:rsidR="007E49B5" w:rsidRPr="001E4012">
        <w:fldChar w:fldCharType="end"/>
      </w:r>
      <w:r w:rsidR="007E49B5" w:rsidRPr="001E4012">
        <w:instrText xml:space="preserve">)" </w:instrText>
      </w:r>
      <w:r w:rsidR="007E49B5" w:rsidRPr="001E4012">
        <w:fldChar w:fldCharType="separate"/>
      </w:r>
      <w:r w:rsidR="006F62F7" w:rsidRPr="001E4012">
        <w:t>(</w:t>
      </w:r>
      <w:r w:rsidR="006F62F7" w:rsidRPr="001E4012">
        <w:rPr>
          <w:i/>
        </w:rPr>
        <w:t>n</w:t>
      </w:r>
      <w:r w:rsidR="006F62F7" w:rsidRPr="001E4012">
        <w:t>)</w:t>
      </w:r>
      <w:r w:rsidR="007E49B5" w:rsidRPr="001E4012">
        <w:fldChar w:fldCharType="end"/>
      </w:r>
      <w:r w:rsidR="007E49B5" w:rsidRPr="001E4012">
        <w:tab/>
      </w:r>
      <w:r w:rsidRPr="001E4012">
        <w:t>liaising with the relevant competent authorities or bodies on safety and manning requirements for it and any other similar matters;”.</w:t>
      </w:r>
    </w:p>
    <w:p w:rsidR="00736906" w:rsidRPr="001E4012" w:rsidRDefault="00736906" w:rsidP="00736906">
      <w:pPr>
        <w:pStyle w:val="SectionTexta"/>
        <w:rPr>
          <w:i/>
          <w:sz w:val="20"/>
          <w:lang w:bidi="ta-IN"/>
        </w:rPr>
      </w:pPr>
      <w:r w:rsidRPr="001E4012">
        <w:rPr>
          <w:sz w:val="20"/>
        </w:rPr>
        <w:fldChar w:fldCharType="begin" w:fldLock="1"/>
      </w:r>
      <w:r w:rsidRPr="001E4012">
        <w:rPr>
          <w:sz w:val="20"/>
        </w:rPr>
        <w:instrText xml:space="preserve"> GUID=01e838eb-f031-48e1-bad1-a71040c7465b </w:instrText>
      </w:r>
      <w:r w:rsidRPr="001E4012">
        <w:rPr>
          <w:sz w:val="20"/>
        </w:rPr>
        <w:fldChar w:fldCharType="end"/>
      </w:r>
      <w:r w:rsidRPr="001E4012">
        <w:rPr>
          <w:i/>
          <w:sz w:val="20"/>
          <w:lang w:bidi="ta-IN"/>
        </w:rPr>
        <w:t>[22</w:t>
      </w:r>
      <w:r w:rsidR="006F62F7" w:rsidRPr="001E4012">
        <w:rPr>
          <w:i/>
          <w:sz w:val="20"/>
          <w:lang w:bidi="ta-IN"/>
        </w:rPr>
        <w:t xml:space="preserve"> Feb 2010</w:t>
      </w:r>
      <w:r w:rsidRPr="001E4012">
        <w:rPr>
          <w:i/>
          <w:sz w:val="20"/>
          <w:lang w:bidi="ta-IN"/>
        </w:rPr>
        <w:t>]</w:t>
      </w:r>
    </w:p>
    <w:p w:rsidR="00736906" w:rsidRPr="001E4012" w:rsidRDefault="00736906" w:rsidP="00736906">
      <w:pPr>
        <w:pStyle w:val="SectionHeading"/>
        <w:rPr>
          <w:lang w:bidi="ta-IN"/>
        </w:rPr>
      </w:pPr>
      <w:r w:rsidRPr="001E4012">
        <w:fldChar w:fldCharType="begin" w:fldLock="1"/>
      </w:r>
      <w:r w:rsidRPr="001E4012">
        <w:instrText xml:space="preserve"> GUID=a1368356-cfb0-4bc1-833a-193033fbd432 </w:instrText>
      </w:r>
      <w:r w:rsidRPr="001E4012">
        <w:fldChar w:fldCharType="end"/>
      </w:r>
      <w:r w:rsidRPr="001E4012">
        <w:rPr>
          <w:lang w:bidi="ta-IN"/>
        </w:rPr>
        <w:t>Amendment of section 13W</w:t>
      </w:r>
    </w:p>
    <w:p w:rsidR="00736906" w:rsidRPr="001E4012" w:rsidRDefault="00736906" w:rsidP="00127B7A">
      <w:pPr>
        <w:pStyle w:val="SectionText1"/>
        <w:rPr>
          <w:lang w:bidi="ta-IN"/>
        </w:rPr>
      </w:pPr>
      <w:r w:rsidRPr="001E4012">
        <w:rPr>
          <w:b/>
        </w:rPr>
        <w:fldChar w:fldCharType="begin" w:fldLock="1"/>
      </w:r>
      <w:r w:rsidRPr="001E4012">
        <w:instrText xml:space="preserve"> GUID=b1424707-8125-49fa-8b51-a3f1962d9c9f </w:instrText>
      </w:r>
      <w:r w:rsidRPr="001E4012">
        <w:fldChar w:fldCharType="end"/>
      </w:r>
      <w:r w:rsidR="00127B7A" w:rsidRPr="001E4012">
        <w:fldChar w:fldCharType="begin" w:fldLock="1"/>
      </w:r>
      <w:r w:rsidR="00127B7A" w:rsidRPr="001E4012">
        <w:instrText xml:space="preserve"> Quote "</w:instrText>
      </w:r>
      <w:r w:rsidR="00127B7A" w:rsidRPr="001E4012">
        <w:rPr>
          <w:b/>
          <w:bCs/>
        </w:rPr>
        <w:fldChar w:fldCharType="begin" w:fldLock="1"/>
      </w:r>
      <w:r w:rsidR="00127B7A" w:rsidRPr="001E4012">
        <w:rPr>
          <w:b/>
          <w:bCs/>
        </w:rPr>
        <w:instrText>SEQ SectionText(1.) \h</w:instrText>
      </w:r>
      <w:r w:rsidR="00127B7A" w:rsidRPr="001E4012">
        <w:rPr>
          <w:b/>
          <w:bCs/>
        </w:rPr>
        <w:fldChar w:fldCharType="end"/>
      </w:r>
      <w:r w:rsidR="00127B7A" w:rsidRPr="001E4012">
        <w:rPr>
          <w:b/>
          <w:bCs/>
        </w:rPr>
        <w:fldChar w:fldCharType="begin" w:fldLock="1"/>
      </w:r>
      <w:r w:rsidR="00127B7A" w:rsidRPr="001E4012">
        <w:rPr>
          <w:b/>
          <w:bCs/>
        </w:rPr>
        <w:instrText>SEQ ParaDisplay1</w:instrText>
      </w:r>
      <w:r w:rsidR="00127B7A" w:rsidRPr="001E4012">
        <w:rPr>
          <w:b/>
          <w:bCs/>
        </w:rPr>
        <w:fldChar w:fldCharType="separate"/>
      </w:r>
      <w:r w:rsidR="00127B7A" w:rsidRPr="001E4012">
        <w:rPr>
          <w:b/>
          <w:bCs/>
          <w:noProof/>
        </w:rPr>
        <w:instrText>8</w:instrText>
      </w:r>
      <w:r w:rsidR="00127B7A" w:rsidRPr="001E4012">
        <w:rPr>
          <w:b/>
          <w:bCs/>
        </w:rPr>
        <w:fldChar w:fldCharType="end"/>
      </w:r>
      <w:r w:rsidR="00127B7A" w:rsidRPr="001E4012">
        <w:fldChar w:fldCharType="begin" w:fldLock="1"/>
      </w:r>
      <w:r w:rsidR="00127B7A" w:rsidRPr="001E4012">
        <w:instrText xml:space="preserve"> SEQ SectionText(1) \r0\h </w:instrText>
      </w:r>
      <w:r w:rsidR="00127B7A" w:rsidRPr="001E4012">
        <w:fldChar w:fldCharType="end"/>
      </w:r>
      <w:r w:rsidR="00127B7A" w:rsidRPr="001E4012">
        <w:fldChar w:fldCharType="begin" w:fldLock="1"/>
      </w:r>
      <w:r w:rsidR="00127B7A" w:rsidRPr="001E4012">
        <w:instrText xml:space="preserve"> SEQ SectionInterpretation(a) \r0\h </w:instrText>
      </w:r>
      <w:r w:rsidR="00127B7A" w:rsidRPr="001E4012">
        <w:fldChar w:fldCharType="end"/>
      </w:r>
      <w:r w:rsidR="00127B7A" w:rsidRPr="001E4012">
        <w:fldChar w:fldCharType="begin" w:fldLock="1"/>
      </w:r>
      <w:r w:rsidR="00127B7A" w:rsidRPr="001E4012">
        <w:instrText xml:space="preserve"> SEQ SectionText(a) \r0\h </w:instrText>
      </w:r>
      <w:r w:rsidR="00127B7A" w:rsidRPr="001E4012">
        <w:fldChar w:fldCharType="end"/>
      </w:r>
      <w:r w:rsidR="00127B7A" w:rsidRPr="001E4012">
        <w:fldChar w:fldCharType="begin" w:fldLock="1"/>
      </w:r>
      <w:r w:rsidR="00127B7A" w:rsidRPr="001E4012">
        <w:instrText xml:space="preserve"> SEQ pSectionText1. \r0\h </w:instrText>
      </w:r>
      <w:r w:rsidR="00127B7A" w:rsidRPr="001E4012">
        <w:fldChar w:fldCharType="end"/>
      </w:r>
      <w:r w:rsidR="00127B7A" w:rsidRPr="001E4012">
        <w:fldChar w:fldCharType="begin" w:fldLock="1"/>
      </w:r>
      <w:r w:rsidR="00127B7A" w:rsidRPr="001E4012">
        <w:instrText xml:space="preserve"> SEQ SectionIllustrationText(a) \r0\h </w:instrText>
      </w:r>
      <w:r w:rsidR="00127B7A" w:rsidRPr="001E4012">
        <w:fldChar w:fldCharType="end"/>
      </w:r>
      <w:r w:rsidR="00127B7A" w:rsidRPr="001E4012">
        <w:fldChar w:fldCharType="begin" w:fldLock="1"/>
      </w:r>
      <w:r w:rsidR="00127B7A" w:rsidRPr="001E4012">
        <w:instrText xml:space="preserve"> SEQ SectionExplanationText\r0\h </w:instrText>
      </w:r>
      <w:r w:rsidR="00127B7A" w:rsidRPr="001E4012">
        <w:fldChar w:fldCharType="end"/>
      </w:r>
      <w:r w:rsidR="00127B7A" w:rsidRPr="001E4012">
        <w:fldChar w:fldCharType="begin" w:fldLock="1"/>
      </w:r>
      <w:r w:rsidR="00127B7A" w:rsidRPr="001E4012">
        <w:instrText xml:space="preserve"> SEQ SectionExceptionText\r0\h </w:instrText>
      </w:r>
      <w:r w:rsidR="00127B7A" w:rsidRPr="001E4012">
        <w:fldChar w:fldCharType="end"/>
      </w:r>
      <w:r w:rsidR="00127B7A" w:rsidRPr="001E4012">
        <w:rPr>
          <w:b/>
          <w:bCs/>
        </w:rPr>
        <w:instrText>.</w:instrText>
      </w:r>
      <w:r w:rsidR="00127B7A" w:rsidRPr="001E4012">
        <w:instrText xml:space="preserve">" </w:instrText>
      </w:r>
      <w:r w:rsidR="00127B7A" w:rsidRPr="001E4012">
        <w:fldChar w:fldCharType="separate"/>
      </w:r>
      <w:r w:rsidR="00127B7A" w:rsidRPr="001E4012">
        <w:rPr>
          <w:b/>
          <w:bCs/>
          <w:noProof/>
        </w:rPr>
        <w:t>8</w:t>
      </w:r>
      <w:r w:rsidR="00127B7A" w:rsidRPr="001E4012">
        <w:rPr>
          <w:b/>
          <w:bCs/>
        </w:rPr>
        <w:t>.</w:t>
      </w:r>
      <w:r w:rsidR="00127B7A" w:rsidRPr="001E4012">
        <w:fldChar w:fldCharType="end"/>
      </w:r>
      <w:r w:rsidR="00127B7A" w:rsidRPr="001E4012">
        <w:t>  </w:t>
      </w:r>
      <w:r w:rsidRPr="001E4012">
        <w:rPr>
          <w:lang w:bidi="ta-IN"/>
        </w:rPr>
        <w:t>Section 13W of the principal Act is amended by inserting immediately after subsection (4), the following subsection:</w:t>
      </w:r>
    </w:p>
    <w:p w:rsidR="00736906" w:rsidRPr="001E4012" w:rsidRDefault="00736906" w:rsidP="00736906">
      <w:pPr>
        <w:pStyle w:val="Am1SectionText1"/>
        <w:rPr>
          <w:lang w:bidi="ta-IN"/>
        </w:rPr>
      </w:pPr>
      <w:r w:rsidRPr="001E4012">
        <w:fldChar w:fldCharType="begin" w:fldLock="1"/>
      </w:r>
      <w:r w:rsidRPr="001E4012">
        <w:instrText xml:space="preserve"> GUID=36e9638b-2f7f-410d-b164-018ac26b09eb </w:instrText>
      </w:r>
      <w:r w:rsidRPr="001E4012">
        <w:fldChar w:fldCharType="end"/>
      </w:r>
      <w:r w:rsidRPr="001E4012">
        <w:rPr>
          <w:lang w:bidi="ta-IN"/>
        </w:rPr>
        <w:t>“</w:t>
      </w:r>
      <w:r w:rsidRPr="001E4012">
        <w:rPr>
          <w:lang w:bidi="ta-IN"/>
        </w:rPr>
        <w:fldChar w:fldCharType="begin" w:fldLock="1"/>
      </w:r>
      <w:r w:rsidRPr="001E4012">
        <w:rPr>
          <w:lang w:bidi="ta-IN"/>
        </w:rPr>
        <w:instrText xml:space="preserve"> Quote "(5</w:instrText>
      </w:r>
      <w:r w:rsidRPr="001E4012">
        <w:rPr>
          <w:lang w:bidi="ta-IN"/>
        </w:rPr>
        <w:fldChar w:fldCharType="begin" w:fldLock="1"/>
      </w:r>
      <w:r w:rsidRPr="001E4012">
        <w:rPr>
          <w:lang w:bidi="ta-IN"/>
        </w:rPr>
        <w:instrText xml:space="preserve"> Preserved=Yes </w:instrText>
      </w:r>
      <w:r w:rsidRPr="001E4012">
        <w:rPr>
          <w:lang w:bidi="ta-IN"/>
        </w:rPr>
        <w:fldChar w:fldCharType="end"/>
      </w:r>
      <w:r w:rsidRPr="001E4012">
        <w:rPr>
          <w:lang w:bidi="ta-IN"/>
        </w:rPr>
        <w:instrText xml:space="preserve">)" </w:instrText>
      </w:r>
      <w:r w:rsidRPr="001E4012">
        <w:rPr>
          <w:lang w:bidi="ta-IN"/>
        </w:rPr>
        <w:fldChar w:fldCharType="separate"/>
      </w:r>
      <w:r w:rsidRPr="001E4012">
        <w:rPr>
          <w:lang w:bidi="ta-IN"/>
        </w:rPr>
        <w:t>(5)</w:t>
      </w:r>
      <w:r w:rsidRPr="001E4012">
        <w:rPr>
          <w:lang w:bidi="ta-IN"/>
        </w:rPr>
        <w:fldChar w:fldCharType="end"/>
      </w:r>
      <w:r w:rsidRPr="001E4012">
        <w:rPr>
          <w:lang w:bidi="ta-IN"/>
        </w:rPr>
        <w:t>  Subsection (1) ceases to apply with effect from the year of assessment 2024.”.</w:t>
      </w:r>
    </w:p>
    <w:p w:rsidR="00736906" w:rsidRPr="001E4012" w:rsidRDefault="00736906" w:rsidP="00736906">
      <w:pPr>
        <w:pStyle w:val="SectionText1"/>
        <w:rPr>
          <w:i/>
          <w:sz w:val="20"/>
          <w:lang w:bidi="ta-IN"/>
        </w:rPr>
      </w:pPr>
      <w:r w:rsidRPr="001E4012">
        <w:rPr>
          <w:sz w:val="20"/>
        </w:rPr>
        <w:fldChar w:fldCharType="begin" w:fldLock="1"/>
      </w:r>
      <w:r w:rsidRPr="001E4012">
        <w:rPr>
          <w:sz w:val="20"/>
        </w:rPr>
        <w:instrText xml:space="preserve"> GUID=20435829-b25d-49e3-b2d7-f827dc45dc1a </w:instrText>
      </w:r>
      <w:r w:rsidRPr="001E4012">
        <w:rPr>
          <w:sz w:val="20"/>
        </w:rPr>
        <w:fldChar w:fldCharType="end"/>
      </w:r>
      <w:r w:rsidRPr="001E4012">
        <w:rPr>
          <w:i/>
          <w:sz w:val="20"/>
          <w:lang w:bidi="ta-IN"/>
        </w:rPr>
        <w:t>[Gazette Date]</w:t>
      </w:r>
    </w:p>
    <w:p w:rsidR="00736906" w:rsidRPr="001E4012" w:rsidRDefault="00736906" w:rsidP="00736906">
      <w:pPr>
        <w:pStyle w:val="SectionHeading"/>
        <w:rPr>
          <w:lang w:bidi="ta-IN"/>
        </w:rPr>
      </w:pPr>
      <w:r w:rsidRPr="001E4012">
        <w:rPr>
          <w:lang w:bidi="ta-IN"/>
        </w:rPr>
        <w:t>Amendment of section 13Z</w:t>
      </w:r>
    </w:p>
    <w:p w:rsidR="00736906" w:rsidRPr="001E4012" w:rsidRDefault="00127B7A" w:rsidP="00127B7A">
      <w:pPr>
        <w:pStyle w:val="SectionText1"/>
        <w:rPr>
          <w:lang w:bidi="ta-IN"/>
        </w:rPr>
      </w:pPr>
      <w:r w:rsidRPr="001E4012">
        <w:rPr>
          <w:lang w:bidi="ta-IN"/>
        </w:rPr>
        <w:fldChar w:fldCharType="begin" w:fldLock="1"/>
      </w:r>
      <w:r w:rsidRPr="001E4012">
        <w:rPr>
          <w:lang w:bidi="ta-IN"/>
        </w:rPr>
        <w:instrText xml:space="preserve"> Quote "</w:instrText>
      </w:r>
      <w:r w:rsidRPr="001E4012">
        <w:rPr>
          <w:b/>
          <w:bCs/>
          <w:lang w:bidi="ta-IN"/>
        </w:rPr>
        <w:fldChar w:fldCharType="begin" w:fldLock="1"/>
      </w:r>
      <w:r w:rsidRPr="001E4012">
        <w:rPr>
          <w:b/>
          <w:bCs/>
          <w:lang w:bidi="ta-IN"/>
        </w:rPr>
        <w:instrText>SEQ SectionText(1.) \h</w:instrText>
      </w:r>
      <w:r w:rsidRPr="001E4012">
        <w:rPr>
          <w:b/>
          <w:bCs/>
          <w:lang w:bidi="ta-IN"/>
        </w:rPr>
        <w:fldChar w:fldCharType="end"/>
      </w:r>
      <w:r w:rsidRPr="001E4012">
        <w:rPr>
          <w:b/>
          <w:bCs/>
          <w:lang w:bidi="ta-IN"/>
        </w:rPr>
        <w:fldChar w:fldCharType="begin" w:fldLock="1"/>
      </w:r>
      <w:r w:rsidRPr="001E4012">
        <w:rPr>
          <w:b/>
          <w:bCs/>
          <w:lang w:bidi="ta-IN"/>
        </w:rPr>
        <w:instrText>SEQ ParaDisplay1</w:instrText>
      </w:r>
      <w:r w:rsidRPr="001E4012">
        <w:rPr>
          <w:b/>
          <w:bCs/>
          <w:lang w:bidi="ta-IN"/>
        </w:rPr>
        <w:fldChar w:fldCharType="separate"/>
      </w:r>
      <w:r w:rsidRPr="001E4012">
        <w:rPr>
          <w:b/>
          <w:bCs/>
          <w:noProof/>
          <w:lang w:bidi="ta-IN"/>
        </w:rPr>
        <w:instrText>9</w:instrText>
      </w:r>
      <w:r w:rsidRPr="001E4012">
        <w:rPr>
          <w:b/>
          <w:bCs/>
          <w:lang w:bidi="ta-IN"/>
        </w:rPr>
        <w:fldChar w:fldCharType="end"/>
      </w:r>
      <w:r w:rsidRPr="001E4012">
        <w:rPr>
          <w:lang w:bidi="ta-IN"/>
        </w:rPr>
        <w:fldChar w:fldCharType="begin" w:fldLock="1"/>
      </w:r>
      <w:r w:rsidRPr="001E4012">
        <w:rPr>
          <w:lang w:bidi="ta-IN"/>
        </w:rPr>
        <w:instrText xml:space="preserve"> SEQ SectionText(1) \r0\h </w:instrText>
      </w:r>
      <w:r w:rsidRPr="001E4012">
        <w:rPr>
          <w:lang w:bidi="ta-IN"/>
        </w:rPr>
        <w:fldChar w:fldCharType="end"/>
      </w:r>
      <w:r w:rsidRPr="001E4012">
        <w:rPr>
          <w:lang w:bidi="ta-IN"/>
        </w:rPr>
        <w:fldChar w:fldCharType="begin" w:fldLock="1"/>
      </w:r>
      <w:r w:rsidRPr="001E4012">
        <w:rPr>
          <w:lang w:bidi="ta-IN"/>
        </w:rPr>
        <w:instrText xml:space="preserve"> SEQ SectionInterpretation(a) \r0\h </w:instrText>
      </w:r>
      <w:r w:rsidRPr="001E4012">
        <w:rPr>
          <w:lang w:bidi="ta-IN"/>
        </w:rPr>
        <w:fldChar w:fldCharType="end"/>
      </w:r>
      <w:r w:rsidRPr="001E4012">
        <w:rPr>
          <w:lang w:bidi="ta-IN"/>
        </w:rPr>
        <w:fldChar w:fldCharType="begin" w:fldLock="1"/>
      </w:r>
      <w:r w:rsidRPr="001E4012">
        <w:rPr>
          <w:lang w:bidi="ta-IN"/>
        </w:rPr>
        <w:instrText xml:space="preserve"> SEQ SectionText(a) \r0\h </w:instrText>
      </w:r>
      <w:r w:rsidRPr="001E4012">
        <w:rPr>
          <w:lang w:bidi="ta-IN"/>
        </w:rPr>
        <w:fldChar w:fldCharType="end"/>
      </w:r>
      <w:r w:rsidRPr="001E4012">
        <w:rPr>
          <w:lang w:bidi="ta-IN"/>
        </w:rPr>
        <w:fldChar w:fldCharType="begin" w:fldLock="1"/>
      </w:r>
      <w:r w:rsidRPr="001E4012">
        <w:rPr>
          <w:lang w:bidi="ta-IN"/>
        </w:rPr>
        <w:instrText xml:space="preserve"> SEQ pSectionText1. \r0\h </w:instrText>
      </w:r>
      <w:r w:rsidRPr="001E4012">
        <w:rPr>
          <w:lang w:bidi="ta-IN"/>
        </w:rPr>
        <w:fldChar w:fldCharType="end"/>
      </w:r>
      <w:r w:rsidRPr="001E4012">
        <w:rPr>
          <w:lang w:bidi="ta-IN"/>
        </w:rPr>
        <w:fldChar w:fldCharType="begin" w:fldLock="1"/>
      </w:r>
      <w:r w:rsidRPr="001E4012">
        <w:rPr>
          <w:lang w:bidi="ta-IN"/>
        </w:rPr>
        <w:instrText xml:space="preserve"> SEQ SectionIllustrationText(a) \r0\h </w:instrText>
      </w:r>
      <w:r w:rsidRPr="001E4012">
        <w:rPr>
          <w:lang w:bidi="ta-IN"/>
        </w:rPr>
        <w:fldChar w:fldCharType="end"/>
      </w:r>
      <w:r w:rsidRPr="001E4012">
        <w:rPr>
          <w:lang w:bidi="ta-IN"/>
        </w:rPr>
        <w:fldChar w:fldCharType="begin" w:fldLock="1"/>
      </w:r>
      <w:r w:rsidRPr="001E4012">
        <w:rPr>
          <w:lang w:bidi="ta-IN"/>
        </w:rPr>
        <w:instrText xml:space="preserve"> SEQ SectionExplanationText\r0\h </w:instrText>
      </w:r>
      <w:r w:rsidRPr="001E4012">
        <w:rPr>
          <w:lang w:bidi="ta-IN"/>
        </w:rPr>
        <w:fldChar w:fldCharType="end"/>
      </w:r>
      <w:r w:rsidRPr="001E4012">
        <w:rPr>
          <w:lang w:bidi="ta-IN"/>
        </w:rPr>
        <w:fldChar w:fldCharType="begin" w:fldLock="1"/>
      </w:r>
      <w:r w:rsidRPr="001E4012">
        <w:rPr>
          <w:lang w:bidi="ta-IN"/>
        </w:rPr>
        <w:instrText xml:space="preserve"> SEQ SectionExceptionText\r0\h </w:instrText>
      </w:r>
      <w:r w:rsidRPr="001E4012">
        <w:rPr>
          <w:lang w:bidi="ta-IN"/>
        </w:rPr>
        <w:fldChar w:fldCharType="end"/>
      </w:r>
      <w:r w:rsidRPr="001E4012">
        <w:rPr>
          <w:b/>
          <w:bCs/>
          <w:lang w:bidi="ta-IN"/>
        </w:rPr>
        <w:instrText>.</w:instrText>
      </w:r>
      <w:r w:rsidRPr="001E4012">
        <w:rPr>
          <w:lang w:bidi="ta-IN"/>
        </w:rPr>
        <w:instrText xml:space="preserve">" </w:instrText>
      </w:r>
      <w:r w:rsidRPr="001E4012">
        <w:rPr>
          <w:lang w:bidi="ta-IN"/>
        </w:rPr>
        <w:fldChar w:fldCharType="separate"/>
      </w:r>
      <w:r w:rsidRPr="001E4012">
        <w:rPr>
          <w:b/>
          <w:bCs/>
          <w:noProof/>
          <w:lang w:bidi="ta-IN"/>
        </w:rPr>
        <w:t>9</w:t>
      </w:r>
      <w:r w:rsidRPr="001E4012">
        <w:rPr>
          <w:b/>
          <w:bCs/>
          <w:lang w:bidi="ta-IN"/>
        </w:rPr>
        <w:t>.</w:t>
      </w:r>
      <w:r w:rsidRPr="001E4012">
        <w:rPr>
          <w:lang w:bidi="ta-IN"/>
        </w:rPr>
        <w:fldChar w:fldCharType="end"/>
      </w:r>
      <w:r w:rsidRPr="001E4012">
        <w:rPr>
          <w:lang w:bidi="ta-IN"/>
        </w:rPr>
        <w:t>  </w:t>
      </w:r>
      <w:r w:rsidR="00736906" w:rsidRPr="001E4012">
        <w:rPr>
          <w:lang w:bidi="ta-IN"/>
        </w:rPr>
        <w:t>Section 13Z of the principal Act is amended —</w:t>
      </w:r>
    </w:p>
    <w:p w:rsidR="00736906" w:rsidRPr="001E4012" w:rsidRDefault="00736906" w:rsidP="00736906">
      <w:pPr>
        <w:pStyle w:val="SectionTexta"/>
        <w:rPr>
          <w:lang w:bidi="ta-IN"/>
        </w:rPr>
      </w:pPr>
      <w:r w:rsidRPr="001E4012">
        <w:rPr>
          <w:lang w:bidi="ta-IN"/>
        </w:rPr>
        <w:tab/>
      </w:r>
      <w:r w:rsidRPr="001E4012">
        <w:rPr>
          <w:lang w:bidi="ta-IN"/>
        </w:rPr>
        <w:fldChar w:fldCharType="begin" w:fldLock="1"/>
      </w:r>
      <w:r w:rsidRPr="001E4012">
        <w:rPr>
          <w:lang w:bidi="ta-IN"/>
        </w:rPr>
        <w:instrText xml:space="preserve"> Quote "(</w:instrText>
      </w:r>
      <w:r w:rsidRPr="001E4012">
        <w:rPr>
          <w:lang w:bidi="ta-IN"/>
        </w:rPr>
        <w:fldChar w:fldCharType="begin" w:fldLock="1"/>
      </w:r>
      <w:r w:rsidRPr="001E4012">
        <w:rPr>
          <w:lang w:bidi="ta-IN"/>
        </w:rPr>
        <w:instrText>SEQ SectionText(a) \h</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1</w:instrText>
      </w:r>
      <w:r w:rsidRPr="001E4012">
        <w:rPr>
          <w:noProof/>
          <w:lang w:bidi="ta-IN"/>
        </w:rPr>
        <w:fldChar w:fldCharType="end"/>
      </w:r>
      <w:r w:rsidRPr="001E4012">
        <w:rPr>
          <w:lang w:bidi="ta-IN"/>
        </w:rPr>
        <w:instrText xml:space="preserve"> &gt; 26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1</w:instrText>
      </w:r>
      <w:r w:rsidRPr="001E4012">
        <w:rPr>
          <w:noProof/>
          <w:lang w:bidi="ta-IN"/>
        </w:rPr>
        <w:fldChar w:fldCharType="end"/>
      </w:r>
      <w:r w:rsidRPr="001E4012">
        <w:rPr>
          <w:lang w:bidi="ta-IN"/>
        </w:rPr>
        <w:instrText xml:space="preserve"> &gt; 52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1</w:instrText>
      </w:r>
      <w:r w:rsidRPr="001E4012">
        <w:rPr>
          <w:noProof/>
          <w:lang w:bidi="ta-IN"/>
        </w:rPr>
        <w:fldChar w:fldCharType="end"/>
      </w:r>
      <w:r w:rsidRPr="001E4012">
        <w:rPr>
          <w:lang w:bidi="ta-IN"/>
        </w:rPr>
        <w:instrText xml:space="preserve"> &gt; 78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1</w:instrText>
      </w:r>
      <w:r w:rsidRPr="001E4012">
        <w:rPr>
          <w:noProof/>
          <w:lang w:bidi="ta-IN"/>
        </w:rPr>
        <w:fldChar w:fldCharType="end"/>
      </w:r>
      <w:r w:rsidRPr="001E4012">
        <w:rPr>
          <w:lang w:bidi="ta-IN"/>
        </w:rPr>
        <w:instrText xml:space="preserve"> &gt; 104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1</w:instrText>
      </w:r>
      <w:r w:rsidRPr="001E4012">
        <w:rPr>
          <w:noProof/>
          <w:lang w:bidi="ta-IN"/>
        </w:rPr>
        <w:fldChar w:fldCharType="end"/>
      </w:r>
      <w:r w:rsidRPr="001E4012">
        <w:rPr>
          <w:lang w:bidi="ta-IN"/>
        </w:rPr>
        <w:instrText xml:space="preserve"> &gt; 130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1</w:instrText>
      </w:r>
      <w:r w:rsidRPr="001E4012">
        <w:rPr>
          <w:noProof/>
          <w:lang w:bidi="ta-IN"/>
        </w:rPr>
        <w:fldChar w:fldCharType="end"/>
      </w:r>
      <w:r w:rsidRPr="001E4012">
        <w:rPr>
          <w:lang w:bidi="ta-IN"/>
        </w:rPr>
        <w:instrText xml:space="preserve"> &gt; 156 "</w:instrText>
      </w:r>
      <w:r w:rsidRPr="001E4012">
        <w:rPr>
          <w:i/>
          <w:lang w:bidi="ta-IN"/>
        </w:rPr>
        <w:instrText>z</w:instrText>
      </w:r>
      <w:r w:rsidRPr="001E4012">
        <w:rPr>
          <w:lang w:bidi="ta-IN"/>
        </w:rPr>
        <w:instrText>"</w:instrText>
      </w:r>
      <w:r w:rsidRPr="001E4012">
        <w:rPr>
          <w:lang w:bidi="ta-IN"/>
        </w:rPr>
        <w:fldChar w:fldCharType="end"/>
      </w:r>
      <w:r w:rsidRPr="001E4012">
        <w:rPr>
          <w:i/>
          <w:iCs/>
          <w:lang w:bidi="ta-IN"/>
        </w:rPr>
        <w:fldChar w:fldCharType="begin" w:fldLock="1"/>
      </w:r>
      <w:r w:rsidRPr="001E4012">
        <w:rPr>
          <w:i/>
          <w:iCs/>
          <w:lang w:bidi="ta-IN"/>
        </w:rPr>
        <w:instrText>SEQ ParaDisplay \r</w:instrText>
      </w:r>
      <w:r w:rsidRPr="001E4012">
        <w:rPr>
          <w:i/>
          <w:iCs/>
          <w:lang w:bidi="ta-IN"/>
        </w:rPr>
        <w:fldChar w:fldCharType="begin" w:fldLock="1"/>
      </w:r>
      <w:r w:rsidRPr="001E4012">
        <w:rPr>
          <w:i/>
          <w:iCs/>
          <w:lang w:bidi="ta-IN"/>
        </w:rPr>
        <w:instrText>=MOD(</w:instrText>
      </w:r>
      <w:r w:rsidRPr="001E4012">
        <w:rPr>
          <w:i/>
          <w:iCs/>
          <w:lang w:bidi="ta-IN"/>
        </w:rPr>
        <w:fldChar w:fldCharType="begin" w:fldLock="1"/>
      </w:r>
      <w:r w:rsidRPr="001E4012">
        <w:rPr>
          <w:i/>
          <w:iCs/>
          <w:lang w:bidi="ta-IN"/>
        </w:rPr>
        <w:instrText>=</w:instrText>
      </w:r>
      <w:r w:rsidRPr="001E4012">
        <w:rPr>
          <w:i/>
          <w:iCs/>
          <w:lang w:bidi="ta-IN"/>
        </w:rPr>
        <w:fldChar w:fldCharType="begin" w:fldLock="1"/>
      </w:r>
      <w:r w:rsidRPr="001E4012">
        <w:rPr>
          <w:i/>
          <w:iCs/>
          <w:lang w:bidi="ta-IN"/>
        </w:rPr>
        <w:instrText>SEQ SectionText(a) \c</w:instrText>
      </w:r>
      <w:r w:rsidRPr="001E4012">
        <w:rPr>
          <w:i/>
          <w:iCs/>
          <w:lang w:bidi="ta-IN"/>
        </w:rPr>
        <w:fldChar w:fldCharType="separate"/>
      </w:r>
      <w:r w:rsidRPr="001E4012">
        <w:rPr>
          <w:i/>
          <w:iCs/>
          <w:noProof/>
          <w:lang w:bidi="ta-IN"/>
        </w:rPr>
        <w:instrText>1</w:instrText>
      </w:r>
      <w:r w:rsidRPr="001E4012">
        <w:rPr>
          <w:i/>
          <w:iCs/>
          <w:lang w:bidi="ta-IN"/>
        </w:rPr>
        <w:fldChar w:fldCharType="end"/>
      </w:r>
      <w:r w:rsidRPr="001E4012">
        <w:rPr>
          <w:i/>
          <w:iCs/>
          <w:lang w:bidi="ta-IN"/>
        </w:rPr>
        <w:instrText>-1</w:instrText>
      </w:r>
      <w:r w:rsidRPr="001E4012">
        <w:rPr>
          <w:i/>
          <w:iCs/>
          <w:lang w:bidi="ta-IN"/>
        </w:rPr>
        <w:fldChar w:fldCharType="separate"/>
      </w:r>
      <w:r w:rsidRPr="001E4012">
        <w:rPr>
          <w:i/>
          <w:iCs/>
          <w:noProof/>
          <w:lang w:bidi="ta-IN"/>
        </w:rPr>
        <w:instrText>0</w:instrText>
      </w:r>
      <w:r w:rsidRPr="001E4012">
        <w:rPr>
          <w:i/>
          <w:iCs/>
          <w:lang w:bidi="ta-IN"/>
        </w:rPr>
        <w:fldChar w:fldCharType="end"/>
      </w:r>
      <w:r w:rsidRPr="001E4012">
        <w:rPr>
          <w:i/>
          <w:iCs/>
          <w:lang w:bidi="ta-IN"/>
        </w:rPr>
        <w:instrText>,26)+1</w:instrText>
      </w:r>
      <w:r w:rsidRPr="001E4012">
        <w:rPr>
          <w:i/>
          <w:iCs/>
          <w:lang w:bidi="ta-IN"/>
        </w:rPr>
        <w:fldChar w:fldCharType="separate"/>
      </w:r>
      <w:r w:rsidRPr="001E4012">
        <w:rPr>
          <w:i/>
          <w:iCs/>
          <w:noProof/>
          <w:lang w:bidi="ta-IN"/>
        </w:rPr>
        <w:instrText>1</w:instrText>
      </w:r>
      <w:r w:rsidRPr="001E4012">
        <w:rPr>
          <w:i/>
          <w:iCs/>
          <w:lang w:bidi="ta-IN"/>
        </w:rPr>
        <w:fldChar w:fldCharType="end"/>
      </w:r>
      <w:r w:rsidRPr="001E4012">
        <w:rPr>
          <w:i/>
          <w:iCs/>
          <w:lang w:bidi="ta-IN"/>
        </w:rPr>
        <w:instrText xml:space="preserve"> \*alphabetic</w:instrText>
      </w:r>
      <w:r w:rsidRPr="001E4012">
        <w:rPr>
          <w:i/>
          <w:iCs/>
          <w:lang w:bidi="ta-IN"/>
        </w:rPr>
        <w:fldChar w:fldCharType="separate"/>
      </w:r>
      <w:r w:rsidRPr="001E4012">
        <w:rPr>
          <w:i/>
          <w:iCs/>
          <w:noProof/>
          <w:lang w:bidi="ta-IN"/>
        </w:rPr>
        <w:instrText>a</w:instrText>
      </w:r>
      <w:r w:rsidRPr="001E4012">
        <w:rPr>
          <w:i/>
          <w:iCs/>
          <w:lang w:bidi="ta-IN"/>
        </w:rPr>
        <w:fldChar w:fldCharType="end"/>
      </w:r>
      <w:r w:rsidRPr="001E4012">
        <w:rPr>
          <w:lang w:bidi="ta-IN"/>
        </w:rPr>
        <w:fldChar w:fldCharType="begin" w:fldLock="1"/>
      </w:r>
      <w:r w:rsidRPr="001E4012">
        <w:rPr>
          <w:lang w:bidi="ta-IN"/>
        </w:rPr>
        <w:instrText>SEQ SectionText(i) \r0 \h</w:instrText>
      </w:r>
      <w:r w:rsidRPr="001E4012">
        <w:rPr>
          <w:lang w:bidi="ta-IN"/>
        </w:rPr>
        <w:fldChar w:fldCharType="end"/>
      </w:r>
      <w:r w:rsidRPr="001E4012">
        <w:rPr>
          <w:lang w:bidi="ta-IN"/>
        </w:rPr>
        <w:fldChar w:fldCharType="begin" w:fldLock="1"/>
      </w:r>
      <w:r w:rsidRPr="001E4012">
        <w:rPr>
          <w:lang w:bidi="ta-IN"/>
        </w:rPr>
        <w:instrText xml:space="preserve"> SEQ Am2SectionText(1) \r0\h </w:instrText>
      </w:r>
      <w:r w:rsidRPr="001E4012">
        <w:rPr>
          <w:lang w:bidi="ta-IN"/>
        </w:rPr>
        <w:fldChar w:fldCharType="end"/>
      </w:r>
      <w:r w:rsidRPr="001E4012">
        <w:rPr>
          <w:lang w:bidi="ta-IN"/>
        </w:rPr>
        <w:fldChar w:fldCharType="begin" w:fldLock="1"/>
      </w:r>
      <w:r w:rsidRPr="001E4012">
        <w:rPr>
          <w:lang w:bidi="ta-IN"/>
        </w:rPr>
        <w:instrText xml:space="preserve"> SEQ Am2SectionInterpretation(a) \r0\h </w:instrText>
      </w:r>
      <w:r w:rsidRPr="001E4012">
        <w:rPr>
          <w:lang w:bidi="ta-IN"/>
        </w:rPr>
        <w:fldChar w:fldCharType="end"/>
      </w:r>
      <w:r w:rsidRPr="001E4012">
        <w:rPr>
          <w:lang w:bidi="ta-IN"/>
        </w:rPr>
        <w:fldChar w:fldCharType="begin" w:fldLock="1"/>
      </w:r>
      <w:r w:rsidRPr="001E4012">
        <w:rPr>
          <w:lang w:bidi="ta-IN"/>
        </w:rPr>
        <w:instrText xml:space="preserve"> SEQ pSectionText(a) \r0\h </w:instrText>
      </w:r>
      <w:r w:rsidRPr="001E4012">
        <w:rPr>
          <w:lang w:bidi="ta-IN"/>
        </w:rPr>
        <w:fldChar w:fldCharType="end"/>
      </w:r>
      <w:r w:rsidRPr="001E4012">
        <w:rPr>
          <w:lang w:bidi="ta-IN"/>
        </w:rPr>
        <w:fldChar w:fldCharType="begin" w:fldLock="1"/>
      </w:r>
      <w:r w:rsidRPr="001E4012">
        <w:rPr>
          <w:lang w:bidi="ta-IN"/>
        </w:rPr>
        <w:instrText xml:space="preserve"> pSectionText(a) \r0\h </w:instrText>
      </w:r>
      <w:r w:rsidRPr="001E4012">
        <w:rPr>
          <w:lang w:bidi="ta-IN"/>
        </w:rPr>
        <w:fldChar w:fldCharType="end"/>
      </w:r>
      <w:r w:rsidRPr="001E4012">
        <w:rPr>
          <w:lang w:bidi="ta-IN"/>
        </w:rPr>
        <w:instrText xml:space="preserve">)" </w:instrText>
      </w:r>
      <w:r w:rsidRPr="001E4012">
        <w:rPr>
          <w:lang w:bidi="ta-IN"/>
        </w:rPr>
        <w:fldChar w:fldCharType="separate"/>
      </w:r>
      <w:r w:rsidRPr="001E4012">
        <w:rPr>
          <w:lang w:bidi="ta-IN"/>
        </w:rPr>
        <w:t>(</w:t>
      </w:r>
      <w:r w:rsidRPr="001E4012">
        <w:rPr>
          <w:i/>
          <w:iCs/>
          <w:noProof/>
          <w:lang w:bidi="ta-IN"/>
        </w:rPr>
        <w:t>a</w:t>
      </w:r>
      <w:r w:rsidRPr="001E4012">
        <w:rPr>
          <w:lang w:bidi="ta-IN"/>
        </w:rPr>
        <w:t>)</w:t>
      </w:r>
      <w:r w:rsidRPr="001E4012">
        <w:rPr>
          <w:lang w:bidi="ta-IN"/>
        </w:rPr>
        <w:fldChar w:fldCharType="end"/>
      </w:r>
      <w:r w:rsidRPr="001E4012">
        <w:rPr>
          <w:lang w:bidi="ta-IN"/>
        </w:rPr>
        <w:tab/>
        <w:t>by deleting the words “or SFRS for Small Entities” in subsections (6)(</w:t>
      </w:r>
      <w:r w:rsidRPr="001E4012">
        <w:rPr>
          <w:i/>
          <w:lang w:bidi="ta-IN"/>
        </w:rPr>
        <w:t>d</w:t>
      </w:r>
      <w:r w:rsidRPr="001E4012">
        <w:rPr>
          <w:lang w:bidi="ta-IN"/>
        </w:rPr>
        <w:t>) and (7)(</w:t>
      </w:r>
      <w:r w:rsidRPr="001E4012">
        <w:rPr>
          <w:i/>
          <w:lang w:bidi="ta-IN"/>
        </w:rPr>
        <w:t>b</w:t>
      </w:r>
      <w:r w:rsidRPr="001E4012">
        <w:rPr>
          <w:lang w:bidi="ta-IN"/>
        </w:rPr>
        <w:t>) and substituting in each case, the words “, SFRS for Small Entities or FRS 109”; and</w:t>
      </w:r>
    </w:p>
    <w:p w:rsidR="00736906" w:rsidRPr="001E4012" w:rsidRDefault="00736906" w:rsidP="00736906">
      <w:pPr>
        <w:pStyle w:val="SectionTexta"/>
        <w:rPr>
          <w:lang w:bidi="ta-IN"/>
        </w:rPr>
      </w:pPr>
      <w:r w:rsidRPr="001E4012">
        <w:rPr>
          <w:lang w:bidi="ta-IN"/>
        </w:rPr>
        <w:tab/>
      </w:r>
      <w:r w:rsidRPr="001E4012">
        <w:rPr>
          <w:lang w:bidi="ta-IN"/>
        </w:rPr>
        <w:fldChar w:fldCharType="begin" w:fldLock="1"/>
      </w:r>
      <w:r w:rsidRPr="001E4012">
        <w:rPr>
          <w:lang w:bidi="ta-IN"/>
        </w:rPr>
        <w:instrText xml:space="preserve"> Quote "(</w:instrText>
      </w:r>
      <w:r w:rsidRPr="001E4012">
        <w:rPr>
          <w:lang w:bidi="ta-IN"/>
        </w:rPr>
        <w:fldChar w:fldCharType="begin" w:fldLock="1"/>
      </w:r>
      <w:r w:rsidRPr="001E4012">
        <w:rPr>
          <w:lang w:bidi="ta-IN"/>
        </w:rPr>
        <w:instrText>SEQ SectionText(a) \h</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2</w:instrText>
      </w:r>
      <w:r w:rsidRPr="001E4012">
        <w:rPr>
          <w:noProof/>
          <w:lang w:bidi="ta-IN"/>
        </w:rPr>
        <w:fldChar w:fldCharType="end"/>
      </w:r>
      <w:r w:rsidRPr="001E4012">
        <w:rPr>
          <w:lang w:bidi="ta-IN"/>
        </w:rPr>
        <w:instrText xml:space="preserve"> &gt; 26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2</w:instrText>
      </w:r>
      <w:r w:rsidRPr="001E4012">
        <w:rPr>
          <w:noProof/>
          <w:lang w:bidi="ta-IN"/>
        </w:rPr>
        <w:fldChar w:fldCharType="end"/>
      </w:r>
      <w:r w:rsidRPr="001E4012">
        <w:rPr>
          <w:lang w:bidi="ta-IN"/>
        </w:rPr>
        <w:instrText xml:space="preserve"> &gt; 52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2</w:instrText>
      </w:r>
      <w:r w:rsidRPr="001E4012">
        <w:rPr>
          <w:noProof/>
          <w:lang w:bidi="ta-IN"/>
        </w:rPr>
        <w:fldChar w:fldCharType="end"/>
      </w:r>
      <w:r w:rsidRPr="001E4012">
        <w:rPr>
          <w:lang w:bidi="ta-IN"/>
        </w:rPr>
        <w:instrText xml:space="preserve"> &gt; 78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2</w:instrText>
      </w:r>
      <w:r w:rsidRPr="001E4012">
        <w:rPr>
          <w:noProof/>
          <w:lang w:bidi="ta-IN"/>
        </w:rPr>
        <w:fldChar w:fldCharType="end"/>
      </w:r>
      <w:r w:rsidRPr="001E4012">
        <w:rPr>
          <w:lang w:bidi="ta-IN"/>
        </w:rPr>
        <w:instrText xml:space="preserve"> &gt; 104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2</w:instrText>
      </w:r>
      <w:r w:rsidRPr="001E4012">
        <w:rPr>
          <w:noProof/>
          <w:lang w:bidi="ta-IN"/>
        </w:rPr>
        <w:fldChar w:fldCharType="end"/>
      </w:r>
      <w:r w:rsidRPr="001E4012">
        <w:rPr>
          <w:lang w:bidi="ta-IN"/>
        </w:rPr>
        <w:instrText xml:space="preserve"> &gt; 130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2</w:instrText>
      </w:r>
      <w:r w:rsidRPr="001E4012">
        <w:rPr>
          <w:noProof/>
          <w:lang w:bidi="ta-IN"/>
        </w:rPr>
        <w:fldChar w:fldCharType="end"/>
      </w:r>
      <w:r w:rsidRPr="001E4012">
        <w:rPr>
          <w:lang w:bidi="ta-IN"/>
        </w:rPr>
        <w:instrText xml:space="preserve"> &gt; 156 "</w:instrText>
      </w:r>
      <w:r w:rsidRPr="001E4012">
        <w:rPr>
          <w:i/>
          <w:lang w:bidi="ta-IN"/>
        </w:rPr>
        <w:instrText>z</w:instrText>
      </w:r>
      <w:r w:rsidRPr="001E4012">
        <w:rPr>
          <w:lang w:bidi="ta-IN"/>
        </w:rPr>
        <w:instrText>"</w:instrText>
      </w:r>
      <w:r w:rsidRPr="001E4012">
        <w:rPr>
          <w:lang w:bidi="ta-IN"/>
        </w:rPr>
        <w:fldChar w:fldCharType="end"/>
      </w:r>
      <w:r w:rsidRPr="001E4012">
        <w:rPr>
          <w:i/>
          <w:iCs/>
          <w:lang w:bidi="ta-IN"/>
        </w:rPr>
        <w:fldChar w:fldCharType="begin" w:fldLock="1"/>
      </w:r>
      <w:r w:rsidRPr="001E4012">
        <w:rPr>
          <w:i/>
          <w:iCs/>
          <w:lang w:bidi="ta-IN"/>
        </w:rPr>
        <w:instrText>SEQ ParaDisplay \r</w:instrText>
      </w:r>
      <w:r w:rsidRPr="001E4012">
        <w:rPr>
          <w:i/>
          <w:iCs/>
          <w:lang w:bidi="ta-IN"/>
        </w:rPr>
        <w:fldChar w:fldCharType="begin" w:fldLock="1"/>
      </w:r>
      <w:r w:rsidRPr="001E4012">
        <w:rPr>
          <w:i/>
          <w:iCs/>
          <w:lang w:bidi="ta-IN"/>
        </w:rPr>
        <w:instrText>=MOD(</w:instrText>
      </w:r>
      <w:r w:rsidRPr="001E4012">
        <w:rPr>
          <w:i/>
          <w:iCs/>
          <w:lang w:bidi="ta-IN"/>
        </w:rPr>
        <w:fldChar w:fldCharType="begin" w:fldLock="1"/>
      </w:r>
      <w:r w:rsidRPr="001E4012">
        <w:rPr>
          <w:i/>
          <w:iCs/>
          <w:lang w:bidi="ta-IN"/>
        </w:rPr>
        <w:instrText>=</w:instrText>
      </w:r>
      <w:r w:rsidRPr="001E4012">
        <w:rPr>
          <w:i/>
          <w:iCs/>
          <w:lang w:bidi="ta-IN"/>
        </w:rPr>
        <w:fldChar w:fldCharType="begin" w:fldLock="1"/>
      </w:r>
      <w:r w:rsidRPr="001E4012">
        <w:rPr>
          <w:i/>
          <w:iCs/>
          <w:lang w:bidi="ta-IN"/>
        </w:rPr>
        <w:instrText>SEQ SectionText(a) \c</w:instrText>
      </w:r>
      <w:r w:rsidRPr="001E4012">
        <w:rPr>
          <w:i/>
          <w:iCs/>
          <w:lang w:bidi="ta-IN"/>
        </w:rPr>
        <w:fldChar w:fldCharType="separate"/>
      </w:r>
      <w:r w:rsidRPr="001E4012">
        <w:rPr>
          <w:i/>
          <w:iCs/>
          <w:noProof/>
          <w:lang w:bidi="ta-IN"/>
        </w:rPr>
        <w:instrText>2</w:instrText>
      </w:r>
      <w:r w:rsidRPr="001E4012">
        <w:rPr>
          <w:i/>
          <w:iCs/>
          <w:lang w:bidi="ta-IN"/>
        </w:rPr>
        <w:fldChar w:fldCharType="end"/>
      </w:r>
      <w:r w:rsidRPr="001E4012">
        <w:rPr>
          <w:i/>
          <w:iCs/>
          <w:lang w:bidi="ta-IN"/>
        </w:rPr>
        <w:instrText>-1</w:instrText>
      </w:r>
      <w:r w:rsidRPr="001E4012">
        <w:rPr>
          <w:i/>
          <w:iCs/>
          <w:lang w:bidi="ta-IN"/>
        </w:rPr>
        <w:fldChar w:fldCharType="separate"/>
      </w:r>
      <w:r w:rsidRPr="001E4012">
        <w:rPr>
          <w:i/>
          <w:iCs/>
          <w:noProof/>
          <w:lang w:bidi="ta-IN"/>
        </w:rPr>
        <w:instrText>1</w:instrText>
      </w:r>
      <w:r w:rsidRPr="001E4012">
        <w:rPr>
          <w:i/>
          <w:iCs/>
          <w:lang w:bidi="ta-IN"/>
        </w:rPr>
        <w:fldChar w:fldCharType="end"/>
      </w:r>
      <w:r w:rsidRPr="001E4012">
        <w:rPr>
          <w:i/>
          <w:iCs/>
          <w:lang w:bidi="ta-IN"/>
        </w:rPr>
        <w:instrText>,26)+1</w:instrText>
      </w:r>
      <w:r w:rsidRPr="001E4012">
        <w:rPr>
          <w:i/>
          <w:iCs/>
          <w:lang w:bidi="ta-IN"/>
        </w:rPr>
        <w:fldChar w:fldCharType="separate"/>
      </w:r>
      <w:r w:rsidRPr="001E4012">
        <w:rPr>
          <w:i/>
          <w:iCs/>
          <w:noProof/>
          <w:lang w:bidi="ta-IN"/>
        </w:rPr>
        <w:instrText>2</w:instrText>
      </w:r>
      <w:r w:rsidRPr="001E4012">
        <w:rPr>
          <w:i/>
          <w:iCs/>
          <w:lang w:bidi="ta-IN"/>
        </w:rPr>
        <w:fldChar w:fldCharType="end"/>
      </w:r>
      <w:r w:rsidRPr="001E4012">
        <w:rPr>
          <w:i/>
          <w:iCs/>
          <w:lang w:bidi="ta-IN"/>
        </w:rPr>
        <w:instrText xml:space="preserve"> \*alphabetic</w:instrText>
      </w:r>
      <w:r w:rsidRPr="001E4012">
        <w:rPr>
          <w:i/>
          <w:iCs/>
          <w:lang w:bidi="ta-IN"/>
        </w:rPr>
        <w:fldChar w:fldCharType="separate"/>
      </w:r>
      <w:r w:rsidRPr="001E4012">
        <w:rPr>
          <w:i/>
          <w:iCs/>
          <w:noProof/>
          <w:lang w:bidi="ta-IN"/>
        </w:rPr>
        <w:instrText>b</w:instrText>
      </w:r>
      <w:r w:rsidRPr="001E4012">
        <w:rPr>
          <w:i/>
          <w:iCs/>
          <w:lang w:bidi="ta-IN"/>
        </w:rPr>
        <w:fldChar w:fldCharType="end"/>
      </w:r>
      <w:r w:rsidRPr="001E4012">
        <w:rPr>
          <w:lang w:bidi="ta-IN"/>
        </w:rPr>
        <w:fldChar w:fldCharType="begin" w:fldLock="1"/>
      </w:r>
      <w:r w:rsidRPr="001E4012">
        <w:rPr>
          <w:lang w:bidi="ta-IN"/>
        </w:rPr>
        <w:instrText>SEQ SectionText(i) \r0 \h</w:instrText>
      </w:r>
      <w:r w:rsidRPr="001E4012">
        <w:rPr>
          <w:lang w:bidi="ta-IN"/>
        </w:rPr>
        <w:fldChar w:fldCharType="end"/>
      </w:r>
      <w:r w:rsidRPr="001E4012">
        <w:rPr>
          <w:lang w:bidi="ta-IN"/>
        </w:rPr>
        <w:fldChar w:fldCharType="begin" w:fldLock="1"/>
      </w:r>
      <w:r w:rsidRPr="001E4012">
        <w:rPr>
          <w:lang w:bidi="ta-IN"/>
        </w:rPr>
        <w:instrText xml:space="preserve"> SEQ Am2SectionText(1) \r0\h </w:instrText>
      </w:r>
      <w:r w:rsidRPr="001E4012">
        <w:rPr>
          <w:lang w:bidi="ta-IN"/>
        </w:rPr>
        <w:fldChar w:fldCharType="end"/>
      </w:r>
      <w:r w:rsidRPr="001E4012">
        <w:rPr>
          <w:lang w:bidi="ta-IN"/>
        </w:rPr>
        <w:fldChar w:fldCharType="begin" w:fldLock="1"/>
      </w:r>
      <w:r w:rsidRPr="001E4012">
        <w:rPr>
          <w:lang w:bidi="ta-IN"/>
        </w:rPr>
        <w:instrText xml:space="preserve"> SEQ Am2SectionInterpretation(a) \r0\h </w:instrText>
      </w:r>
      <w:r w:rsidRPr="001E4012">
        <w:rPr>
          <w:lang w:bidi="ta-IN"/>
        </w:rPr>
        <w:fldChar w:fldCharType="end"/>
      </w:r>
      <w:r w:rsidRPr="001E4012">
        <w:rPr>
          <w:lang w:bidi="ta-IN"/>
        </w:rPr>
        <w:fldChar w:fldCharType="begin" w:fldLock="1"/>
      </w:r>
      <w:r w:rsidRPr="001E4012">
        <w:rPr>
          <w:lang w:bidi="ta-IN"/>
        </w:rPr>
        <w:instrText xml:space="preserve"> SEQ pSectionText(a) \r0\h </w:instrText>
      </w:r>
      <w:r w:rsidRPr="001E4012">
        <w:rPr>
          <w:lang w:bidi="ta-IN"/>
        </w:rPr>
        <w:fldChar w:fldCharType="end"/>
      </w:r>
      <w:r w:rsidRPr="001E4012">
        <w:rPr>
          <w:lang w:bidi="ta-IN"/>
        </w:rPr>
        <w:fldChar w:fldCharType="begin" w:fldLock="1"/>
      </w:r>
      <w:r w:rsidRPr="001E4012">
        <w:rPr>
          <w:lang w:bidi="ta-IN"/>
        </w:rPr>
        <w:instrText xml:space="preserve"> pSectionText(a) \r0\h </w:instrText>
      </w:r>
      <w:r w:rsidRPr="001E4012">
        <w:rPr>
          <w:lang w:bidi="ta-IN"/>
        </w:rPr>
        <w:fldChar w:fldCharType="end"/>
      </w:r>
      <w:r w:rsidRPr="001E4012">
        <w:rPr>
          <w:lang w:bidi="ta-IN"/>
        </w:rPr>
        <w:instrText xml:space="preserve">)" </w:instrText>
      </w:r>
      <w:r w:rsidRPr="001E4012">
        <w:rPr>
          <w:lang w:bidi="ta-IN"/>
        </w:rPr>
        <w:fldChar w:fldCharType="separate"/>
      </w:r>
      <w:r w:rsidRPr="001E4012">
        <w:rPr>
          <w:lang w:bidi="ta-IN"/>
        </w:rPr>
        <w:t>(</w:t>
      </w:r>
      <w:r w:rsidRPr="001E4012">
        <w:rPr>
          <w:i/>
          <w:iCs/>
          <w:noProof/>
          <w:lang w:bidi="ta-IN"/>
        </w:rPr>
        <w:t>b</w:t>
      </w:r>
      <w:r w:rsidRPr="001E4012">
        <w:rPr>
          <w:lang w:bidi="ta-IN"/>
        </w:rPr>
        <w:t>)</w:t>
      </w:r>
      <w:r w:rsidRPr="001E4012">
        <w:rPr>
          <w:lang w:bidi="ta-IN"/>
        </w:rPr>
        <w:fldChar w:fldCharType="end"/>
      </w:r>
      <w:r w:rsidRPr="001E4012">
        <w:rPr>
          <w:lang w:bidi="ta-IN"/>
        </w:rPr>
        <w:tab/>
        <w:t>by deleting the full stop at</w:t>
      </w:r>
      <w:r w:rsidR="007E49B5" w:rsidRPr="001E4012">
        <w:rPr>
          <w:lang w:bidi="ta-IN"/>
        </w:rPr>
        <w:t xml:space="preserve"> the end of the definitions of </w:t>
      </w:r>
      <w:r w:rsidRPr="001E4012">
        <w:rPr>
          <w:lang w:bidi="ta-IN"/>
        </w:rPr>
        <w:t>“ “FRS 39” and “SFRS for Small Entities” ”</w:t>
      </w:r>
      <w:r w:rsidR="007E49B5" w:rsidRPr="001E4012">
        <w:rPr>
          <w:lang w:bidi="ta-IN"/>
        </w:rPr>
        <w:t xml:space="preserve"> in subsection </w:t>
      </w:r>
      <w:r w:rsidRPr="001E4012">
        <w:rPr>
          <w:lang w:bidi="ta-IN"/>
        </w:rPr>
        <w:t>(9) and substituting a semi-colon, and by inserting immediately thereafter the following definition:</w:t>
      </w:r>
    </w:p>
    <w:p w:rsidR="00736906" w:rsidRPr="001E4012" w:rsidRDefault="007E49B5" w:rsidP="00736906">
      <w:pPr>
        <w:pStyle w:val="Am2SectionInterpretationItem"/>
        <w:rPr>
          <w:lang w:bidi="ta-IN"/>
        </w:rPr>
      </w:pPr>
      <w:r w:rsidRPr="001E4012">
        <w:rPr>
          <w:lang w:bidi="ta-IN"/>
        </w:rPr>
        <w:t>“ </w:t>
      </w:r>
      <w:r w:rsidR="00736906" w:rsidRPr="001E4012">
        <w:rPr>
          <w:lang w:bidi="ta-IN"/>
        </w:rPr>
        <w:t>“FRS 109” has the meaning given to that expression in section 34AA(9).”.</w:t>
      </w:r>
    </w:p>
    <w:p w:rsidR="00736906" w:rsidRPr="001E4012" w:rsidRDefault="00736906" w:rsidP="00736906">
      <w:pPr>
        <w:pStyle w:val="SectionText1"/>
        <w:rPr>
          <w:sz w:val="22"/>
        </w:rPr>
      </w:pPr>
      <w:r w:rsidRPr="001E4012">
        <w:rPr>
          <w:sz w:val="20"/>
        </w:rPr>
        <w:fldChar w:fldCharType="begin" w:fldLock="1"/>
      </w:r>
      <w:r w:rsidRPr="001E4012">
        <w:rPr>
          <w:sz w:val="20"/>
        </w:rPr>
        <w:instrText xml:space="preserve"> GUID=20435829-b25d-49e3-b2d7-f827dc45dc1a </w:instrText>
      </w:r>
      <w:r w:rsidRPr="001E4012">
        <w:rPr>
          <w:sz w:val="20"/>
        </w:rPr>
        <w:fldChar w:fldCharType="end"/>
      </w:r>
      <w:r w:rsidRPr="001E4012">
        <w:rPr>
          <w:i/>
          <w:sz w:val="20"/>
          <w:lang w:bidi="ta-IN"/>
        </w:rPr>
        <w:t>[Gazette Date]</w:t>
      </w:r>
    </w:p>
    <w:p w:rsidR="00736906" w:rsidRPr="001E4012" w:rsidRDefault="00736906" w:rsidP="00736906">
      <w:pPr>
        <w:pStyle w:val="SectionHeading"/>
      </w:pPr>
      <w:r w:rsidRPr="001E4012">
        <w:fldChar w:fldCharType="begin" w:fldLock="1"/>
      </w:r>
      <w:r w:rsidRPr="001E4012">
        <w:instrText xml:space="preserve"> GUID=c1d6962e-3951-479b-9cba-66ccde8f2b74 </w:instrText>
      </w:r>
      <w:r w:rsidRPr="001E4012">
        <w:fldChar w:fldCharType="end"/>
      </w:r>
      <w:r w:rsidRPr="001E4012">
        <w:t>Amendment of section 14</w:t>
      </w:r>
    </w:p>
    <w:p w:rsidR="00736906" w:rsidRPr="001E4012" w:rsidRDefault="00736906" w:rsidP="00127B7A">
      <w:pPr>
        <w:pStyle w:val="SectionText1"/>
      </w:pPr>
      <w:r w:rsidRPr="001E4012">
        <w:fldChar w:fldCharType="begin" w:fldLock="1"/>
      </w:r>
      <w:r w:rsidRPr="001E4012">
        <w:instrText xml:space="preserve"> GUID=8c58483a-66f2-469a-a322-573930056bc8 </w:instrText>
      </w:r>
      <w:r w:rsidRPr="001E4012">
        <w:fldChar w:fldCharType="end"/>
      </w:r>
      <w:r w:rsidR="00127B7A" w:rsidRPr="001E4012">
        <w:fldChar w:fldCharType="begin" w:fldLock="1"/>
      </w:r>
      <w:r w:rsidR="00127B7A" w:rsidRPr="001E4012">
        <w:instrText xml:space="preserve"> Quote "</w:instrText>
      </w:r>
      <w:r w:rsidR="00127B7A" w:rsidRPr="001E4012">
        <w:rPr>
          <w:b/>
          <w:bCs/>
        </w:rPr>
        <w:fldChar w:fldCharType="begin" w:fldLock="1"/>
      </w:r>
      <w:r w:rsidR="00127B7A" w:rsidRPr="001E4012">
        <w:rPr>
          <w:b/>
          <w:bCs/>
        </w:rPr>
        <w:instrText>SEQ SectionText(1.) \h</w:instrText>
      </w:r>
      <w:r w:rsidR="00127B7A" w:rsidRPr="001E4012">
        <w:rPr>
          <w:b/>
          <w:bCs/>
        </w:rPr>
        <w:fldChar w:fldCharType="end"/>
      </w:r>
      <w:r w:rsidR="00127B7A" w:rsidRPr="001E4012">
        <w:rPr>
          <w:b/>
          <w:bCs/>
        </w:rPr>
        <w:fldChar w:fldCharType="begin" w:fldLock="1"/>
      </w:r>
      <w:r w:rsidR="00127B7A" w:rsidRPr="001E4012">
        <w:rPr>
          <w:b/>
          <w:bCs/>
        </w:rPr>
        <w:instrText>SEQ ParaDisplay1</w:instrText>
      </w:r>
      <w:r w:rsidR="00127B7A" w:rsidRPr="001E4012">
        <w:rPr>
          <w:b/>
          <w:bCs/>
        </w:rPr>
        <w:fldChar w:fldCharType="separate"/>
      </w:r>
      <w:r w:rsidR="00127B7A" w:rsidRPr="001E4012">
        <w:rPr>
          <w:b/>
          <w:bCs/>
          <w:noProof/>
        </w:rPr>
        <w:instrText>10</w:instrText>
      </w:r>
      <w:r w:rsidR="00127B7A" w:rsidRPr="001E4012">
        <w:rPr>
          <w:b/>
          <w:bCs/>
        </w:rPr>
        <w:fldChar w:fldCharType="end"/>
      </w:r>
      <w:r w:rsidR="00127B7A" w:rsidRPr="001E4012">
        <w:fldChar w:fldCharType="begin" w:fldLock="1"/>
      </w:r>
      <w:r w:rsidR="00127B7A" w:rsidRPr="001E4012">
        <w:instrText xml:space="preserve"> SEQ SectionText(1) \r0\h </w:instrText>
      </w:r>
      <w:r w:rsidR="00127B7A" w:rsidRPr="001E4012">
        <w:fldChar w:fldCharType="end"/>
      </w:r>
      <w:r w:rsidR="00127B7A" w:rsidRPr="001E4012">
        <w:fldChar w:fldCharType="begin" w:fldLock="1"/>
      </w:r>
      <w:r w:rsidR="00127B7A" w:rsidRPr="001E4012">
        <w:instrText xml:space="preserve"> SEQ SectionInterpretation(a) \r0\h </w:instrText>
      </w:r>
      <w:r w:rsidR="00127B7A" w:rsidRPr="001E4012">
        <w:fldChar w:fldCharType="end"/>
      </w:r>
      <w:r w:rsidR="00127B7A" w:rsidRPr="001E4012">
        <w:fldChar w:fldCharType="begin" w:fldLock="1"/>
      </w:r>
      <w:r w:rsidR="00127B7A" w:rsidRPr="001E4012">
        <w:instrText xml:space="preserve"> SEQ SectionText(a) \r0\h </w:instrText>
      </w:r>
      <w:r w:rsidR="00127B7A" w:rsidRPr="001E4012">
        <w:fldChar w:fldCharType="end"/>
      </w:r>
      <w:r w:rsidR="00127B7A" w:rsidRPr="001E4012">
        <w:fldChar w:fldCharType="begin" w:fldLock="1"/>
      </w:r>
      <w:r w:rsidR="00127B7A" w:rsidRPr="001E4012">
        <w:instrText xml:space="preserve"> SEQ pSectionText1. \r0\h </w:instrText>
      </w:r>
      <w:r w:rsidR="00127B7A" w:rsidRPr="001E4012">
        <w:fldChar w:fldCharType="end"/>
      </w:r>
      <w:r w:rsidR="00127B7A" w:rsidRPr="001E4012">
        <w:fldChar w:fldCharType="begin" w:fldLock="1"/>
      </w:r>
      <w:r w:rsidR="00127B7A" w:rsidRPr="001E4012">
        <w:instrText xml:space="preserve"> SEQ SectionIllustrationText(a) \r0\h </w:instrText>
      </w:r>
      <w:r w:rsidR="00127B7A" w:rsidRPr="001E4012">
        <w:fldChar w:fldCharType="end"/>
      </w:r>
      <w:r w:rsidR="00127B7A" w:rsidRPr="001E4012">
        <w:fldChar w:fldCharType="begin" w:fldLock="1"/>
      </w:r>
      <w:r w:rsidR="00127B7A" w:rsidRPr="001E4012">
        <w:instrText xml:space="preserve"> SEQ SectionExplanationText\r0\h </w:instrText>
      </w:r>
      <w:r w:rsidR="00127B7A" w:rsidRPr="001E4012">
        <w:fldChar w:fldCharType="end"/>
      </w:r>
      <w:r w:rsidR="00127B7A" w:rsidRPr="001E4012">
        <w:fldChar w:fldCharType="begin" w:fldLock="1"/>
      </w:r>
      <w:r w:rsidR="00127B7A" w:rsidRPr="001E4012">
        <w:instrText xml:space="preserve"> SEQ SectionExceptionText\r0\h </w:instrText>
      </w:r>
      <w:r w:rsidR="00127B7A" w:rsidRPr="001E4012">
        <w:fldChar w:fldCharType="end"/>
      </w:r>
      <w:r w:rsidR="00127B7A" w:rsidRPr="001E4012">
        <w:rPr>
          <w:b/>
          <w:bCs/>
        </w:rPr>
        <w:instrText>.</w:instrText>
      </w:r>
      <w:r w:rsidR="00127B7A" w:rsidRPr="001E4012">
        <w:instrText xml:space="preserve">" </w:instrText>
      </w:r>
      <w:r w:rsidR="00127B7A" w:rsidRPr="001E4012">
        <w:fldChar w:fldCharType="separate"/>
      </w:r>
      <w:r w:rsidR="00127B7A" w:rsidRPr="001E4012">
        <w:rPr>
          <w:b/>
          <w:bCs/>
          <w:noProof/>
        </w:rPr>
        <w:t>10</w:t>
      </w:r>
      <w:r w:rsidR="00127B7A" w:rsidRPr="001E4012">
        <w:rPr>
          <w:b/>
          <w:bCs/>
        </w:rPr>
        <w:t>.</w:t>
      </w:r>
      <w:r w:rsidR="00127B7A" w:rsidRPr="001E4012">
        <w:fldChar w:fldCharType="end"/>
      </w:r>
      <w:r w:rsidR="00127B7A" w:rsidRPr="001E4012">
        <w:t>  </w:t>
      </w:r>
      <w:r w:rsidRPr="001E4012">
        <w:t>Section 14(1) of the principal Act is amended by deleting paragraphs (</w:t>
      </w:r>
      <w:r w:rsidRPr="001E4012">
        <w:rPr>
          <w:i/>
        </w:rPr>
        <w:t>fb</w:t>
      </w:r>
      <w:r w:rsidRPr="001E4012">
        <w:t>) and (</w:t>
      </w:r>
      <w:r w:rsidRPr="001E4012">
        <w:rPr>
          <w:i/>
        </w:rPr>
        <w:t>fc</w:t>
      </w:r>
      <w:r w:rsidRPr="001E4012">
        <w:t>) substituting the following paragraphs:</w:t>
      </w:r>
    </w:p>
    <w:p w:rsidR="00736906" w:rsidRDefault="00736906" w:rsidP="00736906">
      <w:pPr>
        <w:pStyle w:val="Am1SectionTexta"/>
      </w:pPr>
      <w:r w:rsidRPr="001E4012">
        <w:fldChar w:fldCharType="begin" w:fldLock="1"/>
      </w:r>
      <w:r w:rsidRPr="001E4012">
        <w:instrText xml:space="preserve"> GUID=956fcd90-50f3-43a6-ae93-341ed8666adb </w:instrText>
      </w:r>
      <w:r w:rsidRPr="001E4012">
        <w:fldChar w:fldCharType="end"/>
      </w:r>
      <w:r w:rsidRPr="001E4012">
        <w:tab/>
        <w:t>“</w:t>
      </w:r>
      <w:r w:rsidRPr="001E4012">
        <w:fldChar w:fldCharType="begin" w:fldLock="1"/>
      </w:r>
      <w:r w:rsidRPr="001E4012">
        <w:instrText xml:space="preserve"> Quote "(</w:instrText>
      </w:r>
      <w:r w:rsidRPr="001E4012">
        <w:rPr>
          <w:i/>
        </w:rPr>
        <w:instrText>fb</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fb</w:t>
      </w:r>
      <w:r w:rsidRPr="001E4012">
        <w:t>)</w:t>
      </w:r>
      <w:r w:rsidRPr="001E4012">
        <w:fldChar w:fldCharType="end"/>
      </w:r>
      <w:r w:rsidRPr="001E4012">
        <w:tab/>
        <w:t>any sum contributed by an employer in 2013 or any subsequent year to the medisave</w:t>
      </w:r>
      <w:r w:rsidRPr="00EB40C6">
        <w:t xml:space="preserve"> account maintained under the Central Provident Fund Act in respect of any of the employer’s employees engaged in activities relating to the production of the income of the employer, up to a maximum deduction of</w:t>
      </w:r>
      <w:r>
        <w:t> —</w:t>
      </w:r>
    </w:p>
    <w:p w:rsidR="00736906" w:rsidRDefault="00736906" w:rsidP="00736906">
      <w:pPr>
        <w:pStyle w:val="Am1SectionTexti"/>
      </w:pPr>
      <w:r>
        <w:fldChar w:fldCharType="begin" w:fldLock="1"/>
      </w:r>
      <w:r>
        <w:instrText xml:space="preserve"> GUID=34659282-5f39-400c-a78f-8315c722c28c </w:instrText>
      </w:r>
      <w:r>
        <w:fldChar w:fldCharType="end"/>
      </w:r>
      <w:r>
        <w:tab/>
      </w:r>
      <w:r>
        <w:fldChar w:fldCharType="begin" w:fldLock="1"/>
      </w:r>
      <w:r>
        <w:instrText xml:space="preserve"> Quote "(i</w:instrText>
      </w:r>
      <w:r>
        <w:fldChar w:fldCharType="begin" w:fldLock="1"/>
      </w:r>
      <w:r>
        <w:instrText xml:space="preserve"> Preserved=Yes </w:instrText>
      </w:r>
      <w:r>
        <w:fldChar w:fldCharType="end"/>
      </w:r>
      <w:r>
        <w:instrText xml:space="preserve">)" </w:instrText>
      </w:r>
      <w:r>
        <w:fldChar w:fldCharType="separate"/>
      </w:r>
      <w:r>
        <w:t>(i)</w:t>
      </w:r>
      <w:r>
        <w:fldChar w:fldCharType="end"/>
      </w:r>
      <w:r>
        <w:tab/>
      </w:r>
      <w:r w:rsidRPr="00EB40C6">
        <w:t>$1,500 per year (for contributions before 2018); or</w:t>
      </w:r>
    </w:p>
    <w:p w:rsidR="00736906" w:rsidRDefault="00736906" w:rsidP="00736906">
      <w:pPr>
        <w:pStyle w:val="Am1SectionTexti"/>
      </w:pPr>
      <w:r>
        <w:fldChar w:fldCharType="begin" w:fldLock="1"/>
      </w:r>
      <w:r>
        <w:instrText xml:space="preserve"> GUID=9ae1cb0d-f347-4082-8115-b6f7b035d85a </w:instrText>
      </w:r>
      <w:r>
        <w:fldChar w:fldCharType="end"/>
      </w:r>
      <w:r>
        <w:tab/>
      </w:r>
      <w:r>
        <w:fldChar w:fldCharType="begin" w:fldLock="1"/>
      </w:r>
      <w:r>
        <w:instrText xml:space="preserve"> Quote "(ii</w:instrText>
      </w:r>
      <w:r>
        <w:fldChar w:fldCharType="begin" w:fldLock="1"/>
      </w:r>
      <w:r>
        <w:instrText xml:space="preserve"> Preserved=Yes </w:instrText>
      </w:r>
      <w:r>
        <w:fldChar w:fldCharType="end"/>
      </w:r>
      <w:r>
        <w:instrText xml:space="preserve">)" </w:instrText>
      </w:r>
      <w:r>
        <w:fldChar w:fldCharType="separate"/>
      </w:r>
      <w:r>
        <w:t>(ii)</w:t>
      </w:r>
      <w:r>
        <w:fldChar w:fldCharType="end"/>
      </w:r>
      <w:r>
        <w:tab/>
      </w:r>
      <w:r w:rsidRPr="00EB40C6">
        <w:t>$2,730</w:t>
      </w:r>
      <w:r>
        <w:t xml:space="preserve"> </w:t>
      </w:r>
      <w:r w:rsidRPr="00EB40C6">
        <w:t>per year (for contributions in 2018 and in each subsequent year)</w:t>
      </w:r>
    </w:p>
    <w:p w:rsidR="00736906" w:rsidRDefault="00736906" w:rsidP="00736906">
      <w:pPr>
        <w:pStyle w:val="Am1SectionTextaN0"/>
      </w:pPr>
      <w:r>
        <w:fldChar w:fldCharType="begin" w:fldLock="1"/>
      </w:r>
      <w:r>
        <w:instrText xml:space="preserve"> GUID=c58e6d84-ae55-48f7-9c45-d20784cc771f </w:instrText>
      </w:r>
      <w:r>
        <w:fldChar w:fldCharType="end"/>
      </w:r>
      <w:r w:rsidRPr="00EB40C6">
        <w:t>for each employee’s medisave account, less any previous contribution made to that medisave account in that year by the employer in the employer’s capacity as a person of a prescribed description under paragraph</w:t>
      </w:r>
      <w:r>
        <w:t> </w:t>
      </w:r>
      <w:r w:rsidRPr="00EB40C6">
        <w:t>(</w:t>
      </w:r>
      <w:r w:rsidRPr="006F62F7">
        <w:rPr>
          <w:i/>
        </w:rPr>
        <w:t>fc</w:t>
      </w:r>
      <w:r w:rsidRPr="00EB40C6">
        <w:t>) (if applicable) and that is deductible under that provision:</w:t>
      </w:r>
    </w:p>
    <w:p w:rsidR="00736906" w:rsidRDefault="00736906" w:rsidP="00736906">
      <w:pPr>
        <w:pStyle w:val="Am1SectionTextaN0"/>
      </w:pPr>
      <w:r>
        <w:fldChar w:fldCharType="begin" w:fldLock="1"/>
      </w:r>
      <w:r>
        <w:instrText xml:space="preserve"> GUID=dea009af-0d1b-4cd4-9c26-a36a2df0ad1d </w:instrText>
      </w:r>
      <w:r>
        <w:fldChar w:fldCharType="end"/>
      </w:r>
      <w:r w:rsidRPr="000D538E">
        <w:t>Provided that no deduction is allowed in respect of any sum contributed by an employer to the medisave account maintained under the Central Provident Fund Act in respect of an employee who holds a professional visit pass or a work pass or who would be required to obtain such a pass if the employee were to work in Singapore;</w:t>
      </w:r>
    </w:p>
    <w:p w:rsidR="00736906" w:rsidRDefault="00736906" w:rsidP="00736906">
      <w:pPr>
        <w:pStyle w:val="Am1SectionTexta"/>
      </w:pPr>
      <w:r>
        <w:fldChar w:fldCharType="begin" w:fldLock="1"/>
      </w:r>
      <w:r>
        <w:instrText xml:space="preserve"> GUID=1357e994-074a-48d9-9441-98deb520577e </w:instrText>
      </w:r>
      <w:r>
        <w:fldChar w:fldCharType="end"/>
      </w:r>
      <w:r>
        <w:tab/>
      </w:r>
      <w:r>
        <w:fldChar w:fldCharType="begin" w:fldLock="1"/>
      </w:r>
      <w:r>
        <w:instrText xml:space="preserve"> Quote "(</w:instrText>
      </w:r>
      <w:r>
        <w:rPr>
          <w:i/>
        </w:rPr>
        <w:instrText>fc</w:instrText>
      </w:r>
      <w:r>
        <w:fldChar w:fldCharType="begin" w:fldLock="1"/>
      </w:r>
      <w:r>
        <w:instrText xml:space="preserve"> Preserved=Yes </w:instrText>
      </w:r>
      <w:r>
        <w:fldChar w:fldCharType="end"/>
      </w:r>
      <w:r>
        <w:instrText xml:space="preserve">)" </w:instrText>
      </w:r>
      <w:r>
        <w:fldChar w:fldCharType="separate"/>
      </w:r>
      <w:r>
        <w:t>(</w:t>
      </w:r>
      <w:r w:rsidRPr="006F62F7">
        <w:rPr>
          <w:i/>
        </w:rPr>
        <w:t>fc</w:t>
      </w:r>
      <w:r>
        <w:t>)</w:t>
      </w:r>
      <w:r>
        <w:fldChar w:fldCharType="end"/>
      </w:r>
      <w:r>
        <w:tab/>
      </w:r>
      <w:r w:rsidRPr="000D538E">
        <w:t>any voluntary contribution in cash made in 2013 or any subsequent year by a person of a description prescribed by the Minister for the purposes of this paragraph, to the medisave account of a self-employed individual maintained under the Central Provident Fund Act, up to a maximum deduction of</w:t>
      </w:r>
      <w:r>
        <w:t> —</w:t>
      </w:r>
    </w:p>
    <w:p w:rsidR="00736906" w:rsidRDefault="00736906" w:rsidP="00736906">
      <w:pPr>
        <w:pStyle w:val="Am1SectionTexti"/>
      </w:pPr>
      <w:r>
        <w:fldChar w:fldCharType="begin" w:fldLock="1"/>
      </w:r>
      <w:r>
        <w:instrText xml:space="preserve"> GUID=2ea660ae-0ae0-4257-953b-8c8be8a09a5e </w:instrText>
      </w:r>
      <w:r>
        <w:fldChar w:fldCharType="end"/>
      </w:r>
      <w:r>
        <w:tab/>
      </w:r>
      <w:r>
        <w:fldChar w:fldCharType="begin" w:fldLock="1"/>
      </w:r>
      <w:r>
        <w:instrText xml:space="preserve"> Quote "(i</w:instrText>
      </w:r>
      <w:r>
        <w:fldChar w:fldCharType="begin" w:fldLock="1"/>
      </w:r>
      <w:r>
        <w:instrText xml:space="preserve"> Preserved=Yes </w:instrText>
      </w:r>
      <w:r>
        <w:fldChar w:fldCharType="end"/>
      </w:r>
      <w:r>
        <w:instrText xml:space="preserve">)" </w:instrText>
      </w:r>
      <w:r>
        <w:fldChar w:fldCharType="separate"/>
      </w:r>
      <w:r>
        <w:t>(i)</w:t>
      </w:r>
      <w:r>
        <w:fldChar w:fldCharType="end"/>
      </w:r>
      <w:r>
        <w:tab/>
        <w:t>$</w:t>
      </w:r>
      <w:r w:rsidRPr="000D538E">
        <w:t>1,500 per year (for contributions before 2018); or</w:t>
      </w:r>
    </w:p>
    <w:p w:rsidR="00736906" w:rsidRDefault="00736906" w:rsidP="00736906">
      <w:pPr>
        <w:pStyle w:val="Am1SectionTexti"/>
      </w:pPr>
      <w:r>
        <w:fldChar w:fldCharType="begin" w:fldLock="1"/>
      </w:r>
      <w:r>
        <w:instrText xml:space="preserve"> GUID=323de5e2-6b83-41ec-a8d2-a5f9e278b81e </w:instrText>
      </w:r>
      <w:r>
        <w:fldChar w:fldCharType="end"/>
      </w:r>
      <w:r>
        <w:tab/>
      </w:r>
      <w:r>
        <w:fldChar w:fldCharType="begin" w:fldLock="1"/>
      </w:r>
      <w:r>
        <w:instrText xml:space="preserve"> Quote "(ii</w:instrText>
      </w:r>
      <w:r>
        <w:fldChar w:fldCharType="begin" w:fldLock="1"/>
      </w:r>
      <w:r>
        <w:instrText xml:space="preserve"> Preserved=Yes </w:instrText>
      </w:r>
      <w:r>
        <w:fldChar w:fldCharType="end"/>
      </w:r>
      <w:r>
        <w:instrText xml:space="preserve">)" </w:instrText>
      </w:r>
      <w:r>
        <w:fldChar w:fldCharType="separate"/>
      </w:r>
      <w:r>
        <w:t>(ii)</w:t>
      </w:r>
      <w:r>
        <w:fldChar w:fldCharType="end"/>
      </w:r>
      <w:r>
        <w:tab/>
        <w:t>$</w:t>
      </w:r>
      <w:r w:rsidRPr="000D538E">
        <w:t>2,730 per year (for contributions in 2018 and in each subsequent year)</w:t>
      </w:r>
    </w:p>
    <w:p w:rsidR="00736906" w:rsidRDefault="00736906" w:rsidP="00736906">
      <w:pPr>
        <w:pStyle w:val="Am1SectionTextaN0"/>
      </w:pPr>
      <w:r>
        <w:fldChar w:fldCharType="begin" w:fldLock="1"/>
      </w:r>
      <w:r>
        <w:instrText xml:space="preserve"> GUID=fb6d752b-1e25-453c-b9f8-f74c1a41d25c </w:instrText>
      </w:r>
      <w:r>
        <w:fldChar w:fldCharType="end"/>
      </w:r>
      <w:r w:rsidRPr="000D538E">
        <w:t>for each individual’s medisave account, less any previous contribution made to that medisave account in that year by the person of the prescribed description in the person’s capacity</w:t>
      </w:r>
      <w:r>
        <w:t xml:space="preserve"> as an employer under paragraph </w:t>
      </w:r>
      <w:r w:rsidRPr="000D538E">
        <w:t>(</w:t>
      </w:r>
      <w:r w:rsidRPr="006F62F7">
        <w:rPr>
          <w:i/>
        </w:rPr>
        <w:t>fb</w:t>
      </w:r>
      <w:r w:rsidRPr="000D538E">
        <w:t>) (if applicable), and that is deductible under that provision;”.</w:t>
      </w:r>
    </w:p>
    <w:p w:rsidR="00736906" w:rsidRPr="00210C10" w:rsidRDefault="00736906" w:rsidP="00736906">
      <w:pPr>
        <w:pStyle w:val="SectionText1"/>
        <w:rPr>
          <w:sz w:val="22"/>
        </w:rPr>
      </w:pPr>
      <w:r w:rsidRPr="00281824">
        <w:rPr>
          <w:sz w:val="20"/>
        </w:rPr>
        <w:fldChar w:fldCharType="begin" w:fldLock="1"/>
      </w:r>
      <w:r w:rsidRPr="00281824">
        <w:rPr>
          <w:sz w:val="20"/>
        </w:rPr>
        <w:instrText xml:space="preserve"> GUID=20435829-b25d-49e3-b2d7-f827dc45dc1a </w:instrText>
      </w:r>
      <w:r w:rsidRPr="00281824">
        <w:rPr>
          <w:sz w:val="20"/>
        </w:rPr>
        <w:fldChar w:fldCharType="end"/>
      </w:r>
      <w:r w:rsidRPr="00281824">
        <w:rPr>
          <w:i/>
          <w:sz w:val="20"/>
          <w:lang w:bidi="ta-IN"/>
        </w:rPr>
        <w:t>[Gazette Date]</w:t>
      </w:r>
    </w:p>
    <w:p w:rsidR="00736906" w:rsidRDefault="00736906" w:rsidP="00736906">
      <w:pPr>
        <w:pStyle w:val="SectionHeading"/>
        <w:rPr>
          <w:lang w:bidi="ta-IN"/>
        </w:rPr>
      </w:pPr>
      <w:r>
        <w:rPr>
          <w:lang w:bidi="ta-IN"/>
        </w:rPr>
        <w:t>Amendment of section 14D</w:t>
      </w:r>
    </w:p>
    <w:p w:rsidR="00736906" w:rsidRDefault="00127B7A" w:rsidP="00127B7A">
      <w:pPr>
        <w:pStyle w:val="SectionText1"/>
        <w:rPr>
          <w:lang w:bidi="ta-IN"/>
        </w:rPr>
      </w:pPr>
      <w:r w:rsidRPr="00952D97">
        <w:rPr>
          <w:lang w:bidi="ta-IN"/>
        </w:rPr>
        <w:fldChar w:fldCharType="begin" w:fldLock="1"/>
      </w:r>
      <w:r w:rsidRPr="00952D97">
        <w:rPr>
          <w:lang w:bidi="ta-IN"/>
        </w:rPr>
        <w:instrText xml:space="preserve"> Quote "</w:instrText>
      </w:r>
      <w:r w:rsidRPr="00127B7A">
        <w:rPr>
          <w:b/>
          <w:bCs/>
          <w:lang w:bidi="ta-IN"/>
        </w:rPr>
        <w:fldChar w:fldCharType="begin" w:fldLock="1"/>
      </w:r>
      <w:r w:rsidRPr="00127B7A">
        <w:rPr>
          <w:b/>
          <w:bCs/>
          <w:lang w:bidi="ta-IN"/>
        </w:rPr>
        <w:instrText>SEQ SectionText(1.) \h</w:instrText>
      </w:r>
      <w:r w:rsidRPr="00127B7A">
        <w:rPr>
          <w:b/>
          <w:bCs/>
          <w:lang w:bidi="ta-IN"/>
        </w:rPr>
        <w:fldChar w:fldCharType="end"/>
      </w:r>
      <w:r w:rsidRPr="00127B7A">
        <w:rPr>
          <w:b/>
          <w:bCs/>
          <w:lang w:bidi="ta-IN"/>
        </w:rPr>
        <w:fldChar w:fldCharType="begin" w:fldLock="1"/>
      </w:r>
      <w:r w:rsidRPr="00127B7A">
        <w:rPr>
          <w:b/>
          <w:bCs/>
          <w:lang w:bidi="ta-IN"/>
        </w:rPr>
        <w:instrText>SEQ ParaDisplay1</w:instrText>
      </w:r>
      <w:r w:rsidRPr="00127B7A">
        <w:rPr>
          <w:b/>
          <w:bCs/>
          <w:lang w:bidi="ta-IN"/>
        </w:rPr>
        <w:fldChar w:fldCharType="separate"/>
      </w:r>
      <w:r>
        <w:rPr>
          <w:b/>
          <w:bCs/>
          <w:noProof/>
          <w:lang w:bidi="ta-IN"/>
        </w:rPr>
        <w:instrText>11</w:instrText>
      </w:r>
      <w:r w:rsidRPr="00127B7A">
        <w:rPr>
          <w:b/>
          <w:bCs/>
          <w:lang w:bidi="ta-IN"/>
        </w:rPr>
        <w:fldChar w:fldCharType="end"/>
      </w:r>
      <w:r w:rsidRPr="00952D97">
        <w:rPr>
          <w:lang w:bidi="ta-IN"/>
        </w:rPr>
        <w:fldChar w:fldCharType="begin" w:fldLock="1"/>
      </w:r>
      <w:r w:rsidRPr="00952D97">
        <w:rPr>
          <w:lang w:bidi="ta-IN"/>
        </w:rPr>
        <w:instrText xml:space="preserve"> SEQ SectionText(1) \r0\h </w:instrText>
      </w:r>
      <w:r w:rsidRPr="00952D97">
        <w:rPr>
          <w:lang w:bidi="ta-IN"/>
        </w:rPr>
        <w:fldChar w:fldCharType="end"/>
      </w:r>
      <w:r w:rsidRPr="00952D97">
        <w:rPr>
          <w:lang w:bidi="ta-IN"/>
        </w:rPr>
        <w:fldChar w:fldCharType="begin" w:fldLock="1"/>
      </w:r>
      <w:r w:rsidRPr="00952D97">
        <w:rPr>
          <w:lang w:bidi="ta-IN"/>
        </w:rPr>
        <w:instrText xml:space="preserve"> SEQ SectionInterpretation(a) \r0\h </w:instrText>
      </w:r>
      <w:r w:rsidRPr="00952D97">
        <w:rPr>
          <w:lang w:bidi="ta-IN"/>
        </w:rPr>
        <w:fldChar w:fldCharType="end"/>
      </w:r>
      <w:r w:rsidRPr="00952D97">
        <w:rPr>
          <w:lang w:bidi="ta-IN"/>
        </w:rPr>
        <w:fldChar w:fldCharType="begin" w:fldLock="1"/>
      </w:r>
      <w:r w:rsidRPr="00952D97">
        <w:rPr>
          <w:lang w:bidi="ta-IN"/>
        </w:rPr>
        <w:instrText xml:space="preserve"> SEQ SectionText(a) \r0\h </w:instrText>
      </w:r>
      <w:r w:rsidRPr="00952D97">
        <w:rPr>
          <w:lang w:bidi="ta-IN"/>
        </w:rPr>
        <w:fldChar w:fldCharType="end"/>
      </w:r>
      <w:r w:rsidRPr="00952D97">
        <w:rPr>
          <w:lang w:bidi="ta-IN"/>
        </w:rPr>
        <w:fldChar w:fldCharType="begin" w:fldLock="1"/>
      </w:r>
      <w:r w:rsidRPr="00952D97">
        <w:rPr>
          <w:lang w:bidi="ta-IN"/>
        </w:rPr>
        <w:instrText xml:space="preserve"> SEQ pSectionText1. \r0\h </w:instrText>
      </w:r>
      <w:r w:rsidRPr="00952D97">
        <w:rPr>
          <w:lang w:bidi="ta-IN"/>
        </w:rPr>
        <w:fldChar w:fldCharType="end"/>
      </w:r>
      <w:r w:rsidRPr="00952D97">
        <w:rPr>
          <w:lang w:bidi="ta-IN"/>
        </w:rPr>
        <w:fldChar w:fldCharType="begin" w:fldLock="1"/>
      </w:r>
      <w:r w:rsidRPr="00952D97">
        <w:rPr>
          <w:lang w:bidi="ta-IN"/>
        </w:rPr>
        <w:instrText xml:space="preserve"> SEQ SectionIllustrationText(a) \r0\h </w:instrText>
      </w:r>
      <w:r w:rsidRPr="00952D97">
        <w:rPr>
          <w:lang w:bidi="ta-IN"/>
        </w:rPr>
        <w:fldChar w:fldCharType="end"/>
      </w:r>
      <w:r w:rsidRPr="00952D97">
        <w:rPr>
          <w:lang w:bidi="ta-IN"/>
        </w:rPr>
        <w:fldChar w:fldCharType="begin" w:fldLock="1"/>
      </w:r>
      <w:r w:rsidRPr="00952D97">
        <w:rPr>
          <w:lang w:bidi="ta-IN"/>
        </w:rPr>
        <w:instrText xml:space="preserve"> SEQ SectionExplanationText\r0\h </w:instrText>
      </w:r>
      <w:r w:rsidRPr="00952D97">
        <w:rPr>
          <w:lang w:bidi="ta-IN"/>
        </w:rPr>
        <w:fldChar w:fldCharType="end"/>
      </w:r>
      <w:r w:rsidRPr="00952D97">
        <w:rPr>
          <w:lang w:bidi="ta-IN"/>
        </w:rPr>
        <w:fldChar w:fldCharType="begin" w:fldLock="1"/>
      </w:r>
      <w:r w:rsidRPr="00952D97">
        <w:rPr>
          <w:lang w:bidi="ta-IN"/>
        </w:rPr>
        <w:instrText xml:space="preserve"> SEQ SectionExceptionText\r0\h </w:instrText>
      </w:r>
      <w:r w:rsidRPr="00952D97">
        <w:rPr>
          <w:lang w:bidi="ta-IN"/>
        </w:rPr>
        <w:fldChar w:fldCharType="end"/>
      </w:r>
      <w:r w:rsidRPr="00127B7A">
        <w:rPr>
          <w:b/>
          <w:bCs/>
          <w:lang w:bidi="ta-IN"/>
        </w:rPr>
        <w:instrText>.</w:instrText>
      </w:r>
      <w:r w:rsidRPr="00952D97">
        <w:rPr>
          <w:lang w:bidi="ta-IN"/>
        </w:rPr>
        <w:instrText xml:space="preserve">" </w:instrText>
      </w:r>
      <w:r w:rsidRPr="00952D97">
        <w:rPr>
          <w:lang w:bidi="ta-IN"/>
        </w:rPr>
        <w:fldChar w:fldCharType="separate"/>
      </w:r>
      <w:r>
        <w:rPr>
          <w:b/>
          <w:bCs/>
          <w:noProof/>
          <w:lang w:bidi="ta-IN"/>
        </w:rPr>
        <w:t>11</w:t>
      </w:r>
      <w:r w:rsidRPr="00127B7A">
        <w:rPr>
          <w:b/>
          <w:bCs/>
          <w:lang w:bidi="ta-IN"/>
        </w:rPr>
        <w:t>.</w:t>
      </w:r>
      <w:r w:rsidRPr="00952D97">
        <w:rPr>
          <w:lang w:bidi="ta-IN"/>
        </w:rPr>
        <w:fldChar w:fldCharType="end"/>
      </w:r>
      <w:r>
        <w:rPr>
          <w:lang w:bidi="ta-IN"/>
        </w:rPr>
        <w:t>  </w:t>
      </w:r>
      <w:r w:rsidR="00736906">
        <w:rPr>
          <w:lang w:bidi="ta-IN"/>
        </w:rPr>
        <w:t>Section 14D of the principal Act is amended —</w:t>
      </w:r>
    </w:p>
    <w:p w:rsidR="00736906" w:rsidRPr="006C44B1" w:rsidRDefault="00736906" w:rsidP="00736906">
      <w:pPr>
        <w:pStyle w:val="SectionTexta"/>
        <w:rPr>
          <w:color w:val="000000"/>
          <w:szCs w:val="26"/>
          <w:lang w:val="en"/>
        </w:rPr>
      </w:pPr>
      <w:r>
        <w:rPr>
          <w:lang w:bidi="ta-IN"/>
        </w:rPr>
        <w:tab/>
      </w:r>
      <w:r w:rsidRPr="00013507">
        <w:rPr>
          <w:lang w:bidi="ta-IN"/>
        </w:rPr>
        <w:fldChar w:fldCharType="begin" w:fldLock="1"/>
      </w:r>
      <w:r w:rsidRPr="00013507">
        <w:rPr>
          <w:lang w:bidi="ta-IN"/>
        </w:rPr>
        <w:instrText xml:space="preserve"> Quote "(</w:instrText>
      </w:r>
      <w:r w:rsidRPr="00013507">
        <w:rPr>
          <w:lang w:bidi="ta-IN"/>
        </w:rPr>
        <w:fldChar w:fldCharType="begin" w:fldLock="1"/>
      </w:r>
      <w:r w:rsidRPr="00013507">
        <w:rPr>
          <w:lang w:bidi="ta-IN"/>
        </w:rPr>
        <w:instrText>SEQ SectionText(a) \h</w:instrText>
      </w:r>
      <w:r w:rsidRPr="00013507">
        <w:rPr>
          <w:lang w:bidi="ta-IN"/>
        </w:rPr>
        <w:fldChar w:fldCharType="end"/>
      </w:r>
      <w:r w:rsidRPr="00013507">
        <w:rPr>
          <w:lang w:bidi="ta-IN"/>
        </w:rPr>
        <w:fldChar w:fldCharType="begin" w:fldLock="1"/>
      </w:r>
      <w:r w:rsidRPr="00013507">
        <w:rPr>
          <w:lang w:bidi="ta-IN"/>
        </w:rPr>
        <w:instrText xml:space="preserve">IF </w:instrText>
      </w:r>
      <w:r>
        <w:rPr>
          <w:lang w:bidi="ta-IN"/>
        </w:rPr>
        <w:fldChar w:fldCharType="begin" w:fldLock="1"/>
      </w:r>
      <w:r>
        <w:rPr>
          <w:lang w:bidi="ta-IN"/>
        </w:rPr>
        <w:instrText>SEQ SectionText(a) \c</w:instrText>
      </w:r>
      <w:r>
        <w:rPr>
          <w:lang w:bidi="ta-IN"/>
        </w:rPr>
        <w:fldChar w:fldCharType="separate"/>
      </w:r>
      <w:r>
        <w:rPr>
          <w:noProof/>
          <w:lang w:bidi="ta-IN"/>
        </w:rPr>
        <w:instrText>1</w:instrText>
      </w:r>
      <w:r>
        <w:rPr>
          <w:noProof/>
          <w:lang w:bidi="ta-IN"/>
        </w:rPr>
        <w:fldChar w:fldCharType="end"/>
      </w:r>
      <w:r w:rsidRPr="00013507">
        <w:rPr>
          <w:lang w:bidi="ta-IN"/>
        </w:rPr>
        <w:instrText xml:space="preserve"> &gt; 26 "</w:instrText>
      </w:r>
      <w:r w:rsidRPr="008A0EB1">
        <w:rPr>
          <w:i/>
          <w:lang w:bidi="ta-IN"/>
        </w:rPr>
        <w:instrText>z</w:instrText>
      </w:r>
      <w:r w:rsidRPr="00013507">
        <w:rPr>
          <w:lang w:bidi="ta-IN"/>
        </w:rPr>
        <w:instrText>"</w:instrText>
      </w:r>
      <w:r w:rsidRPr="00013507">
        <w:rPr>
          <w:lang w:bidi="ta-IN"/>
        </w:rPr>
        <w:fldChar w:fldCharType="end"/>
      </w:r>
      <w:r w:rsidRPr="00013507">
        <w:rPr>
          <w:lang w:bidi="ta-IN"/>
        </w:rPr>
        <w:fldChar w:fldCharType="begin" w:fldLock="1"/>
      </w:r>
      <w:r w:rsidRPr="00013507">
        <w:rPr>
          <w:lang w:bidi="ta-IN"/>
        </w:rPr>
        <w:instrText xml:space="preserve">IF </w:instrText>
      </w:r>
      <w:r>
        <w:rPr>
          <w:lang w:bidi="ta-IN"/>
        </w:rPr>
        <w:fldChar w:fldCharType="begin" w:fldLock="1"/>
      </w:r>
      <w:r>
        <w:rPr>
          <w:lang w:bidi="ta-IN"/>
        </w:rPr>
        <w:instrText>SEQ SectionText(a) \c</w:instrText>
      </w:r>
      <w:r>
        <w:rPr>
          <w:lang w:bidi="ta-IN"/>
        </w:rPr>
        <w:fldChar w:fldCharType="separate"/>
      </w:r>
      <w:r>
        <w:rPr>
          <w:noProof/>
          <w:lang w:bidi="ta-IN"/>
        </w:rPr>
        <w:instrText>1</w:instrText>
      </w:r>
      <w:r>
        <w:rPr>
          <w:noProof/>
          <w:lang w:bidi="ta-IN"/>
        </w:rPr>
        <w:fldChar w:fldCharType="end"/>
      </w:r>
      <w:r w:rsidRPr="00013507">
        <w:rPr>
          <w:lang w:bidi="ta-IN"/>
        </w:rPr>
        <w:instrText xml:space="preserve"> &gt; 52 "</w:instrText>
      </w:r>
      <w:r w:rsidRPr="008A0EB1">
        <w:rPr>
          <w:i/>
          <w:lang w:bidi="ta-IN"/>
        </w:rPr>
        <w:instrText>z</w:instrText>
      </w:r>
      <w:r w:rsidRPr="00013507">
        <w:rPr>
          <w:lang w:bidi="ta-IN"/>
        </w:rPr>
        <w:instrText>"</w:instrText>
      </w:r>
      <w:r w:rsidRPr="00013507">
        <w:rPr>
          <w:lang w:bidi="ta-IN"/>
        </w:rPr>
        <w:fldChar w:fldCharType="end"/>
      </w:r>
      <w:r w:rsidRPr="00013507">
        <w:rPr>
          <w:lang w:bidi="ta-IN"/>
        </w:rPr>
        <w:fldChar w:fldCharType="begin" w:fldLock="1"/>
      </w:r>
      <w:r w:rsidRPr="00013507">
        <w:rPr>
          <w:lang w:bidi="ta-IN"/>
        </w:rPr>
        <w:instrText xml:space="preserve">IF </w:instrText>
      </w:r>
      <w:r>
        <w:rPr>
          <w:lang w:bidi="ta-IN"/>
        </w:rPr>
        <w:fldChar w:fldCharType="begin" w:fldLock="1"/>
      </w:r>
      <w:r>
        <w:rPr>
          <w:lang w:bidi="ta-IN"/>
        </w:rPr>
        <w:instrText>SEQ SectionText(a) \c</w:instrText>
      </w:r>
      <w:r>
        <w:rPr>
          <w:lang w:bidi="ta-IN"/>
        </w:rPr>
        <w:fldChar w:fldCharType="separate"/>
      </w:r>
      <w:r>
        <w:rPr>
          <w:noProof/>
          <w:lang w:bidi="ta-IN"/>
        </w:rPr>
        <w:instrText>1</w:instrText>
      </w:r>
      <w:r>
        <w:rPr>
          <w:noProof/>
          <w:lang w:bidi="ta-IN"/>
        </w:rPr>
        <w:fldChar w:fldCharType="end"/>
      </w:r>
      <w:r w:rsidRPr="00013507">
        <w:rPr>
          <w:lang w:bidi="ta-IN"/>
        </w:rPr>
        <w:instrText xml:space="preserve"> &gt; 78 "</w:instrText>
      </w:r>
      <w:r w:rsidRPr="008A0EB1">
        <w:rPr>
          <w:i/>
          <w:lang w:bidi="ta-IN"/>
        </w:rPr>
        <w:instrText>z</w:instrText>
      </w:r>
      <w:r w:rsidRPr="00013507">
        <w:rPr>
          <w:lang w:bidi="ta-IN"/>
        </w:rPr>
        <w:instrText>"</w:instrText>
      </w:r>
      <w:r w:rsidRPr="00013507">
        <w:rPr>
          <w:lang w:bidi="ta-IN"/>
        </w:rPr>
        <w:fldChar w:fldCharType="end"/>
      </w:r>
      <w:r w:rsidRPr="00013507">
        <w:rPr>
          <w:lang w:bidi="ta-IN"/>
        </w:rPr>
        <w:fldChar w:fldCharType="begin" w:fldLock="1"/>
      </w:r>
      <w:r w:rsidRPr="00013507">
        <w:rPr>
          <w:lang w:bidi="ta-IN"/>
        </w:rPr>
        <w:instrText xml:space="preserve">IF </w:instrText>
      </w:r>
      <w:r>
        <w:rPr>
          <w:lang w:bidi="ta-IN"/>
        </w:rPr>
        <w:fldChar w:fldCharType="begin" w:fldLock="1"/>
      </w:r>
      <w:r>
        <w:rPr>
          <w:lang w:bidi="ta-IN"/>
        </w:rPr>
        <w:instrText>SEQ SectionText(a) \c</w:instrText>
      </w:r>
      <w:r>
        <w:rPr>
          <w:lang w:bidi="ta-IN"/>
        </w:rPr>
        <w:fldChar w:fldCharType="separate"/>
      </w:r>
      <w:r>
        <w:rPr>
          <w:noProof/>
          <w:lang w:bidi="ta-IN"/>
        </w:rPr>
        <w:instrText>1</w:instrText>
      </w:r>
      <w:r>
        <w:rPr>
          <w:noProof/>
          <w:lang w:bidi="ta-IN"/>
        </w:rPr>
        <w:fldChar w:fldCharType="end"/>
      </w:r>
      <w:r w:rsidRPr="00013507">
        <w:rPr>
          <w:lang w:bidi="ta-IN"/>
        </w:rPr>
        <w:instrText xml:space="preserve"> &gt; 104 "</w:instrText>
      </w:r>
      <w:r w:rsidRPr="008A0EB1">
        <w:rPr>
          <w:i/>
          <w:lang w:bidi="ta-IN"/>
        </w:rPr>
        <w:instrText>z</w:instrText>
      </w:r>
      <w:r w:rsidRPr="00013507">
        <w:rPr>
          <w:lang w:bidi="ta-IN"/>
        </w:rPr>
        <w:instrText>"</w:instrText>
      </w:r>
      <w:r w:rsidRPr="00013507">
        <w:rPr>
          <w:lang w:bidi="ta-IN"/>
        </w:rPr>
        <w:fldChar w:fldCharType="end"/>
      </w:r>
      <w:r w:rsidRPr="00013507">
        <w:rPr>
          <w:lang w:bidi="ta-IN"/>
        </w:rPr>
        <w:fldChar w:fldCharType="begin" w:fldLock="1"/>
      </w:r>
      <w:r w:rsidRPr="00013507">
        <w:rPr>
          <w:lang w:bidi="ta-IN"/>
        </w:rPr>
        <w:instrText xml:space="preserve">IF </w:instrText>
      </w:r>
      <w:r>
        <w:rPr>
          <w:lang w:bidi="ta-IN"/>
        </w:rPr>
        <w:fldChar w:fldCharType="begin" w:fldLock="1"/>
      </w:r>
      <w:r>
        <w:rPr>
          <w:lang w:bidi="ta-IN"/>
        </w:rPr>
        <w:instrText>SEQ SectionText(a) \c</w:instrText>
      </w:r>
      <w:r>
        <w:rPr>
          <w:lang w:bidi="ta-IN"/>
        </w:rPr>
        <w:fldChar w:fldCharType="separate"/>
      </w:r>
      <w:r>
        <w:rPr>
          <w:noProof/>
          <w:lang w:bidi="ta-IN"/>
        </w:rPr>
        <w:instrText>1</w:instrText>
      </w:r>
      <w:r>
        <w:rPr>
          <w:noProof/>
          <w:lang w:bidi="ta-IN"/>
        </w:rPr>
        <w:fldChar w:fldCharType="end"/>
      </w:r>
      <w:r w:rsidRPr="00013507">
        <w:rPr>
          <w:lang w:bidi="ta-IN"/>
        </w:rPr>
        <w:instrText xml:space="preserve"> &gt; 130 "</w:instrText>
      </w:r>
      <w:r w:rsidRPr="008A0EB1">
        <w:rPr>
          <w:i/>
          <w:lang w:bidi="ta-IN"/>
        </w:rPr>
        <w:instrText>z</w:instrText>
      </w:r>
      <w:r w:rsidRPr="00013507">
        <w:rPr>
          <w:lang w:bidi="ta-IN"/>
        </w:rPr>
        <w:instrText>"</w:instrText>
      </w:r>
      <w:r w:rsidRPr="00013507">
        <w:rPr>
          <w:lang w:bidi="ta-IN"/>
        </w:rPr>
        <w:fldChar w:fldCharType="end"/>
      </w:r>
      <w:r w:rsidRPr="00013507">
        <w:rPr>
          <w:lang w:bidi="ta-IN"/>
        </w:rPr>
        <w:fldChar w:fldCharType="begin" w:fldLock="1"/>
      </w:r>
      <w:r w:rsidRPr="00013507">
        <w:rPr>
          <w:lang w:bidi="ta-IN"/>
        </w:rPr>
        <w:instrText xml:space="preserve">IF </w:instrText>
      </w:r>
      <w:r>
        <w:rPr>
          <w:lang w:bidi="ta-IN"/>
        </w:rPr>
        <w:fldChar w:fldCharType="begin" w:fldLock="1"/>
      </w:r>
      <w:r>
        <w:rPr>
          <w:lang w:bidi="ta-IN"/>
        </w:rPr>
        <w:instrText>SEQ SectionText(a) \c</w:instrText>
      </w:r>
      <w:r>
        <w:rPr>
          <w:lang w:bidi="ta-IN"/>
        </w:rPr>
        <w:fldChar w:fldCharType="separate"/>
      </w:r>
      <w:r>
        <w:rPr>
          <w:noProof/>
          <w:lang w:bidi="ta-IN"/>
        </w:rPr>
        <w:instrText>1</w:instrText>
      </w:r>
      <w:r>
        <w:rPr>
          <w:noProof/>
          <w:lang w:bidi="ta-IN"/>
        </w:rPr>
        <w:fldChar w:fldCharType="end"/>
      </w:r>
      <w:r w:rsidRPr="00013507">
        <w:rPr>
          <w:lang w:bidi="ta-IN"/>
        </w:rPr>
        <w:instrText xml:space="preserve"> &gt; 156 "</w:instrText>
      </w:r>
      <w:r w:rsidRPr="008A0EB1">
        <w:rPr>
          <w:i/>
          <w:lang w:bidi="ta-IN"/>
        </w:rPr>
        <w:instrText>z</w:instrText>
      </w:r>
      <w:r w:rsidRPr="00013507">
        <w:rPr>
          <w:lang w:bidi="ta-IN"/>
        </w:rPr>
        <w:instrText>"</w:instrText>
      </w:r>
      <w:r w:rsidRPr="00013507">
        <w:rPr>
          <w:lang w:bidi="ta-IN"/>
        </w:rPr>
        <w:fldChar w:fldCharType="end"/>
      </w:r>
      <w:r w:rsidRPr="006F62F7">
        <w:rPr>
          <w:i/>
          <w:iCs/>
          <w:lang w:bidi="ta-IN"/>
        </w:rPr>
        <w:fldChar w:fldCharType="begin" w:fldLock="1"/>
      </w:r>
      <w:r w:rsidRPr="006F62F7">
        <w:rPr>
          <w:i/>
          <w:iCs/>
          <w:lang w:bidi="ta-IN"/>
        </w:rPr>
        <w:instrText>SEQ ParaDisplay \r</w:instrText>
      </w:r>
      <w:r w:rsidRPr="006F62F7">
        <w:rPr>
          <w:i/>
          <w:iCs/>
          <w:lang w:bidi="ta-IN"/>
        </w:rPr>
        <w:fldChar w:fldCharType="begin" w:fldLock="1"/>
      </w:r>
      <w:r w:rsidRPr="006F62F7">
        <w:rPr>
          <w:i/>
          <w:iCs/>
          <w:lang w:bidi="ta-IN"/>
        </w:rPr>
        <w:instrText>=MOD(</w:instrText>
      </w:r>
      <w:r w:rsidRPr="006F62F7">
        <w:rPr>
          <w:i/>
          <w:iCs/>
          <w:lang w:bidi="ta-IN"/>
        </w:rPr>
        <w:fldChar w:fldCharType="begin" w:fldLock="1"/>
      </w:r>
      <w:r w:rsidRPr="006F62F7">
        <w:rPr>
          <w:i/>
          <w:iCs/>
          <w:lang w:bidi="ta-IN"/>
        </w:rPr>
        <w:instrText>=</w:instrText>
      </w:r>
      <w:r w:rsidRPr="006F62F7">
        <w:rPr>
          <w:i/>
          <w:iCs/>
          <w:lang w:bidi="ta-IN"/>
        </w:rPr>
        <w:fldChar w:fldCharType="begin" w:fldLock="1"/>
      </w:r>
      <w:r w:rsidRPr="006F62F7">
        <w:rPr>
          <w:i/>
          <w:iCs/>
          <w:lang w:bidi="ta-IN"/>
        </w:rPr>
        <w:instrText>SEQ SectionText(a) \c</w:instrText>
      </w:r>
      <w:r w:rsidRPr="006F62F7">
        <w:rPr>
          <w:i/>
          <w:iCs/>
          <w:lang w:bidi="ta-IN"/>
        </w:rPr>
        <w:fldChar w:fldCharType="separate"/>
      </w:r>
      <w:r w:rsidRPr="006F62F7">
        <w:rPr>
          <w:i/>
          <w:iCs/>
          <w:noProof/>
          <w:lang w:bidi="ta-IN"/>
        </w:rPr>
        <w:instrText>1</w:instrText>
      </w:r>
      <w:r w:rsidRPr="006F62F7">
        <w:rPr>
          <w:i/>
          <w:iCs/>
          <w:lang w:bidi="ta-IN"/>
        </w:rPr>
        <w:fldChar w:fldCharType="end"/>
      </w:r>
      <w:r w:rsidRPr="006F62F7">
        <w:rPr>
          <w:i/>
          <w:iCs/>
          <w:lang w:bidi="ta-IN"/>
        </w:rPr>
        <w:instrText>-1</w:instrText>
      </w:r>
      <w:r w:rsidRPr="006F62F7">
        <w:rPr>
          <w:i/>
          <w:iCs/>
          <w:lang w:bidi="ta-IN"/>
        </w:rPr>
        <w:fldChar w:fldCharType="separate"/>
      </w:r>
      <w:r w:rsidRPr="006F62F7">
        <w:rPr>
          <w:i/>
          <w:iCs/>
          <w:noProof/>
          <w:lang w:bidi="ta-IN"/>
        </w:rPr>
        <w:instrText>0</w:instrText>
      </w:r>
      <w:r w:rsidRPr="006F62F7">
        <w:rPr>
          <w:i/>
          <w:iCs/>
          <w:lang w:bidi="ta-IN"/>
        </w:rPr>
        <w:fldChar w:fldCharType="end"/>
      </w:r>
      <w:r w:rsidRPr="006F62F7">
        <w:rPr>
          <w:i/>
          <w:iCs/>
          <w:lang w:bidi="ta-IN"/>
        </w:rPr>
        <w:instrText>,26)+1</w:instrText>
      </w:r>
      <w:r w:rsidRPr="006F62F7">
        <w:rPr>
          <w:i/>
          <w:iCs/>
          <w:lang w:bidi="ta-IN"/>
        </w:rPr>
        <w:fldChar w:fldCharType="separate"/>
      </w:r>
      <w:r w:rsidRPr="006F62F7">
        <w:rPr>
          <w:i/>
          <w:iCs/>
          <w:noProof/>
          <w:lang w:bidi="ta-IN"/>
        </w:rPr>
        <w:instrText>1</w:instrText>
      </w:r>
      <w:r w:rsidRPr="006F62F7">
        <w:rPr>
          <w:i/>
          <w:iCs/>
          <w:lang w:bidi="ta-IN"/>
        </w:rPr>
        <w:fldChar w:fldCharType="end"/>
      </w:r>
      <w:r w:rsidRPr="006F62F7">
        <w:rPr>
          <w:i/>
          <w:iCs/>
          <w:lang w:bidi="ta-IN"/>
        </w:rPr>
        <w:instrText xml:space="preserve"> \*alphabetic</w:instrText>
      </w:r>
      <w:r w:rsidRPr="006F62F7">
        <w:rPr>
          <w:i/>
          <w:iCs/>
          <w:lang w:bidi="ta-IN"/>
        </w:rPr>
        <w:fldChar w:fldCharType="separate"/>
      </w:r>
      <w:r w:rsidRPr="006F62F7">
        <w:rPr>
          <w:i/>
          <w:iCs/>
          <w:noProof/>
          <w:lang w:bidi="ta-IN"/>
        </w:rPr>
        <w:instrText>a</w:instrText>
      </w:r>
      <w:r w:rsidRPr="006F62F7">
        <w:rPr>
          <w:i/>
          <w:iCs/>
          <w:lang w:bidi="ta-IN"/>
        </w:rPr>
        <w:fldChar w:fldCharType="end"/>
      </w:r>
      <w:r w:rsidRPr="00013507">
        <w:rPr>
          <w:lang w:bidi="ta-IN"/>
        </w:rPr>
        <w:fldChar w:fldCharType="begin" w:fldLock="1"/>
      </w:r>
      <w:r w:rsidRPr="00013507">
        <w:rPr>
          <w:lang w:bidi="ta-IN"/>
        </w:rPr>
        <w:instrText>SEQ SectionText(i) \r0 \h</w:instrText>
      </w:r>
      <w:r w:rsidRPr="00013507">
        <w:rPr>
          <w:lang w:bidi="ta-IN"/>
        </w:rPr>
        <w:fldChar w:fldCharType="end"/>
      </w:r>
      <w:r w:rsidRPr="00013507">
        <w:rPr>
          <w:lang w:bidi="ta-IN"/>
        </w:rPr>
        <w:fldChar w:fldCharType="begin" w:fldLock="1"/>
      </w:r>
      <w:r w:rsidRPr="00013507">
        <w:rPr>
          <w:lang w:bidi="ta-IN"/>
        </w:rPr>
        <w:instrText xml:space="preserve"> SEQ Am2SectionText(1) \r0\h </w:instrText>
      </w:r>
      <w:r w:rsidRPr="00013507">
        <w:rPr>
          <w:lang w:bidi="ta-IN"/>
        </w:rPr>
        <w:fldChar w:fldCharType="end"/>
      </w:r>
      <w:r w:rsidRPr="00013507">
        <w:rPr>
          <w:lang w:bidi="ta-IN"/>
        </w:rPr>
        <w:fldChar w:fldCharType="begin" w:fldLock="1"/>
      </w:r>
      <w:r w:rsidRPr="00013507">
        <w:rPr>
          <w:lang w:bidi="ta-IN"/>
        </w:rPr>
        <w:instrText xml:space="preserve"> SEQ Am2SectionInterpretation(a) \r0\h </w:instrText>
      </w:r>
      <w:r w:rsidRPr="00013507">
        <w:rPr>
          <w:lang w:bidi="ta-IN"/>
        </w:rPr>
        <w:fldChar w:fldCharType="end"/>
      </w:r>
      <w:r w:rsidRPr="00013507">
        <w:rPr>
          <w:lang w:bidi="ta-IN"/>
        </w:rPr>
        <w:fldChar w:fldCharType="begin" w:fldLock="1"/>
      </w:r>
      <w:r w:rsidRPr="00013507">
        <w:rPr>
          <w:lang w:bidi="ta-IN"/>
        </w:rPr>
        <w:instrText xml:space="preserve"> SEQ pSectionText(a) \r0\h </w:instrText>
      </w:r>
      <w:r w:rsidRPr="00013507">
        <w:rPr>
          <w:lang w:bidi="ta-IN"/>
        </w:rPr>
        <w:fldChar w:fldCharType="end"/>
      </w:r>
      <w:r w:rsidRPr="00013507">
        <w:rPr>
          <w:lang w:bidi="ta-IN"/>
        </w:rPr>
        <w:fldChar w:fldCharType="begin" w:fldLock="1"/>
      </w:r>
      <w:r w:rsidRPr="00013507">
        <w:rPr>
          <w:lang w:bidi="ta-IN"/>
        </w:rPr>
        <w:instrText xml:space="preserve"> pSectionText(a) \r0\h </w:instrText>
      </w:r>
      <w:r w:rsidRPr="00013507">
        <w:rPr>
          <w:lang w:bidi="ta-IN"/>
        </w:rPr>
        <w:fldChar w:fldCharType="end"/>
      </w:r>
      <w:r w:rsidRPr="00013507">
        <w:rPr>
          <w:lang w:bidi="ta-IN"/>
        </w:rPr>
        <w:instrText xml:space="preserve">)" </w:instrText>
      </w:r>
      <w:r w:rsidRPr="00013507">
        <w:rPr>
          <w:lang w:bidi="ta-IN"/>
        </w:rPr>
        <w:fldChar w:fldCharType="separate"/>
      </w:r>
      <w:r w:rsidRPr="00013507">
        <w:rPr>
          <w:lang w:bidi="ta-IN"/>
        </w:rPr>
        <w:t>(</w:t>
      </w:r>
      <w:r w:rsidRPr="006F62F7">
        <w:rPr>
          <w:i/>
          <w:iCs/>
          <w:noProof/>
          <w:lang w:bidi="ta-IN"/>
        </w:rPr>
        <w:t>a</w:t>
      </w:r>
      <w:r w:rsidRPr="00013507">
        <w:rPr>
          <w:lang w:bidi="ta-IN"/>
        </w:rPr>
        <w:t>)</w:t>
      </w:r>
      <w:r w:rsidRPr="00013507">
        <w:rPr>
          <w:lang w:bidi="ta-IN"/>
        </w:rPr>
        <w:fldChar w:fldCharType="end"/>
      </w:r>
      <w:r>
        <w:rPr>
          <w:lang w:bidi="ta-IN"/>
        </w:rPr>
        <w:tab/>
        <w:t xml:space="preserve">by deleting the words </w:t>
      </w:r>
      <w:r w:rsidRPr="006C44B1">
        <w:rPr>
          <w:lang w:bidi="ta-IN"/>
        </w:rPr>
        <w:t>“</w:t>
      </w:r>
      <w:r w:rsidRPr="006C44B1">
        <w:rPr>
          <w:color w:val="000000"/>
          <w:szCs w:val="26"/>
          <w:lang w:val="en"/>
        </w:rPr>
        <w:t>the year of assessment 2012 or a subsequent year of assessment” in subsection (1)(</w:t>
      </w:r>
      <w:r w:rsidRPr="006F62F7">
        <w:rPr>
          <w:i/>
          <w:color w:val="000000"/>
          <w:szCs w:val="26"/>
          <w:lang w:val="en"/>
        </w:rPr>
        <w:t>e</w:t>
      </w:r>
      <w:r w:rsidRPr="006C44B1">
        <w:rPr>
          <w:color w:val="000000"/>
          <w:szCs w:val="26"/>
          <w:lang w:val="en"/>
        </w:rPr>
        <w:t>) and substituting the words “a year of assessment between the years of assessment 2012 and 2017 (both years inclusive)”;</w:t>
      </w:r>
    </w:p>
    <w:p w:rsidR="00736906" w:rsidRPr="006C44B1" w:rsidRDefault="00736906" w:rsidP="00736906">
      <w:pPr>
        <w:pStyle w:val="SectionTexta"/>
        <w:rPr>
          <w:lang w:bidi="ta-IN"/>
        </w:rPr>
      </w:pPr>
      <w:r w:rsidRPr="006C44B1">
        <w:rPr>
          <w:lang w:bidi="ta-IN"/>
        </w:rPr>
        <w:tab/>
      </w:r>
      <w:r w:rsidRPr="006C44B1">
        <w:rPr>
          <w:lang w:bidi="ta-IN"/>
        </w:rPr>
        <w:fldChar w:fldCharType="begin" w:fldLock="1"/>
      </w:r>
      <w:r w:rsidRPr="006C44B1">
        <w:rPr>
          <w:lang w:bidi="ta-IN"/>
        </w:rPr>
        <w:instrText xml:space="preserve"> Quote "(</w:instrText>
      </w:r>
      <w:r w:rsidRPr="006C44B1">
        <w:rPr>
          <w:lang w:bidi="ta-IN"/>
        </w:rPr>
        <w:fldChar w:fldCharType="begin" w:fldLock="1"/>
      </w:r>
      <w:r w:rsidRPr="006C44B1">
        <w:rPr>
          <w:lang w:bidi="ta-IN"/>
        </w:rPr>
        <w:instrText>SEQ SectionText(a) \h</w:instrText>
      </w:r>
      <w:r w:rsidRPr="006C44B1">
        <w:rPr>
          <w:lang w:bidi="ta-IN"/>
        </w:rPr>
        <w:fldChar w:fldCharType="end"/>
      </w:r>
      <w:r w:rsidRPr="006C44B1">
        <w:rPr>
          <w:lang w:bidi="ta-IN"/>
        </w:rPr>
        <w:fldChar w:fldCharType="begin" w:fldLock="1"/>
      </w:r>
      <w:r w:rsidRPr="006C44B1">
        <w:rPr>
          <w:lang w:bidi="ta-IN"/>
        </w:rPr>
        <w:instrText xml:space="preserve">IF </w:instrText>
      </w:r>
      <w:r w:rsidRPr="006C44B1">
        <w:rPr>
          <w:lang w:bidi="ta-IN"/>
        </w:rPr>
        <w:fldChar w:fldCharType="begin" w:fldLock="1"/>
      </w:r>
      <w:r w:rsidRPr="006C44B1">
        <w:rPr>
          <w:lang w:bidi="ta-IN"/>
        </w:rPr>
        <w:instrText>SEQ SectionText(a) \c</w:instrText>
      </w:r>
      <w:r w:rsidRPr="006C44B1">
        <w:rPr>
          <w:lang w:bidi="ta-IN"/>
        </w:rPr>
        <w:fldChar w:fldCharType="separate"/>
      </w:r>
      <w:r w:rsidRPr="006C44B1">
        <w:rPr>
          <w:noProof/>
          <w:lang w:bidi="ta-IN"/>
        </w:rPr>
        <w:instrText>2</w:instrText>
      </w:r>
      <w:r w:rsidRPr="006C44B1">
        <w:rPr>
          <w:noProof/>
          <w:lang w:bidi="ta-IN"/>
        </w:rPr>
        <w:fldChar w:fldCharType="end"/>
      </w:r>
      <w:r w:rsidRPr="006C44B1">
        <w:rPr>
          <w:lang w:bidi="ta-IN"/>
        </w:rPr>
        <w:instrText xml:space="preserve"> &gt; 26 "</w:instrText>
      </w:r>
      <w:r w:rsidRPr="006C44B1">
        <w:rPr>
          <w:i/>
          <w:lang w:bidi="ta-IN"/>
        </w:rPr>
        <w:instrText>z</w:instrText>
      </w:r>
      <w:r w:rsidRPr="006C44B1">
        <w:rPr>
          <w:lang w:bidi="ta-IN"/>
        </w:rPr>
        <w:instrText>"</w:instrText>
      </w:r>
      <w:r w:rsidRPr="006C44B1">
        <w:rPr>
          <w:lang w:bidi="ta-IN"/>
        </w:rPr>
        <w:fldChar w:fldCharType="end"/>
      </w:r>
      <w:r w:rsidRPr="006C44B1">
        <w:rPr>
          <w:lang w:bidi="ta-IN"/>
        </w:rPr>
        <w:fldChar w:fldCharType="begin" w:fldLock="1"/>
      </w:r>
      <w:r w:rsidRPr="006C44B1">
        <w:rPr>
          <w:lang w:bidi="ta-IN"/>
        </w:rPr>
        <w:instrText xml:space="preserve">IF </w:instrText>
      </w:r>
      <w:r w:rsidRPr="006C44B1">
        <w:rPr>
          <w:lang w:bidi="ta-IN"/>
        </w:rPr>
        <w:fldChar w:fldCharType="begin" w:fldLock="1"/>
      </w:r>
      <w:r w:rsidRPr="006C44B1">
        <w:rPr>
          <w:lang w:bidi="ta-IN"/>
        </w:rPr>
        <w:instrText>SEQ SectionText(a) \c</w:instrText>
      </w:r>
      <w:r w:rsidRPr="006C44B1">
        <w:rPr>
          <w:lang w:bidi="ta-IN"/>
        </w:rPr>
        <w:fldChar w:fldCharType="separate"/>
      </w:r>
      <w:r w:rsidRPr="006C44B1">
        <w:rPr>
          <w:noProof/>
          <w:lang w:bidi="ta-IN"/>
        </w:rPr>
        <w:instrText>2</w:instrText>
      </w:r>
      <w:r w:rsidRPr="006C44B1">
        <w:rPr>
          <w:noProof/>
          <w:lang w:bidi="ta-IN"/>
        </w:rPr>
        <w:fldChar w:fldCharType="end"/>
      </w:r>
      <w:r w:rsidRPr="006C44B1">
        <w:rPr>
          <w:lang w:bidi="ta-IN"/>
        </w:rPr>
        <w:instrText xml:space="preserve"> &gt; 52 "</w:instrText>
      </w:r>
      <w:r w:rsidRPr="006C44B1">
        <w:rPr>
          <w:i/>
          <w:lang w:bidi="ta-IN"/>
        </w:rPr>
        <w:instrText>z</w:instrText>
      </w:r>
      <w:r w:rsidRPr="006C44B1">
        <w:rPr>
          <w:lang w:bidi="ta-IN"/>
        </w:rPr>
        <w:instrText>"</w:instrText>
      </w:r>
      <w:r w:rsidRPr="006C44B1">
        <w:rPr>
          <w:lang w:bidi="ta-IN"/>
        </w:rPr>
        <w:fldChar w:fldCharType="end"/>
      </w:r>
      <w:r w:rsidRPr="006C44B1">
        <w:rPr>
          <w:lang w:bidi="ta-IN"/>
        </w:rPr>
        <w:fldChar w:fldCharType="begin" w:fldLock="1"/>
      </w:r>
      <w:r w:rsidRPr="006C44B1">
        <w:rPr>
          <w:lang w:bidi="ta-IN"/>
        </w:rPr>
        <w:instrText xml:space="preserve">IF </w:instrText>
      </w:r>
      <w:r w:rsidRPr="006C44B1">
        <w:rPr>
          <w:lang w:bidi="ta-IN"/>
        </w:rPr>
        <w:fldChar w:fldCharType="begin" w:fldLock="1"/>
      </w:r>
      <w:r w:rsidRPr="006C44B1">
        <w:rPr>
          <w:lang w:bidi="ta-IN"/>
        </w:rPr>
        <w:instrText>SEQ SectionText(a) \c</w:instrText>
      </w:r>
      <w:r w:rsidRPr="006C44B1">
        <w:rPr>
          <w:lang w:bidi="ta-IN"/>
        </w:rPr>
        <w:fldChar w:fldCharType="separate"/>
      </w:r>
      <w:r w:rsidRPr="006C44B1">
        <w:rPr>
          <w:noProof/>
          <w:lang w:bidi="ta-IN"/>
        </w:rPr>
        <w:instrText>2</w:instrText>
      </w:r>
      <w:r w:rsidRPr="006C44B1">
        <w:rPr>
          <w:noProof/>
          <w:lang w:bidi="ta-IN"/>
        </w:rPr>
        <w:fldChar w:fldCharType="end"/>
      </w:r>
      <w:r w:rsidRPr="006C44B1">
        <w:rPr>
          <w:lang w:bidi="ta-IN"/>
        </w:rPr>
        <w:instrText xml:space="preserve"> &gt; 78 "</w:instrText>
      </w:r>
      <w:r w:rsidRPr="006C44B1">
        <w:rPr>
          <w:i/>
          <w:lang w:bidi="ta-IN"/>
        </w:rPr>
        <w:instrText>z</w:instrText>
      </w:r>
      <w:r w:rsidRPr="006C44B1">
        <w:rPr>
          <w:lang w:bidi="ta-IN"/>
        </w:rPr>
        <w:instrText>"</w:instrText>
      </w:r>
      <w:r w:rsidRPr="006C44B1">
        <w:rPr>
          <w:lang w:bidi="ta-IN"/>
        </w:rPr>
        <w:fldChar w:fldCharType="end"/>
      </w:r>
      <w:r w:rsidRPr="006C44B1">
        <w:rPr>
          <w:lang w:bidi="ta-IN"/>
        </w:rPr>
        <w:fldChar w:fldCharType="begin" w:fldLock="1"/>
      </w:r>
      <w:r w:rsidRPr="006C44B1">
        <w:rPr>
          <w:lang w:bidi="ta-IN"/>
        </w:rPr>
        <w:instrText xml:space="preserve">IF </w:instrText>
      </w:r>
      <w:r w:rsidRPr="006C44B1">
        <w:rPr>
          <w:lang w:bidi="ta-IN"/>
        </w:rPr>
        <w:fldChar w:fldCharType="begin" w:fldLock="1"/>
      </w:r>
      <w:r w:rsidRPr="006C44B1">
        <w:rPr>
          <w:lang w:bidi="ta-IN"/>
        </w:rPr>
        <w:instrText>SEQ SectionText(a) \c</w:instrText>
      </w:r>
      <w:r w:rsidRPr="006C44B1">
        <w:rPr>
          <w:lang w:bidi="ta-IN"/>
        </w:rPr>
        <w:fldChar w:fldCharType="separate"/>
      </w:r>
      <w:r w:rsidRPr="006C44B1">
        <w:rPr>
          <w:noProof/>
          <w:lang w:bidi="ta-IN"/>
        </w:rPr>
        <w:instrText>2</w:instrText>
      </w:r>
      <w:r w:rsidRPr="006C44B1">
        <w:rPr>
          <w:noProof/>
          <w:lang w:bidi="ta-IN"/>
        </w:rPr>
        <w:fldChar w:fldCharType="end"/>
      </w:r>
      <w:r w:rsidRPr="006C44B1">
        <w:rPr>
          <w:lang w:bidi="ta-IN"/>
        </w:rPr>
        <w:instrText xml:space="preserve"> &gt; 104 "</w:instrText>
      </w:r>
      <w:r w:rsidRPr="006C44B1">
        <w:rPr>
          <w:i/>
          <w:lang w:bidi="ta-IN"/>
        </w:rPr>
        <w:instrText>z</w:instrText>
      </w:r>
      <w:r w:rsidRPr="006C44B1">
        <w:rPr>
          <w:lang w:bidi="ta-IN"/>
        </w:rPr>
        <w:instrText>"</w:instrText>
      </w:r>
      <w:r w:rsidRPr="006C44B1">
        <w:rPr>
          <w:lang w:bidi="ta-IN"/>
        </w:rPr>
        <w:fldChar w:fldCharType="end"/>
      </w:r>
      <w:r w:rsidRPr="006C44B1">
        <w:rPr>
          <w:lang w:bidi="ta-IN"/>
        </w:rPr>
        <w:fldChar w:fldCharType="begin" w:fldLock="1"/>
      </w:r>
      <w:r w:rsidRPr="006C44B1">
        <w:rPr>
          <w:lang w:bidi="ta-IN"/>
        </w:rPr>
        <w:instrText xml:space="preserve">IF </w:instrText>
      </w:r>
      <w:r w:rsidRPr="006C44B1">
        <w:rPr>
          <w:lang w:bidi="ta-IN"/>
        </w:rPr>
        <w:fldChar w:fldCharType="begin" w:fldLock="1"/>
      </w:r>
      <w:r w:rsidRPr="006C44B1">
        <w:rPr>
          <w:lang w:bidi="ta-IN"/>
        </w:rPr>
        <w:instrText>SEQ SectionText(a) \c</w:instrText>
      </w:r>
      <w:r w:rsidRPr="006C44B1">
        <w:rPr>
          <w:lang w:bidi="ta-IN"/>
        </w:rPr>
        <w:fldChar w:fldCharType="separate"/>
      </w:r>
      <w:r w:rsidRPr="006C44B1">
        <w:rPr>
          <w:noProof/>
          <w:lang w:bidi="ta-IN"/>
        </w:rPr>
        <w:instrText>2</w:instrText>
      </w:r>
      <w:r w:rsidRPr="006C44B1">
        <w:rPr>
          <w:noProof/>
          <w:lang w:bidi="ta-IN"/>
        </w:rPr>
        <w:fldChar w:fldCharType="end"/>
      </w:r>
      <w:r w:rsidRPr="006C44B1">
        <w:rPr>
          <w:lang w:bidi="ta-IN"/>
        </w:rPr>
        <w:instrText xml:space="preserve"> &gt; 130 "</w:instrText>
      </w:r>
      <w:r w:rsidRPr="006C44B1">
        <w:rPr>
          <w:i/>
          <w:lang w:bidi="ta-IN"/>
        </w:rPr>
        <w:instrText>z</w:instrText>
      </w:r>
      <w:r w:rsidRPr="006C44B1">
        <w:rPr>
          <w:lang w:bidi="ta-IN"/>
        </w:rPr>
        <w:instrText>"</w:instrText>
      </w:r>
      <w:r w:rsidRPr="006C44B1">
        <w:rPr>
          <w:lang w:bidi="ta-IN"/>
        </w:rPr>
        <w:fldChar w:fldCharType="end"/>
      </w:r>
      <w:r w:rsidRPr="006C44B1">
        <w:rPr>
          <w:lang w:bidi="ta-IN"/>
        </w:rPr>
        <w:fldChar w:fldCharType="begin" w:fldLock="1"/>
      </w:r>
      <w:r w:rsidRPr="006C44B1">
        <w:rPr>
          <w:lang w:bidi="ta-IN"/>
        </w:rPr>
        <w:instrText xml:space="preserve">IF </w:instrText>
      </w:r>
      <w:r w:rsidRPr="006C44B1">
        <w:rPr>
          <w:lang w:bidi="ta-IN"/>
        </w:rPr>
        <w:fldChar w:fldCharType="begin" w:fldLock="1"/>
      </w:r>
      <w:r w:rsidRPr="006C44B1">
        <w:rPr>
          <w:lang w:bidi="ta-IN"/>
        </w:rPr>
        <w:instrText>SEQ SectionText(a) \c</w:instrText>
      </w:r>
      <w:r w:rsidRPr="006C44B1">
        <w:rPr>
          <w:lang w:bidi="ta-IN"/>
        </w:rPr>
        <w:fldChar w:fldCharType="separate"/>
      </w:r>
      <w:r w:rsidRPr="006C44B1">
        <w:rPr>
          <w:noProof/>
          <w:lang w:bidi="ta-IN"/>
        </w:rPr>
        <w:instrText>2</w:instrText>
      </w:r>
      <w:r w:rsidRPr="006C44B1">
        <w:rPr>
          <w:noProof/>
          <w:lang w:bidi="ta-IN"/>
        </w:rPr>
        <w:fldChar w:fldCharType="end"/>
      </w:r>
      <w:r w:rsidRPr="006C44B1">
        <w:rPr>
          <w:lang w:bidi="ta-IN"/>
        </w:rPr>
        <w:instrText xml:space="preserve"> &gt; 156 "</w:instrText>
      </w:r>
      <w:r w:rsidRPr="006C44B1">
        <w:rPr>
          <w:i/>
          <w:lang w:bidi="ta-IN"/>
        </w:rPr>
        <w:instrText>z</w:instrText>
      </w:r>
      <w:r w:rsidRPr="006C44B1">
        <w:rPr>
          <w:lang w:bidi="ta-IN"/>
        </w:rPr>
        <w:instrText>"</w:instrText>
      </w:r>
      <w:r w:rsidRPr="006C44B1">
        <w:rPr>
          <w:lang w:bidi="ta-IN"/>
        </w:rPr>
        <w:fldChar w:fldCharType="end"/>
      </w:r>
      <w:r w:rsidRPr="006F62F7">
        <w:rPr>
          <w:i/>
          <w:iCs/>
          <w:lang w:bidi="ta-IN"/>
        </w:rPr>
        <w:fldChar w:fldCharType="begin" w:fldLock="1"/>
      </w:r>
      <w:r w:rsidRPr="006F62F7">
        <w:rPr>
          <w:i/>
          <w:iCs/>
          <w:lang w:bidi="ta-IN"/>
        </w:rPr>
        <w:instrText>SEQ ParaDisplay \r</w:instrText>
      </w:r>
      <w:r w:rsidRPr="006F62F7">
        <w:rPr>
          <w:i/>
          <w:iCs/>
          <w:lang w:bidi="ta-IN"/>
        </w:rPr>
        <w:fldChar w:fldCharType="begin" w:fldLock="1"/>
      </w:r>
      <w:r w:rsidRPr="006F62F7">
        <w:rPr>
          <w:i/>
          <w:iCs/>
          <w:lang w:bidi="ta-IN"/>
        </w:rPr>
        <w:instrText>=MOD(</w:instrText>
      </w:r>
      <w:r w:rsidRPr="006F62F7">
        <w:rPr>
          <w:i/>
          <w:iCs/>
          <w:lang w:bidi="ta-IN"/>
        </w:rPr>
        <w:fldChar w:fldCharType="begin" w:fldLock="1"/>
      </w:r>
      <w:r w:rsidRPr="006F62F7">
        <w:rPr>
          <w:i/>
          <w:iCs/>
          <w:lang w:bidi="ta-IN"/>
        </w:rPr>
        <w:instrText>=</w:instrText>
      </w:r>
      <w:r w:rsidRPr="006F62F7">
        <w:rPr>
          <w:i/>
          <w:iCs/>
          <w:lang w:bidi="ta-IN"/>
        </w:rPr>
        <w:fldChar w:fldCharType="begin" w:fldLock="1"/>
      </w:r>
      <w:r w:rsidRPr="006F62F7">
        <w:rPr>
          <w:i/>
          <w:iCs/>
          <w:lang w:bidi="ta-IN"/>
        </w:rPr>
        <w:instrText>SEQ SectionText(a) \c</w:instrText>
      </w:r>
      <w:r w:rsidRPr="006F62F7">
        <w:rPr>
          <w:i/>
          <w:iCs/>
          <w:lang w:bidi="ta-IN"/>
        </w:rPr>
        <w:fldChar w:fldCharType="separate"/>
      </w:r>
      <w:r w:rsidRPr="006F62F7">
        <w:rPr>
          <w:i/>
          <w:iCs/>
          <w:noProof/>
          <w:lang w:bidi="ta-IN"/>
        </w:rPr>
        <w:instrText>2</w:instrText>
      </w:r>
      <w:r w:rsidRPr="006F62F7">
        <w:rPr>
          <w:i/>
          <w:iCs/>
          <w:lang w:bidi="ta-IN"/>
        </w:rPr>
        <w:fldChar w:fldCharType="end"/>
      </w:r>
      <w:r w:rsidRPr="006F62F7">
        <w:rPr>
          <w:i/>
          <w:iCs/>
          <w:lang w:bidi="ta-IN"/>
        </w:rPr>
        <w:instrText>-1</w:instrText>
      </w:r>
      <w:r w:rsidRPr="006F62F7">
        <w:rPr>
          <w:i/>
          <w:iCs/>
          <w:lang w:bidi="ta-IN"/>
        </w:rPr>
        <w:fldChar w:fldCharType="separate"/>
      </w:r>
      <w:r w:rsidRPr="006F62F7">
        <w:rPr>
          <w:i/>
          <w:iCs/>
          <w:noProof/>
          <w:lang w:bidi="ta-IN"/>
        </w:rPr>
        <w:instrText>1</w:instrText>
      </w:r>
      <w:r w:rsidRPr="006F62F7">
        <w:rPr>
          <w:i/>
          <w:iCs/>
          <w:lang w:bidi="ta-IN"/>
        </w:rPr>
        <w:fldChar w:fldCharType="end"/>
      </w:r>
      <w:r w:rsidRPr="006F62F7">
        <w:rPr>
          <w:i/>
          <w:iCs/>
          <w:lang w:bidi="ta-IN"/>
        </w:rPr>
        <w:instrText>,26)+1</w:instrText>
      </w:r>
      <w:r w:rsidRPr="006F62F7">
        <w:rPr>
          <w:i/>
          <w:iCs/>
          <w:lang w:bidi="ta-IN"/>
        </w:rPr>
        <w:fldChar w:fldCharType="separate"/>
      </w:r>
      <w:r w:rsidRPr="006F62F7">
        <w:rPr>
          <w:i/>
          <w:iCs/>
          <w:noProof/>
          <w:lang w:bidi="ta-IN"/>
        </w:rPr>
        <w:instrText>2</w:instrText>
      </w:r>
      <w:r w:rsidRPr="006F62F7">
        <w:rPr>
          <w:i/>
          <w:iCs/>
          <w:lang w:bidi="ta-IN"/>
        </w:rPr>
        <w:fldChar w:fldCharType="end"/>
      </w:r>
      <w:r w:rsidRPr="006F62F7">
        <w:rPr>
          <w:i/>
          <w:iCs/>
          <w:lang w:bidi="ta-IN"/>
        </w:rPr>
        <w:instrText xml:space="preserve"> \*alphabetic</w:instrText>
      </w:r>
      <w:r w:rsidRPr="006F62F7">
        <w:rPr>
          <w:i/>
          <w:iCs/>
          <w:lang w:bidi="ta-IN"/>
        </w:rPr>
        <w:fldChar w:fldCharType="separate"/>
      </w:r>
      <w:r w:rsidRPr="006F62F7">
        <w:rPr>
          <w:i/>
          <w:iCs/>
          <w:noProof/>
          <w:lang w:bidi="ta-IN"/>
        </w:rPr>
        <w:instrText>b</w:instrText>
      </w:r>
      <w:r w:rsidRPr="006F62F7">
        <w:rPr>
          <w:i/>
          <w:iCs/>
          <w:lang w:bidi="ta-IN"/>
        </w:rPr>
        <w:fldChar w:fldCharType="end"/>
      </w:r>
      <w:r w:rsidRPr="006C44B1">
        <w:rPr>
          <w:lang w:bidi="ta-IN"/>
        </w:rPr>
        <w:fldChar w:fldCharType="begin" w:fldLock="1"/>
      </w:r>
      <w:r w:rsidRPr="006C44B1">
        <w:rPr>
          <w:lang w:bidi="ta-IN"/>
        </w:rPr>
        <w:instrText>SEQ SectionText(i) \r0 \h</w:instrText>
      </w:r>
      <w:r w:rsidRPr="006C44B1">
        <w:rPr>
          <w:lang w:bidi="ta-IN"/>
        </w:rPr>
        <w:fldChar w:fldCharType="end"/>
      </w:r>
      <w:r w:rsidRPr="006C44B1">
        <w:rPr>
          <w:lang w:bidi="ta-IN"/>
        </w:rPr>
        <w:fldChar w:fldCharType="begin" w:fldLock="1"/>
      </w:r>
      <w:r w:rsidRPr="006C44B1">
        <w:rPr>
          <w:lang w:bidi="ta-IN"/>
        </w:rPr>
        <w:instrText xml:space="preserve"> SEQ Am2SectionText(1) \r0\h </w:instrText>
      </w:r>
      <w:r w:rsidRPr="006C44B1">
        <w:rPr>
          <w:lang w:bidi="ta-IN"/>
        </w:rPr>
        <w:fldChar w:fldCharType="end"/>
      </w:r>
      <w:r w:rsidRPr="006C44B1">
        <w:rPr>
          <w:lang w:bidi="ta-IN"/>
        </w:rPr>
        <w:fldChar w:fldCharType="begin" w:fldLock="1"/>
      </w:r>
      <w:r w:rsidRPr="006C44B1">
        <w:rPr>
          <w:lang w:bidi="ta-IN"/>
        </w:rPr>
        <w:instrText xml:space="preserve"> SEQ Am2SectionInterpretation(a) \r0\h </w:instrText>
      </w:r>
      <w:r w:rsidRPr="006C44B1">
        <w:rPr>
          <w:lang w:bidi="ta-IN"/>
        </w:rPr>
        <w:fldChar w:fldCharType="end"/>
      </w:r>
      <w:r w:rsidRPr="006C44B1">
        <w:rPr>
          <w:lang w:bidi="ta-IN"/>
        </w:rPr>
        <w:fldChar w:fldCharType="begin" w:fldLock="1"/>
      </w:r>
      <w:r w:rsidRPr="006C44B1">
        <w:rPr>
          <w:lang w:bidi="ta-IN"/>
        </w:rPr>
        <w:instrText xml:space="preserve"> SEQ pSectionText(a) \r0\h </w:instrText>
      </w:r>
      <w:r w:rsidRPr="006C44B1">
        <w:rPr>
          <w:lang w:bidi="ta-IN"/>
        </w:rPr>
        <w:fldChar w:fldCharType="end"/>
      </w:r>
      <w:r w:rsidRPr="006C44B1">
        <w:rPr>
          <w:lang w:bidi="ta-IN"/>
        </w:rPr>
        <w:fldChar w:fldCharType="begin" w:fldLock="1"/>
      </w:r>
      <w:r w:rsidRPr="006C44B1">
        <w:rPr>
          <w:lang w:bidi="ta-IN"/>
        </w:rPr>
        <w:instrText xml:space="preserve"> pSectionText(a) \r0\h </w:instrText>
      </w:r>
      <w:r w:rsidRPr="006C44B1">
        <w:rPr>
          <w:lang w:bidi="ta-IN"/>
        </w:rPr>
        <w:fldChar w:fldCharType="end"/>
      </w:r>
      <w:r w:rsidRPr="006C44B1">
        <w:rPr>
          <w:lang w:bidi="ta-IN"/>
        </w:rPr>
        <w:instrText xml:space="preserve">)" </w:instrText>
      </w:r>
      <w:r w:rsidRPr="006C44B1">
        <w:rPr>
          <w:lang w:bidi="ta-IN"/>
        </w:rPr>
        <w:fldChar w:fldCharType="separate"/>
      </w:r>
      <w:r w:rsidRPr="006C44B1">
        <w:rPr>
          <w:lang w:bidi="ta-IN"/>
        </w:rPr>
        <w:t>(</w:t>
      </w:r>
      <w:r w:rsidRPr="006F62F7">
        <w:rPr>
          <w:i/>
          <w:iCs/>
          <w:noProof/>
          <w:lang w:bidi="ta-IN"/>
        </w:rPr>
        <w:t>b</w:t>
      </w:r>
      <w:r w:rsidRPr="006C44B1">
        <w:rPr>
          <w:lang w:bidi="ta-IN"/>
        </w:rPr>
        <w:t>)</w:t>
      </w:r>
      <w:r w:rsidRPr="006C44B1">
        <w:rPr>
          <w:lang w:bidi="ta-IN"/>
        </w:rPr>
        <w:fldChar w:fldCharType="end"/>
      </w:r>
      <w:r w:rsidRPr="006C44B1">
        <w:rPr>
          <w:lang w:bidi="ta-IN"/>
        </w:rPr>
        <w:tab/>
        <w:t>by deleting the word “and” at the end of subsection (1)(</w:t>
      </w:r>
      <w:r w:rsidRPr="006F62F7">
        <w:rPr>
          <w:i/>
          <w:lang w:bidi="ta-IN"/>
        </w:rPr>
        <w:t>e</w:t>
      </w:r>
      <w:r w:rsidRPr="006C44B1">
        <w:rPr>
          <w:lang w:bidi="ta-IN"/>
        </w:rPr>
        <w:t>);</w:t>
      </w:r>
    </w:p>
    <w:p w:rsidR="00736906" w:rsidRPr="006C44B1" w:rsidRDefault="00736906" w:rsidP="00736906">
      <w:pPr>
        <w:pStyle w:val="SectionTexta"/>
        <w:rPr>
          <w:lang w:bidi="ta-IN"/>
        </w:rPr>
      </w:pPr>
      <w:r w:rsidRPr="006C44B1">
        <w:rPr>
          <w:lang w:val="en"/>
        </w:rPr>
        <w:tab/>
      </w:r>
      <w:r w:rsidRPr="006C44B1">
        <w:rPr>
          <w:lang w:val="en"/>
        </w:rPr>
        <w:fldChar w:fldCharType="begin" w:fldLock="1"/>
      </w:r>
      <w:r w:rsidRPr="006C44B1">
        <w:rPr>
          <w:lang w:val="en"/>
        </w:rPr>
        <w:instrText xml:space="preserve"> Quote "(</w:instrText>
      </w:r>
      <w:r w:rsidRPr="006C44B1">
        <w:rPr>
          <w:lang w:val="en"/>
        </w:rPr>
        <w:fldChar w:fldCharType="begin" w:fldLock="1"/>
      </w:r>
      <w:r w:rsidRPr="006C44B1">
        <w:rPr>
          <w:lang w:val="en"/>
        </w:rPr>
        <w:instrText>SEQ SectionText(a) \h</w:instrText>
      </w:r>
      <w:r w:rsidRPr="006C44B1">
        <w:rPr>
          <w:lang w:val="en"/>
        </w:rPr>
        <w:fldChar w:fldCharType="end"/>
      </w:r>
      <w:r w:rsidRPr="006C44B1">
        <w:rPr>
          <w:lang w:val="en"/>
        </w:rPr>
        <w:fldChar w:fldCharType="begin" w:fldLock="1"/>
      </w:r>
      <w:r w:rsidRPr="006C44B1">
        <w:rPr>
          <w:lang w:val="en"/>
        </w:rPr>
        <w:instrText xml:space="preserve">IF </w:instrText>
      </w:r>
      <w:r w:rsidRPr="006C44B1">
        <w:rPr>
          <w:lang w:val="en"/>
        </w:rPr>
        <w:fldChar w:fldCharType="begin" w:fldLock="1"/>
      </w:r>
      <w:r w:rsidRPr="006C44B1">
        <w:rPr>
          <w:lang w:val="en"/>
        </w:rPr>
        <w:instrText>SEQ SectionText(a) \c</w:instrText>
      </w:r>
      <w:r w:rsidRPr="006C44B1">
        <w:rPr>
          <w:lang w:val="en"/>
        </w:rPr>
        <w:fldChar w:fldCharType="separate"/>
      </w:r>
      <w:r w:rsidRPr="006C44B1">
        <w:rPr>
          <w:noProof/>
          <w:lang w:val="en"/>
        </w:rPr>
        <w:instrText>3</w:instrText>
      </w:r>
      <w:r w:rsidRPr="006C44B1">
        <w:rPr>
          <w:noProof/>
          <w:lang w:val="en"/>
        </w:rPr>
        <w:fldChar w:fldCharType="end"/>
      </w:r>
      <w:r w:rsidRPr="006C44B1">
        <w:rPr>
          <w:lang w:val="en"/>
        </w:rPr>
        <w:instrText xml:space="preserve"> &gt; 26 "</w:instrText>
      </w:r>
      <w:r w:rsidRPr="006C44B1">
        <w:rPr>
          <w:i/>
          <w:lang w:val="en"/>
        </w:rPr>
        <w:instrText>z</w:instrText>
      </w:r>
      <w:r w:rsidRPr="006C44B1">
        <w:rPr>
          <w:lang w:val="en"/>
        </w:rPr>
        <w:instrText>"</w:instrText>
      </w:r>
      <w:r w:rsidRPr="006C44B1">
        <w:rPr>
          <w:lang w:val="en"/>
        </w:rPr>
        <w:fldChar w:fldCharType="end"/>
      </w:r>
      <w:r w:rsidRPr="006C44B1">
        <w:rPr>
          <w:lang w:val="en"/>
        </w:rPr>
        <w:fldChar w:fldCharType="begin" w:fldLock="1"/>
      </w:r>
      <w:r w:rsidRPr="006C44B1">
        <w:rPr>
          <w:lang w:val="en"/>
        </w:rPr>
        <w:instrText xml:space="preserve">IF </w:instrText>
      </w:r>
      <w:r w:rsidRPr="006C44B1">
        <w:rPr>
          <w:lang w:val="en"/>
        </w:rPr>
        <w:fldChar w:fldCharType="begin" w:fldLock="1"/>
      </w:r>
      <w:r w:rsidRPr="006C44B1">
        <w:rPr>
          <w:lang w:val="en"/>
        </w:rPr>
        <w:instrText>SEQ SectionText(a) \c</w:instrText>
      </w:r>
      <w:r w:rsidRPr="006C44B1">
        <w:rPr>
          <w:lang w:val="en"/>
        </w:rPr>
        <w:fldChar w:fldCharType="separate"/>
      </w:r>
      <w:r w:rsidRPr="006C44B1">
        <w:rPr>
          <w:noProof/>
          <w:lang w:val="en"/>
        </w:rPr>
        <w:instrText>3</w:instrText>
      </w:r>
      <w:r w:rsidRPr="006C44B1">
        <w:rPr>
          <w:noProof/>
          <w:lang w:val="en"/>
        </w:rPr>
        <w:fldChar w:fldCharType="end"/>
      </w:r>
      <w:r w:rsidRPr="006C44B1">
        <w:rPr>
          <w:lang w:val="en"/>
        </w:rPr>
        <w:instrText xml:space="preserve"> &gt; 52 "</w:instrText>
      </w:r>
      <w:r w:rsidRPr="006C44B1">
        <w:rPr>
          <w:i/>
          <w:lang w:val="en"/>
        </w:rPr>
        <w:instrText>z</w:instrText>
      </w:r>
      <w:r w:rsidRPr="006C44B1">
        <w:rPr>
          <w:lang w:val="en"/>
        </w:rPr>
        <w:instrText>"</w:instrText>
      </w:r>
      <w:r w:rsidRPr="006C44B1">
        <w:rPr>
          <w:lang w:val="en"/>
        </w:rPr>
        <w:fldChar w:fldCharType="end"/>
      </w:r>
      <w:r w:rsidRPr="006C44B1">
        <w:rPr>
          <w:lang w:val="en"/>
        </w:rPr>
        <w:fldChar w:fldCharType="begin" w:fldLock="1"/>
      </w:r>
      <w:r w:rsidRPr="006C44B1">
        <w:rPr>
          <w:lang w:val="en"/>
        </w:rPr>
        <w:instrText xml:space="preserve">IF </w:instrText>
      </w:r>
      <w:r w:rsidRPr="006C44B1">
        <w:rPr>
          <w:lang w:val="en"/>
        </w:rPr>
        <w:fldChar w:fldCharType="begin" w:fldLock="1"/>
      </w:r>
      <w:r w:rsidRPr="006C44B1">
        <w:rPr>
          <w:lang w:val="en"/>
        </w:rPr>
        <w:instrText>SEQ SectionText(a) \c</w:instrText>
      </w:r>
      <w:r w:rsidRPr="006C44B1">
        <w:rPr>
          <w:lang w:val="en"/>
        </w:rPr>
        <w:fldChar w:fldCharType="separate"/>
      </w:r>
      <w:r w:rsidRPr="006C44B1">
        <w:rPr>
          <w:noProof/>
          <w:lang w:val="en"/>
        </w:rPr>
        <w:instrText>3</w:instrText>
      </w:r>
      <w:r w:rsidRPr="006C44B1">
        <w:rPr>
          <w:noProof/>
          <w:lang w:val="en"/>
        </w:rPr>
        <w:fldChar w:fldCharType="end"/>
      </w:r>
      <w:r w:rsidRPr="006C44B1">
        <w:rPr>
          <w:lang w:val="en"/>
        </w:rPr>
        <w:instrText xml:space="preserve"> &gt; 78 "</w:instrText>
      </w:r>
      <w:r w:rsidRPr="006C44B1">
        <w:rPr>
          <w:i/>
          <w:lang w:val="en"/>
        </w:rPr>
        <w:instrText>z</w:instrText>
      </w:r>
      <w:r w:rsidRPr="006C44B1">
        <w:rPr>
          <w:lang w:val="en"/>
        </w:rPr>
        <w:instrText>"</w:instrText>
      </w:r>
      <w:r w:rsidRPr="006C44B1">
        <w:rPr>
          <w:lang w:val="en"/>
        </w:rPr>
        <w:fldChar w:fldCharType="end"/>
      </w:r>
      <w:r w:rsidRPr="006C44B1">
        <w:rPr>
          <w:lang w:val="en"/>
        </w:rPr>
        <w:fldChar w:fldCharType="begin" w:fldLock="1"/>
      </w:r>
      <w:r w:rsidRPr="006C44B1">
        <w:rPr>
          <w:lang w:val="en"/>
        </w:rPr>
        <w:instrText xml:space="preserve">IF </w:instrText>
      </w:r>
      <w:r w:rsidRPr="006C44B1">
        <w:rPr>
          <w:lang w:val="en"/>
        </w:rPr>
        <w:fldChar w:fldCharType="begin" w:fldLock="1"/>
      </w:r>
      <w:r w:rsidRPr="006C44B1">
        <w:rPr>
          <w:lang w:val="en"/>
        </w:rPr>
        <w:instrText>SEQ SectionText(a) \c</w:instrText>
      </w:r>
      <w:r w:rsidRPr="006C44B1">
        <w:rPr>
          <w:lang w:val="en"/>
        </w:rPr>
        <w:fldChar w:fldCharType="separate"/>
      </w:r>
      <w:r w:rsidRPr="006C44B1">
        <w:rPr>
          <w:noProof/>
          <w:lang w:val="en"/>
        </w:rPr>
        <w:instrText>3</w:instrText>
      </w:r>
      <w:r w:rsidRPr="006C44B1">
        <w:rPr>
          <w:noProof/>
          <w:lang w:val="en"/>
        </w:rPr>
        <w:fldChar w:fldCharType="end"/>
      </w:r>
      <w:r w:rsidRPr="006C44B1">
        <w:rPr>
          <w:lang w:val="en"/>
        </w:rPr>
        <w:instrText xml:space="preserve"> &gt; 104 "</w:instrText>
      </w:r>
      <w:r w:rsidRPr="006C44B1">
        <w:rPr>
          <w:i/>
          <w:lang w:val="en"/>
        </w:rPr>
        <w:instrText>z</w:instrText>
      </w:r>
      <w:r w:rsidRPr="006C44B1">
        <w:rPr>
          <w:lang w:val="en"/>
        </w:rPr>
        <w:instrText>"</w:instrText>
      </w:r>
      <w:r w:rsidRPr="006C44B1">
        <w:rPr>
          <w:lang w:val="en"/>
        </w:rPr>
        <w:fldChar w:fldCharType="end"/>
      </w:r>
      <w:r w:rsidRPr="006C44B1">
        <w:rPr>
          <w:lang w:val="en"/>
        </w:rPr>
        <w:fldChar w:fldCharType="begin" w:fldLock="1"/>
      </w:r>
      <w:r w:rsidRPr="006C44B1">
        <w:rPr>
          <w:lang w:val="en"/>
        </w:rPr>
        <w:instrText xml:space="preserve">IF </w:instrText>
      </w:r>
      <w:r w:rsidRPr="006C44B1">
        <w:rPr>
          <w:lang w:val="en"/>
        </w:rPr>
        <w:fldChar w:fldCharType="begin" w:fldLock="1"/>
      </w:r>
      <w:r w:rsidRPr="006C44B1">
        <w:rPr>
          <w:lang w:val="en"/>
        </w:rPr>
        <w:instrText>SEQ SectionText(a) \c</w:instrText>
      </w:r>
      <w:r w:rsidRPr="006C44B1">
        <w:rPr>
          <w:lang w:val="en"/>
        </w:rPr>
        <w:fldChar w:fldCharType="separate"/>
      </w:r>
      <w:r w:rsidRPr="006C44B1">
        <w:rPr>
          <w:noProof/>
          <w:lang w:val="en"/>
        </w:rPr>
        <w:instrText>3</w:instrText>
      </w:r>
      <w:r w:rsidRPr="006C44B1">
        <w:rPr>
          <w:noProof/>
          <w:lang w:val="en"/>
        </w:rPr>
        <w:fldChar w:fldCharType="end"/>
      </w:r>
      <w:r w:rsidRPr="006C44B1">
        <w:rPr>
          <w:lang w:val="en"/>
        </w:rPr>
        <w:instrText xml:space="preserve"> &gt; 130 "</w:instrText>
      </w:r>
      <w:r w:rsidRPr="006C44B1">
        <w:rPr>
          <w:i/>
          <w:lang w:val="en"/>
        </w:rPr>
        <w:instrText>z</w:instrText>
      </w:r>
      <w:r w:rsidRPr="006C44B1">
        <w:rPr>
          <w:lang w:val="en"/>
        </w:rPr>
        <w:instrText>"</w:instrText>
      </w:r>
      <w:r w:rsidRPr="006C44B1">
        <w:rPr>
          <w:lang w:val="en"/>
        </w:rPr>
        <w:fldChar w:fldCharType="end"/>
      </w:r>
      <w:r w:rsidRPr="006C44B1">
        <w:rPr>
          <w:lang w:val="en"/>
        </w:rPr>
        <w:fldChar w:fldCharType="begin" w:fldLock="1"/>
      </w:r>
      <w:r w:rsidRPr="006C44B1">
        <w:rPr>
          <w:lang w:val="en"/>
        </w:rPr>
        <w:instrText xml:space="preserve">IF </w:instrText>
      </w:r>
      <w:r w:rsidRPr="006C44B1">
        <w:rPr>
          <w:lang w:val="en"/>
        </w:rPr>
        <w:fldChar w:fldCharType="begin" w:fldLock="1"/>
      </w:r>
      <w:r w:rsidRPr="006C44B1">
        <w:rPr>
          <w:lang w:val="en"/>
        </w:rPr>
        <w:instrText>SEQ SectionText(a) \c</w:instrText>
      </w:r>
      <w:r w:rsidRPr="006C44B1">
        <w:rPr>
          <w:lang w:val="en"/>
        </w:rPr>
        <w:fldChar w:fldCharType="separate"/>
      </w:r>
      <w:r w:rsidRPr="006C44B1">
        <w:rPr>
          <w:noProof/>
          <w:lang w:val="en"/>
        </w:rPr>
        <w:instrText>3</w:instrText>
      </w:r>
      <w:r w:rsidRPr="006C44B1">
        <w:rPr>
          <w:noProof/>
          <w:lang w:val="en"/>
        </w:rPr>
        <w:fldChar w:fldCharType="end"/>
      </w:r>
      <w:r w:rsidRPr="006C44B1">
        <w:rPr>
          <w:lang w:val="en"/>
        </w:rPr>
        <w:instrText xml:space="preserve"> &gt; 156 "</w:instrText>
      </w:r>
      <w:r w:rsidRPr="006C44B1">
        <w:rPr>
          <w:i/>
          <w:lang w:val="en"/>
        </w:rPr>
        <w:instrText>z</w:instrText>
      </w:r>
      <w:r w:rsidRPr="006C44B1">
        <w:rPr>
          <w:lang w:val="en"/>
        </w:rPr>
        <w:instrText>"</w:instrText>
      </w:r>
      <w:r w:rsidRPr="006C44B1">
        <w:rPr>
          <w:lang w:val="en"/>
        </w:rPr>
        <w:fldChar w:fldCharType="end"/>
      </w:r>
      <w:r w:rsidRPr="006F62F7">
        <w:rPr>
          <w:i/>
          <w:iCs/>
          <w:lang w:val="en"/>
        </w:rPr>
        <w:fldChar w:fldCharType="begin" w:fldLock="1"/>
      </w:r>
      <w:r w:rsidRPr="006F62F7">
        <w:rPr>
          <w:i/>
          <w:iCs/>
          <w:lang w:val="en"/>
        </w:rPr>
        <w:instrText>SEQ ParaDisplay \r</w:instrText>
      </w:r>
      <w:r w:rsidRPr="006F62F7">
        <w:rPr>
          <w:i/>
          <w:iCs/>
          <w:lang w:val="en"/>
        </w:rPr>
        <w:fldChar w:fldCharType="begin" w:fldLock="1"/>
      </w:r>
      <w:r w:rsidRPr="006F62F7">
        <w:rPr>
          <w:i/>
          <w:iCs/>
          <w:lang w:val="en"/>
        </w:rPr>
        <w:instrText>=MOD(</w:instrText>
      </w:r>
      <w:r w:rsidRPr="006F62F7">
        <w:rPr>
          <w:i/>
          <w:iCs/>
          <w:lang w:val="en"/>
        </w:rPr>
        <w:fldChar w:fldCharType="begin" w:fldLock="1"/>
      </w:r>
      <w:r w:rsidRPr="006F62F7">
        <w:rPr>
          <w:i/>
          <w:iCs/>
          <w:lang w:val="en"/>
        </w:rPr>
        <w:instrText>=</w:instrText>
      </w:r>
      <w:r w:rsidRPr="006F62F7">
        <w:rPr>
          <w:i/>
          <w:iCs/>
          <w:lang w:val="en"/>
        </w:rPr>
        <w:fldChar w:fldCharType="begin" w:fldLock="1"/>
      </w:r>
      <w:r w:rsidRPr="006F62F7">
        <w:rPr>
          <w:i/>
          <w:iCs/>
          <w:lang w:val="en"/>
        </w:rPr>
        <w:instrText>SEQ SectionText(a) \c</w:instrText>
      </w:r>
      <w:r w:rsidRPr="006F62F7">
        <w:rPr>
          <w:i/>
          <w:iCs/>
          <w:lang w:val="en"/>
        </w:rPr>
        <w:fldChar w:fldCharType="separate"/>
      </w:r>
      <w:r w:rsidRPr="006F62F7">
        <w:rPr>
          <w:i/>
          <w:iCs/>
          <w:noProof/>
          <w:lang w:val="en"/>
        </w:rPr>
        <w:instrText>3</w:instrText>
      </w:r>
      <w:r w:rsidRPr="006F62F7">
        <w:rPr>
          <w:i/>
          <w:iCs/>
          <w:lang w:val="en"/>
        </w:rPr>
        <w:fldChar w:fldCharType="end"/>
      </w:r>
      <w:r w:rsidRPr="006F62F7">
        <w:rPr>
          <w:i/>
          <w:iCs/>
          <w:lang w:val="en"/>
        </w:rPr>
        <w:instrText>-1</w:instrText>
      </w:r>
      <w:r w:rsidRPr="006F62F7">
        <w:rPr>
          <w:i/>
          <w:iCs/>
          <w:lang w:val="en"/>
        </w:rPr>
        <w:fldChar w:fldCharType="separate"/>
      </w:r>
      <w:r w:rsidRPr="006F62F7">
        <w:rPr>
          <w:i/>
          <w:iCs/>
          <w:noProof/>
          <w:lang w:val="en"/>
        </w:rPr>
        <w:instrText>2</w:instrText>
      </w:r>
      <w:r w:rsidRPr="006F62F7">
        <w:rPr>
          <w:i/>
          <w:iCs/>
          <w:lang w:val="en"/>
        </w:rPr>
        <w:fldChar w:fldCharType="end"/>
      </w:r>
      <w:r w:rsidRPr="006F62F7">
        <w:rPr>
          <w:i/>
          <w:iCs/>
          <w:lang w:val="en"/>
        </w:rPr>
        <w:instrText>,26)+1</w:instrText>
      </w:r>
      <w:r w:rsidRPr="006F62F7">
        <w:rPr>
          <w:i/>
          <w:iCs/>
          <w:lang w:val="en"/>
        </w:rPr>
        <w:fldChar w:fldCharType="separate"/>
      </w:r>
      <w:r w:rsidRPr="006F62F7">
        <w:rPr>
          <w:i/>
          <w:iCs/>
          <w:noProof/>
          <w:lang w:val="en"/>
        </w:rPr>
        <w:instrText>3</w:instrText>
      </w:r>
      <w:r w:rsidRPr="006F62F7">
        <w:rPr>
          <w:i/>
          <w:iCs/>
          <w:lang w:val="en"/>
        </w:rPr>
        <w:fldChar w:fldCharType="end"/>
      </w:r>
      <w:r w:rsidRPr="006F62F7">
        <w:rPr>
          <w:i/>
          <w:iCs/>
          <w:lang w:val="en"/>
        </w:rPr>
        <w:instrText xml:space="preserve"> \*alphabetic</w:instrText>
      </w:r>
      <w:r w:rsidRPr="006F62F7">
        <w:rPr>
          <w:i/>
          <w:iCs/>
          <w:lang w:val="en"/>
        </w:rPr>
        <w:fldChar w:fldCharType="separate"/>
      </w:r>
      <w:r w:rsidRPr="006F62F7">
        <w:rPr>
          <w:i/>
          <w:iCs/>
          <w:noProof/>
          <w:lang w:val="en"/>
        </w:rPr>
        <w:instrText>c</w:instrText>
      </w:r>
      <w:r w:rsidRPr="006F62F7">
        <w:rPr>
          <w:i/>
          <w:iCs/>
          <w:lang w:val="en"/>
        </w:rPr>
        <w:fldChar w:fldCharType="end"/>
      </w:r>
      <w:r w:rsidRPr="006C44B1">
        <w:rPr>
          <w:lang w:val="en"/>
        </w:rPr>
        <w:fldChar w:fldCharType="begin" w:fldLock="1"/>
      </w:r>
      <w:r w:rsidRPr="006C44B1">
        <w:rPr>
          <w:lang w:val="en"/>
        </w:rPr>
        <w:instrText>SEQ SectionText(i) \r0 \h</w:instrText>
      </w:r>
      <w:r w:rsidRPr="006C44B1">
        <w:rPr>
          <w:lang w:val="en"/>
        </w:rPr>
        <w:fldChar w:fldCharType="end"/>
      </w:r>
      <w:r w:rsidRPr="006C44B1">
        <w:rPr>
          <w:lang w:val="en"/>
        </w:rPr>
        <w:fldChar w:fldCharType="begin" w:fldLock="1"/>
      </w:r>
      <w:r w:rsidRPr="006C44B1">
        <w:rPr>
          <w:lang w:val="en"/>
        </w:rPr>
        <w:instrText xml:space="preserve"> SEQ Am2SectionText(1) \r0\h </w:instrText>
      </w:r>
      <w:r w:rsidRPr="006C44B1">
        <w:rPr>
          <w:lang w:val="en"/>
        </w:rPr>
        <w:fldChar w:fldCharType="end"/>
      </w:r>
      <w:r w:rsidRPr="006C44B1">
        <w:rPr>
          <w:lang w:val="en"/>
        </w:rPr>
        <w:fldChar w:fldCharType="begin" w:fldLock="1"/>
      </w:r>
      <w:r w:rsidRPr="006C44B1">
        <w:rPr>
          <w:lang w:val="en"/>
        </w:rPr>
        <w:instrText xml:space="preserve"> SEQ Am2SectionInterpretation(a) \r0\h </w:instrText>
      </w:r>
      <w:r w:rsidRPr="006C44B1">
        <w:rPr>
          <w:lang w:val="en"/>
        </w:rPr>
        <w:fldChar w:fldCharType="end"/>
      </w:r>
      <w:r w:rsidRPr="006C44B1">
        <w:rPr>
          <w:lang w:val="en"/>
        </w:rPr>
        <w:fldChar w:fldCharType="begin" w:fldLock="1"/>
      </w:r>
      <w:r w:rsidRPr="006C44B1">
        <w:rPr>
          <w:lang w:val="en"/>
        </w:rPr>
        <w:instrText xml:space="preserve"> SEQ pSectionText(a) \r0\h </w:instrText>
      </w:r>
      <w:r w:rsidRPr="006C44B1">
        <w:rPr>
          <w:lang w:val="en"/>
        </w:rPr>
        <w:fldChar w:fldCharType="end"/>
      </w:r>
      <w:r w:rsidRPr="006C44B1">
        <w:rPr>
          <w:lang w:val="en"/>
        </w:rPr>
        <w:fldChar w:fldCharType="begin" w:fldLock="1"/>
      </w:r>
      <w:r w:rsidRPr="006C44B1">
        <w:rPr>
          <w:lang w:val="en"/>
        </w:rPr>
        <w:instrText xml:space="preserve"> pSectionText(a) \r0\h </w:instrText>
      </w:r>
      <w:r w:rsidRPr="006C44B1">
        <w:rPr>
          <w:lang w:val="en"/>
        </w:rPr>
        <w:fldChar w:fldCharType="end"/>
      </w:r>
      <w:r w:rsidRPr="006C44B1">
        <w:rPr>
          <w:lang w:val="en"/>
        </w:rPr>
        <w:instrText xml:space="preserve">)" </w:instrText>
      </w:r>
      <w:r w:rsidRPr="006C44B1">
        <w:rPr>
          <w:lang w:val="en"/>
        </w:rPr>
        <w:fldChar w:fldCharType="separate"/>
      </w:r>
      <w:r w:rsidRPr="006C44B1">
        <w:rPr>
          <w:lang w:val="en"/>
        </w:rPr>
        <w:t>(</w:t>
      </w:r>
      <w:r w:rsidRPr="006F62F7">
        <w:rPr>
          <w:i/>
          <w:iCs/>
          <w:noProof/>
          <w:lang w:val="en"/>
        </w:rPr>
        <w:t>c</w:t>
      </w:r>
      <w:r w:rsidRPr="006C44B1">
        <w:rPr>
          <w:lang w:val="en"/>
        </w:rPr>
        <w:t>)</w:t>
      </w:r>
      <w:r w:rsidRPr="006C44B1">
        <w:rPr>
          <w:lang w:val="en"/>
        </w:rPr>
        <w:fldChar w:fldCharType="end"/>
      </w:r>
      <w:r w:rsidRPr="006C44B1">
        <w:rPr>
          <w:lang w:val="en"/>
        </w:rPr>
        <w:tab/>
        <w:t>by deleting “2025” in subsection (1)(</w:t>
      </w:r>
      <w:r w:rsidRPr="006F62F7">
        <w:rPr>
          <w:i/>
          <w:lang w:val="en"/>
        </w:rPr>
        <w:t>f</w:t>
      </w:r>
      <w:r w:rsidRPr="006C44B1">
        <w:rPr>
          <w:lang w:val="en"/>
        </w:rPr>
        <w:t>) and substituting “2017”;</w:t>
      </w:r>
    </w:p>
    <w:p w:rsidR="00736906" w:rsidRPr="006C44B1" w:rsidRDefault="00736906" w:rsidP="00736906">
      <w:pPr>
        <w:pStyle w:val="SectionTexta"/>
        <w:rPr>
          <w:lang w:bidi="ta-IN"/>
        </w:rPr>
      </w:pPr>
      <w:r w:rsidRPr="006C44B1">
        <w:rPr>
          <w:lang w:bidi="ta-IN"/>
        </w:rPr>
        <w:tab/>
      </w:r>
      <w:r w:rsidRPr="006C44B1">
        <w:rPr>
          <w:lang w:bidi="ta-IN"/>
        </w:rPr>
        <w:fldChar w:fldCharType="begin" w:fldLock="1"/>
      </w:r>
      <w:r w:rsidRPr="006C44B1">
        <w:rPr>
          <w:lang w:bidi="ta-IN"/>
        </w:rPr>
        <w:instrText xml:space="preserve"> Quote "(</w:instrText>
      </w:r>
      <w:r w:rsidRPr="006C44B1">
        <w:rPr>
          <w:lang w:bidi="ta-IN"/>
        </w:rPr>
        <w:fldChar w:fldCharType="begin" w:fldLock="1"/>
      </w:r>
      <w:r w:rsidRPr="006C44B1">
        <w:rPr>
          <w:lang w:bidi="ta-IN"/>
        </w:rPr>
        <w:instrText>SEQ SectionText(a) \h</w:instrText>
      </w:r>
      <w:r w:rsidRPr="006C44B1">
        <w:rPr>
          <w:lang w:bidi="ta-IN"/>
        </w:rPr>
        <w:fldChar w:fldCharType="end"/>
      </w:r>
      <w:r w:rsidRPr="006C44B1">
        <w:rPr>
          <w:lang w:bidi="ta-IN"/>
        </w:rPr>
        <w:fldChar w:fldCharType="begin" w:fldLock="1"/>
      </w:r>
      <w:r w:rsidRPr="006C44B1">
        <w:rPr>
          <w:lang w:bidi="ta-IN"/>
        </w:rPr>
        <w:instrText xml:space="preserve">IF </w:instrText>
      </w:r>
      <w:r w:rsidRPr="006C44B1">
        <w:rPr>
          <w:lang w:bidi="ta-IN"/>
        </w:rPr>
        <w:fldChar w:fldCharType="begin" w:fldLock="1"/>
      </w:r>
      <w:r w:rsidRPr="006C44B1">
        <w:rPr>
          <w:lang w:bidi="ta-IN"/>
        </w:rPr>
        <w:instrText>SEQ SectionText(a) \c</w:instrText>
      </w:r>
      <w:r w:rsidRPr="006C44B1">
        <w:rPr>
          <w:lang w:bidi="ta-IN"/>
        </w:rPr>
        <w:fldChar w:fldCharType="separate"/>
      </w:r>
      <w:r w:rsidRPr="006C44B1">
        <w:rPr>
          <w:noProof/>
          <w:lang w:bidi="ta-IN"/>
        </w:rPr>
        <w:instrText>4</w:instrText>
      </w:r>
      <w:r w:rsidRPr="006C44B1">
        <w:rPr>
          <w:noProof/>
          <w:lang w:bidi="ta-IN"/>
        </w:rPr>
        <w:fldChar w:fldCharType="end"/>
      </w:r>
      <w:r w:rsidRPr="006C44B1">
        <w:rPr>
          <w:lang w:bidi="ta-IN"/>
        </w:rPr>
        <w:instrText xml:space="preserve"> &gt; 26 "</w:instrText>
      </w:r>
      <w:r w:rsidRPr="006C44B1">
        <w:rPr>
          <w:i/>
          <w:lang w:bidi="ta-IN"/>
        </w:rPr>
        <w:instrText>z</w:instrText>
      </w:r>
      <w:r w:rsidRPr="006C44B1">
        <w:rPr>
          <w:lang w:bidi="ta-IN"/>
        </w:rPr>
        <w:instrText>"</w:instrText>
      </w:r>
      <w:r w:rsidRPr="006C44B1">
        <w:rPr>
          <w:lang w:bidi="ta-IN"/>
        </w:rPr>
        <w:fldChar w:fldCharType="end"/>
      </w:r>
      <w:r w:rsidRPr="006C44B1">
        <w:rPr>
          <w:lang w:bidi="ta-IN"/>
        </w:rPr>
        <w:fldChar w:fldCharType="begin" w:fldLock="1"/>
      </w:r>
      <w:r w:rsidRPr="006C44B1">
        <w:rPr>
          <w:lang w:bidi="ta-IN"/>
        </w:rPr>
        <w:instrText xml:space="preserve">IF </w:instrText>
      </w:r>
      <w:r w:rsidRPr="006C44B1">
        <w:rPr>
          <w:lang w:bidi="ta-IN"/>
        </w:rPr>
        <w:fldChar w:fldCharType="begin" w:fldLock="1"/>
      </w:r>
      <w:r w:rsidRPr="006C44B1">
        <w:rPr>
          <w:lang w:bidi="ta-IN"/>
        </w:rPr>
        <w:instrText>SEQ SectionText(a) \c</w:instrText>
      </w:r>
      <w:r w:rsidRPr="006C44B1">
        <w:rPr>
          <w:lang w:bidi="ta-IN"/>
        </w:rPr>
        <w:fldChar w:fldCharType="separate"/>
      </w:r>
      <w:r w:rsidRPr="006C44B1">
        <w:rPr>
          <w:noProof/>
          <w:lang w:bidi="ta-IN"/>
        </w:rPr>
        <w:instrText>4</w:instrText>
      </w:r>
      <w:r w:rsidRPr="006C44B1">
        <w:rPr>
          <w:noProof/>
          <w:lang w:bidi="ta-IN"/>
        </w:rPr>
        <w:fldChar w:fldCharType="end"/>
      </w:r>
      <w:r w:rsidRPr="006C44B1">
        <w:rPr>
          <w:lang w:bidi="ta-IN"/>
        </w:rPr>
        <w:instrText xml:space="preserve"> &gt; 52 "</w:instrText>
      </w:r>
      <w:r w:rsidRPr="006C44B1">
        <w:rPr>
          <w:i/>
          <w:lang w:bidi="ta-IN"/>
        </w:rPr>
        <w:instrText>z</w:instrText>
      </w:r>
      <w:r w:rsidRPr="006C44B1">
        <w:rPr>
          <w:lang w:bidi="ta-IN"/>
        </w:rPr>
        <w:instrText>"</w:instrText>
      </w:r>
      <w:r w:rsidRPr="006C44B1">
        <w:rPr>
          <w:lang w:bidi="ta-IN"/>
        </w:rPr>
        <w:fldChar w:fldCharType="end"/>
      </w:r>
      <w:r w:rsidRPr="006C44B1">
        <w:rPr>
          <w:lang w:bidi="ta-IN"/>
        </w:rPr>
        <w:fldChar w:fldCharType="begin" w:fldLock="1"/>
      </w:r>
      <w:r w:rsidRPr="006C44B1">
        <w:rPr>
          <w:lang w:bidi="ta-IN"/>
        </w:rPr>
        <w:instrText xml:space="preserve">IF </w:instrText>
      </w:r>
      <w:r w:rsidRPr="006C44B1">
        <w:rPr>
          <w:lang w:bidi="ta-IN"/>
        </w:rPr>
        <w:fldChar w:fldCharType="begin" w:fldLock="1"/>
      </w:r>
      <w:r w:rsidRPr="006C44B1">
        <w:rPr>
          <w:lang w:bidi="ta-IN"/>
        </w:rPr>
        <w:instrText>SEQ SectionText(a) \c</w:instrText>
      </w:r>
      <w:r w:rsidRPr="006C44B1">
        <w:rPr>
          <w:lang w:bidi="ta-IN"/>
        </w:rPr>
        <w:fldChar w:fldCharType="separate"/>
      </w:r>
      <w:r w:rsidRPr="006C44B1">
        <w:rPr>
          <w:noProof/>
          <w:lang w:bidi="ta-IN"/>
        </w:rPr>
        <w:instrText>4</w:instrText>
      </w:r>
      <w:r w:rsidRPr="006C44B1">
        <w:rPr>
          <w:noProof/>
          <w:lang w:bidi="ta-IN"/>
        </w:rPr>
        <w:fldChar w:fldCharType="end"/>
      </w:r>
      <w:r w:rsidRPr="006C44B1">
        <w:rPr>
          <w:lang w:bidi="ta-IN"/>
        </w:rPr>
        <w:instrText xml:space="preserve"> &gt; 78 "</w:instrText>
      </w:r>
      <w:r w:rsidRPr="006C44B1">
        <w:rPr>
          <w:i/>
          <w:lang w:bidi="ta-IN"/>
        </w:rPr>
        <w:instrText>z</w:instrText>
      </w:r>
      <w:r w:rsidRPr="006C44B1">
        <w:rPr>
          <w:lang w:bidi="ta-IN"/>
        </w:rPr>
        <w:instrText>"</w:instrText>
      </w:r>
      <w:r w:rsidRPr="006C44B1">
        <w:rPr>
          <w:lang w:bidi="ta-IN"/>
        </w:rPr>
        <w:fldChar w:fldCharType="end"/>
      </w:r>
      <w:r w:rsidRPr="006C44B1">
        <w:rPr>
          <w:lang w:bidi="ta-IN"/>
        </w:rPr>
        <w:fldChar w:fldCharType="begin" w:fldLock="1"/>
      </w:r>
      <w:r w:rsidRPr="006C44B1">
        <w:rPr>
          <w:lang w:bidi="ta-IN"/>
        </w:rPr>
        <w:instrText xml:space="preserve">IF </w:instrText>
      </w:r>
      <w:r w:rsidRPr="006C44B1">
        <w:rPr>
          <w:lang w:bidi="ta-IN"/>
        </w:rPr>
        <w:fldChar w:fldCharType="begin" w:fldLock="1"/>
      </w:r>
      <w:r w:rsidRPr="006C44B1">
        <w:rPr>
          <w:lang w:bidi="ta-IN"/>
        </w:rPr>
        <w:instrText>SEQ SectionText(a) \c</w:instrText>
      </w:r>
      <w:r w:rsidRPr="006C44B1">
        <w:rPr>
          <w:lang w:bidi="ta-IN"/>
        </w:rPr>
        <w:fldChar w:fldCharType="separate"/>
      </w:r>
      <w:r w:rsidRPr="006C44B1">
        <w:rPr>
          <w:noProof/>
          <w:lang w:bidi="ta-IN"/>
        </w:rPr>
        <w:instrText>4</w:instrText>
      </w:r>
      <w:r w:rsidRPr="006C44B1">
        <w:rPr>
          <w:noProof/>
          <w:lang w:bidi="ta-IN"/>
        </w:rPr>
        <w:fldChar w:fldCharType="end"/>
      </w:r>
      <w:r w:rsidRPr="006C44B1">
        <w:rPr>
          <w:lang w:bidi="ta-IN"/>
        </w:rPr>
        <w:instrText xml:space="preserve"> &gt; 104 "</w:instrText>
      </w:r>
      <w:r w:rsidRPr="006C44B1">
        <w:rPr>
          <w:i/>
          <w:lang w:bidi="ta-IN"/>
        </w:rPr>
        <w:instrText>z</w:instrText>
      </w:r>
      <w:r w:rsidRPr="006C44B1">
        <w:rPr>
          <w:lang w:bidi="ta-IN"/>
        </w:rPr>
        <w:instrText>"</w:instrText>
      </w:r>
      <w:r w:rsidRPr="006C44B1">
        <w:rPr>
          <w:lang w:bidi="ta-IN"/>
        </w:rPr>
        <w:fldChar w:fldCharType="end"/>
      </w:r>
      <w:r w:rsidRPr="006C44B1">
        <w:rPr>
          <w:lang w:bidi="ta-IN"/>
        </w:rPr>
        <w:fldChar w:fldCharType="begin" w:fldLock="1"/>
      </w:r>
      <w:r w:rsidRPr="006C44B1">
        <w:rPr>
          <w:lang w:bidi="ta-IN"/>
        </w:rPr>
        <w:instrText xml:space="preserve">IF </w:instrText>
      </w:r>
      <w:r w:rsidRPr="006C44B1">
        <w:rPr>
          <w:lang w:bidi="ta-IN"/>
        </w:rPr>
        <w:fldChar w:fldCharType="begin" w:fldLock="1"/>
      </w:r>
      <w:r w:rsidRPr="006C44B1">
        <w:rPr>
          <w:lang w:bidi="ta-IN"/>
        </w:rPr>
        <w:instrText>SEQ SectionText(a) \c</w:instrText>
      </w:r>
      <w:r w:rsidRPr="006C44B1">
        <w:rPr>
          <w:lang w:bidi="ta-IN"/>
        </w:rPr>
        <w:fldChar w:fldCharType="separate"/>
      </w:r>
      <w:r w:rsidRPr="006C44B1">
        <w:rPr>
          <w:noProof/>
          <w:lang w:bidi="ta-IN"/>
        </w:rPr>
        <w:instrText>4</w:instrText>
      </w:r>
      <w:r w:rsidRPr="006C44B1">
        <w:rPr>
          <w:noProof/>
          <w:lang w:bidi="ta-IN"/>
        </w:rPr>
        <w:fldChar w:fldCharType="end"/>
      </w:r>
      <w:r w:rsidRPr="006C44B1">
        <w:rPr>
          <w:lang w:bidi="ta-IN"/>
        </w:rPr>
        <w:instrText xml:space="preserve"> &gt; 130 "</w:instrText>
      </w:r>
      <w:r w:rsidRPr="006C44B1">
        <w:rPr>
          <w:i/>
          <w:lang w:bidi="ta-IN"/>
        </w:rPr>
        <w:instrText>z</w:instrText>
      </w:r>
      <w:r w:rsidRPr="006C44B1">
        <w:rPr>
          <w:lang w:bidi="ta-IN"/>
        </w:rPr>
        <w:instrText>"</w:instrText>
      </w:r>
      <w:r w:rsidRPr="006C44B1">
        <w:rPr>
          <w:lang w:bidi="ta-IN"/>
        </w:rPr>
        <w:fldChar w:fldCharType="end"/>
      </w:r>
      <w:r w:rsidRPr="006C44B1">
        <w:rPr>
          <w:lang w:bidi="ta-IN"/>
        </w:rPr>
        <w:fldChar w:fldCharType="begin" w:fldLock="1"/>
      </w:r>
      <w:r w:rsidRPr="006C44B1">
        <w:rPr>
          <w:lang w:bidi="ta-IN"/>
        </w:rPr>
        <w:instrText xml:space="preserve">IF </w:instrText>
      </w:r>
      <w:r w:rsidRPr="006C44B1">
        <w:rPr>
          <w:lang w:bidi="ta-IN"/>
        </w:rPr>
        <w:fldChar w:fldCharType="begin" w:fldLock="1"/>
      </w:r>
      <w:r w:rsidRPr="006C44B1">
        <w:rPr>
          <w:lang w:bidi="ta-IN"/>
        </w:rPr>
        <w:instrText>SEQ SectionText(a) \c</w:instrText>
      </w:r>
      <w:r w:rsidRPr="006C44B1">
        <w:rPr>
          <w:lang w:bidi="ta-IN"/>
        </w:rPr>
        <w:fldChar w:fldCharType="separate"/>
      </w:r>
      <w:r w:rsidRPr="006C44B1">
        <w:rPr>
          <w:noProof/>
          <w:lang w:bidi="ta-IN"/>
        </w:rPr>
        <w:instrText>4</w:instrText>
      </w:r>
      <w:r w:rsidRPr="006C44B1">
        <w:rPr>
          <w:noProof/>
          <w:lang w:bidi="ta-IN"/>
        </w:rPr>
        <w:fldChar w:fldCharType="end"/>
      </w:r>
      <w:r w:rsidRPr="006C44B1">
        <w:rPr>
          <w:lang w:bidi="ta-IN"/>
        </w:rPr>
        <w:instrText xml:space="preserve"> &gt; 156 "</w:instrText>
      </w:r>
      <w:r w:rsidRPr="006C44B1">
        <w:rPr>
          <w:i/>
          <w:lang w:bidi="ta-IN"/>
        </w:rPr>
        <w:instrText>z</w:instrText>
      </w:r>
      <w:r w:rsidRPr="006C44B1">
        <w:rPr>
          <w:lang w:bidi="ta-IN"/>
        </w:rPr>
        <w:instrText>"</w:instrText>
      </w:r>
      <w:r w:rsidRPr="006C44B1">
        <w:rPr>
          <w:lang w:bidi="ta-IN"/>
        </w:rPr>
        <w:fldChar w:fldCharType="end"/>
      </w:r>
      <w:r w:rsidRPr="006F62F7">
        <w:rPr>
          <w:i/>
          <w:iCs/>
          <w:lang w:bidi="ta-IN"/>
        </w:rPr>
        <w:fldChar w:fldCharType="begin" w:fldLock="1"/>
      </w:r>
      <w:r w:rsidRPr="006F62F7">
        <w:rPr>
          <w:i/>
          <w:iCs/>
          <w:lang w:bidi="ta-IN"/>
        </w:rPr>
        <w:instrText>SEQ ParaDisplay \r</w:instrText>
      </w:r>
      <w:r w:rsidRPr="006F62F7">
        <w:rPr>
          <w:i/>
          <w:iCs/>
          <w:lang w:bidi="ta-IN"/>
        </w:rPr>
        <w:fldChar w:fldCharType="begin" w:fldLock="1"/>
      </w:r>
      <w:r w:rsidRPr="006F62F7">
        <w:rPr>
          <w:i/>
          <w:iCs/>
          <w:lang w:bidi="ta-IN"/>
        </w:rPr>
        <w:instrText>=MOD(</w:instrText>
      </w:r>
      <w:r w:rsidRPr="006F62F7">
        <w:rPr>
          <w:i/>
          <w:iCs/>
          <w:lang w:bidi="ta-IN"/>
        </w:rPr>
        <w:fldChar w:fldCharType="begin" w:fldLock="1"/>
      </w:r>
      <w:r w:rsidRPr="006F62F7">
        <w:rPr>
          <w:i/>
          <w:iCs/>
          <w:lang w:bidi="ta-IN"/>
        </w:rPr>
        <w:instrText>=</w:instrText>
      </w:r>
      <w:r w:rsidRPr="006F62F7">
        <w:rPr>
          <w:i/>
          <w:iCs/>
          <w:lang w:bidi="ta-IN"/>
        </w:rPr>
        <w:fldChar w:fldCharType="begin" w:fldLock="1"/>
      </w:r>
      <w:r w:rsidRPr="006F62F7">
        <w:rPr>
          <w:i/>
          <w:iCs/>
          <w:lang w:bidi="ta-IN"/>
        </w:rPr>
        <w:instrText>SEQ SectionText(a) \c</w:instrText>
      </w:r>
      <w:r w:rsidRPr="006F62F7">
        <w:rPr>
          <w:i/>
          <w:iCs/>
          <w:lang w:bidi="ta-IN"/>
        </w:rPr>
        <w:fldChar w:fldCharType="separate"/>
      </w:r>
      <w:r w:rsidRPr="006F62F7">
        <w:rPr>
          <w:i/>
          <w:iCs/>
          <w:noProof/>
          <w:lang w:bidi="ta-IN"/>
        </w:rPr>
        <w:instrText>4</w:instrText>
      </w:r>
      <w:r w:rsidRPr="006F62F7">
        <w:rPr>
          <w:i/>
          <w:iCs/>
          <w:lang w:bidi="ta-IN"/>
        </w:rPr>
        <w:fldChar w:fldCharType="end"/>
      </w:r>
      <w:r w:rsidRPr="006F62F7">
        <w:rPr>
          <w:i/>
          <w:iCs/>
          <w:lang w:bidi="ta-IN"/>
        </w:rPr>
        <w:instrText>-1</w:instrText>
      </w:r>
      <w:r w:rsidRPr="006F62F7">
        <w:rPr>
          <w:i/>
          <w:iCs/>
          <w:lang w:bidi="ta-IN"/>
        </w:rPr>
        <w:fldChar w:fldCharType="separate"/>
      </w:r>
      <w:r w:rsidRPr="006F62F7">
        <w:rPr>
          <w:i/>
          <w:iCs/>
          <w:noProof/>
          <w:lang w:bidi="ta-IN"/>
        </w:rPr>
        <w:instrText>3</w:instrText>
      </w:r>
      <w:r w:rsidRPr="006F62F7">
        <w:rPr>
          <w:i/>
          <w:iCs/>
          <w:lang w:bidi="ta-IN"/>
        </w:rPr>
        <w:fldChar w:fldCharType="end"/>
      </w:r>
      <w:r w:rsidRPr="006F62F7">
        <w:rPr>
          <w:i/>
          <w:iCs/>
          <w:lang w:bidi="ta-IN"/>
        </w:rPr>
        <w:instrText>,26)+1</w:instrText>
      </w:r>
      <w:r w:rsidRPr="006F62F7">
        <w:rPr>
          <w:i/>
          <w:iCs/>
          <w:lang w:bidi="ta-IN"/>
        </w:rPr>
        <w:fldChar w:fldCharType="separate"/>
      </w:r>
      <w:r w:rsidRPr="006F62F7">
        <w:rPr>
          <w:i/>
          <w:iCs/>
          <w:noProof/>
          <w:lang w:bidi="ta-IN"/>
        </w:rPr>
        <w:instrText>4</w:instrText>
      </w:r>
      <w:r w:rsidRPr="006F62F7">
        <w:rPr>
          <w:i/>
          <w:iCs/>
          <w:lang w:bidi="ta-IN"/>
        </w:rPr>
        <w:fldChar w:fldCharType="end"/>
      </w:r>
      <w:r w:rsidRPr="006F62F7">
        <w:rPr>
          <w:i/>
          <w:iCs/>
          <w:lang w:bidi="ta-IN"/>
        </w:rPr>
        <w:instrText xml:space="preserve"> \*alphabetic</w:instrText>
      </w:r>
      <w:r w:rsidRPr="006F62F7">
        <w:rPr>
          <w:i/>
          <w:iCs/>
          <w:lang w:bidi="ta-IN"/>
        </w:rPr>
        <w:fldChar w:fldCharType="separate"/>
      </w:r>
      <w:r w:rsidRPr="006F62F7">
        <w:rPr>
          <w:i/>
          <w:iCs/>
          <w:noProof/>
          <w:lang w:bidi="ta-IN"/>
        </w:rPr>
        <w:instrText>d</w:instrText>
      </w:r>
      <w:r w:rsidRPr="006F62F7">
        <w:rPr>
          <w:i/>
          <w:iCs/>
          <w:lang w:bidi="ta-IN"/>
        </w:rPr>
        <w:fldChar w:fldCharType="end"/>
      </w:r>
      <w:r w:rsidRPr="006C44B1">
        <w:rPr>
          <w:lang w:bidi="ta-IN"/>
        </w:rPr>
        <w:fldChar w:fldCharType="begin" w:fldLock="1"/>
      </w:r>
      <w:r w:rsidRPr="006C44B1">
        <w:rPr>
          <w:lang w:bidi="ta-IN"/>
        </w:rPr>
        <w:instrText>SEQ SectionText(i) \r0 \h</w:instrText>
      </w:r>
      <w:r w:rsidRPr="006C44B1">
        <w:rPr>
          <w:lang w:bidi="ta-IN"/>
        </w:rPr>
        <w:fldChar w:fldCharType="end"/>
      </w:r>
      <w:r w:rsidRPr="006C44B1">
        <w:rPr>
          <w:lang w:bidi="ta-IN"/>
        </w:rPr>
        <w:fldChar w:fldCharType="begin" w:fldLock="1"/>
      </w:r>
      <w:r w:rsidRPr="006C44B1">
        <w:rPr>
          <w:lang w:bidi="ta-IN"/>
        </w:rPr>
        <w:instrText xml:space="preserve"> SEQ Am2SectionText(1) \r0\h </w:instrText>
      </w:r>
      <w:r w:rsidRPr="006C44B1">
        <w:rPr>
          <w:lang w:bidi="ta-IN"/>
        </w:rPr>
        <w:fldChar w:fldCharType="end"/>
      </w:r>
      <w:r w:rsidRPr="006C44B1">
        <w:rPr>
          <w:lang w:bidi="ta-IN"/>
        </w:rPr>
        <w:fldChar w:fldCharType="begin" w:fldLock="1"/>
      </w:r>
      <w:r w:rsidRPr="006C44B1">
        <w:rPr>
          <w:lang w:bidi="ta-IN"/>
        </w:rPr>
        <w:instrText xml:space="preserve"> SEQ Am2SectionInterpretation(a) \r0\h </w:instrText>
      </w:r>
      <w:r w:rsidRPr="006C44B1">
        <w:rPr>
          <w:lang w:bidi="ta-IN"/>
        </w:rPr>
        <w:fldChar w:fldCharType="end"/>
      </w:r>
      <w:r w:rsidRPr="006C44B1">
        <w:rPr>
          <w:lang w:bidi="ta-IN"/>
        </w:rPr>
        <w:fldChar w:fldCharType="begin" w:fldLock="1"/>
      </w:r>
      <w:r w:rsidRPr="006C44B1">
        <w:rPr>
          <w:lang w:bidi="ta-IN"/>
        </w:rPr>
        <w:instrText xml:space="preserve"> SEQ pSectionText(a) \r0\h </w:instrText>
      </w:r>
      <w:r w:rsidRPr="006C44B1">
        <w:rPr>
          <w:lang w:bidi="ta-IN"/>
        </w:rPr>
        <w:fldChar w:fldCharType="end"/>
      </w:r>
      <w:r w:rsidRPr="006C44B1">
        <w:rPr>
          <w:lang w:bidi="ta-IN"/>
        </w:rPr>
        <w:fldChar w:fldCharType="begin" w:fldLock="1"/>
      </w:r>
      <w:r w:rsidRPr="006C44B1">
        <w:rPr>
          <w:lang w:bidi="ta-IN"/>
        </w:rPr>
        <w:instrText xml:space="preserve"> pSectionText(a) \r0\h </w:instrText>
      </w:r>
      <w:r w:rsidRPr="006C44B1">
        <w:rPr>
          <w:lang w:bidi="ta-IN"/>
        </w:rPr>
        <w:fldChar w:fldCharType="end"/>
      </w:r>
      <w:r w:rsidRPr="006C44B1">
        <w:rPr>
          <w:lang w:bidi="ta-IN"/>
        </w:rPr>
        <w:instrText xml:space="preserve">)" </w:instrText>
      </w:r>
      <w:r w:rsidRPr="006C44B1">
        <w:rPr>
          <w:lang w:bidi="ta-IN"/>
        </w:rPr>
        <w:fldChar w:fldCharType="separate"/>
      </w:r>
      <w:r w:rsidRPr="006C44B1">
        <w:rPr>
          <w:lang w:bidi="ta-IN"/>
        </w:rPr>
        <w:t>(</w:t>
      </w:r>
      <w:r w:rsidRPr="006F62F7">
        <w:rPr>
          <w:i/>
          <w:iCs/>
          <w:noProof/>
          <w:lang w:bidi="ta-IN"/>
        </w:rPr>
        <w:t>d</w:t>
      </w:r>
      <w:r w:rsidRPr="006C44B1">
        <w:rPr>
          <w:lang w:bidi="ta-IN"/>
        </w:rPr>
        <w:t>)</w:t>
      </w:r>
      <w:r w:rsidRPr="006C44B1">
        <w:rPr>
          <w:lang w:bidi="ta-IN"/>
        </w:rPr>
        <w:fldChar w:fldCharType="end"/>
      </w:r>
      <w:r w:rsidRPr="006C44B1">
        <w:rPr>
          <w:lang w:bidi="ta-IN"/>
        </w:rPr>
        <w:tab/>
        <w:t>by deleting the full</w:t>
      </w:r>
      <w:r w:rsidR="00E13D0A">
        <w:rPr>
          <w:lang w:bidi="ta-IN"/>
        </w:rPr>
        <w:t>-</w:t>
      </w:r>
      <w:r w:rsidRPr="006C44B1">
        <w:rPr>
          <w:lang w:bidi="ta-IN"/>
        </w:rPr>
        <w:t>stop at the end of paragraph (</w:t>
      </w:r>
      <w:r w:rsidRPr="006F62F7">
        <w:rPr>
          <w:i/>
          <w:lang w:bidi="ta-IN"/>
        </w:rPr>
        <w:t>f</w:t>
      </w:r>
      <w:r w:rsidRPr="006C44B1">
        <w:rPr>
          <w:lang w:bidi="ta-IN"/>
        </w:rPr>
        <w:t>) of subsection (1) and substituting “; and”, and by inserting immediately thereafter the following paragraph:</w:t>
      </w:r>
    </w:p>
    <w:p w:rsidR="00736906" w:rsidRPr="006C44B1" w:rsidRDefault="00736906" w:rsidP="00736906">
      <w:pPr>
        <w:pStyle w:val="Am2SectionTexta"/>
        <w:rPr>
          <w:color w:val="000000"/>
          <w:szCs w:val="26"/>
          <w:lang w:val="en"/>
        </w:rPr>
      </w:pPr>
      <w:r w:rsidRPr="006C44B1">
        <w:rPr>
          <w:lang w:bidi="ta-IN"/>
        </w:rPr>
        <w:tab/>
        <w:t>“</w:t>
      </w:r>
      <w:r w:rsidRPr="006C44B1">
        <w:rPr>
          <w:lang w:bidi="ta-IN"/>
        </w:rPr>
        <w:fldChar w:fldCharType="begin" w:fldLock="1"/>
      </w:r>
      <w:r w:rsidRPr="006C44B1">
        <w:rPr>
          <w:lang w:bidi="ta-IN"/>
        </w:rPr>
        <w:instrText xml:space="preserve"> Quote "(</w:instrText>
      </w:r>
      <w:r w:rsidRPr="006C44B1">
        <w:rPr>
          <w:i/>
          <w:lang w:bidi="ta-IN"/>
        </w:rPr>
        <w:instrText>g</w:instrText>
      </w:r>
      <w:r w:rsidRPr="006C44B1">
        <w:rPr>
          <w:lang w:bidi="ta-IN"/>
        </w:rPr>
        <w:fldChar w:fldCharType="begin" w:fldLock="1"/>
      </w:r>
      <w:r w:rsidRPr="006C44B1">
        <w:rPr>
          <w:lang w:bidi="ta-IN"/>
        </w:rPr>
        <w:instrText xml:space="preserve"> Preserved=Yes </w:instrText>
      </w:r>
      <w:r w:rsidRPr="006C44B1">
        <w:rPr>
          <w:lang w:bidi="ta-IN"/>
        </w:rPr>
        <w:fldChar w:fldCharType="end"/>
      </w:r>
      <w:r w:rsidRPr="006C44B1">
        <w:rPr>
          <w:lang w:bidi="ta-IN"/>
        </w:rPr>
        <w:instrText xml:space="preserve">)" </w:instrText>
      </w:r>
      <w:r w:rsidRPr="006C44B1">
        <w:rPr>
          <w:lang w:bidi="ta-IN"/>
        </w:rPr>
        <w:fldChar w:fldCharType="separate"/>
      </w:r>
      <w:r w:rsidRPr="006C44B1">
        <w:rPr>
          <w:lang w:bidi="ta-IN"/>
        </w:rPr>
        <w:t>(</w:t>
      </w:r>
      <w:r w:rsidRPr="006F62F7">
        <w:rPr>
          <w:i/>
          <w:lang w:bidi="ta-IN"/>
        </w:rPr>
        <w:t>g</w:t>
      </w:r>
      <w:r w:rsidRPr="006C44B1">
        <w:rPr>
          <w:lang w:bidi="ta-IN"/>
        </w:rPr>
        <w:t>)</w:t>
      </w:r>
      <w:r w:rsidRPr="006C44B1">
        <w:rPr>
          <w:lang w:bidi="ta-IN"/>
        </w:rPr>
        <w:fldChar w:fldCharType="end"/>
      </w:r>
      <w:r w:rsidRPr="006C44B1">
        <w:rPr>
          <w:lang w:bidi="ta-IN"/>
        </w:rPr>
        <w:tab/>
        <w:t>payments made by that person under any cost</w:t>
      </w:r>
      <w:r w:rsidRPr="006C44B1">
        <w:rPr>
          <w:lang w:bidi="ta-IN"/>
        </w:rPr>
        <w:noBreakHyphen/>
        <w:t>sharing agreement during the basis period for the year of assessment 2018 or a subsequent year of assessment</w:t>
      </w:r>
      <w:r w:rsidRPr="006C44B1">
        <w:rPr>
          <w:color w:val="000000"/>
          <w:szCs w:val="26"/>
          <w:lang w:val="en"/>
        </w:rPr>
        <w:t xml:space="preserve"> in respect of any research and development (excluding any payment made by the person for the right to become a party to the cost</w:t>
      </w:r>
      <w:r w:rsidRPr="006C44B1">
        <w:rPr>
          <w:color w:val="000000"/>
          <w:szCs w:val="26"/>
          <w:lang w:val="en"/>
        </w:rPr>
        <w:noBreakHyphen/>
        <w:t>sharing agreement), regardless of who undertakes the research and development so long as it is undertaken wholly or partly for the person or on the person’s behalf.”;</w:t>
      </w:r>
    </w:p>
    <w:p w:rsidR="00736906" w:rsidRPr="006C44B1" w:rsidRDefault="00736906" w:rsidP="00736906">
      <w:pPr>
        <w:pStyle w:val="SectionTexta"/>
        <w:rPr>
          <w:color w:val="000000"/>
          <w:szCs w:val="26"/>
          <w:lang w:val="en"/>
        </w:rPr>
      </w:pPr>
      <w:r w:rsidRPr="006C44B1">
        <w:rPr>
          <w:lang w:val="en"/>
        </w:rPr>
        <w:tab/>
      </w:r>
      <w:r w:rsidRPr="006C44B1">
        <w:rPr>
          <w:lang w:val="en"/>
        </w:rPr>
        <w:fldChar w:fldCharType="begin" w:fldLock="1"/>
      </w:r>
      <w:r w:rsidRPr="006C44B1">
        <w:rPr>
          <w:lang w:val="en"/>
        </w:rPr>
        <w:instrText xml:space="preserve"> Quote "(</w:instrText>
      </w:r>
      <w:r w:rsidRPr="006C44B1">
        <w:rPr>
          <w:lang w:val="en"/>
        </w:rPr>
        <w:fldChar w:fldCharType="begin" w:fldLock="1"/>
      </w:r>
      <w:r w:rsidRPr="006C44B1">
        <w:rPr>
          <w:lang w:val="en"/>
        </w:rPr>
        <w:instrText>SEQ SectionText(a) \h</w:instrText>
      </w:r>
      <w:r w:rsidRPr="006C44B1">
        <w:rPr>
          <w:lang w:val="en"/>
        </w:rPr>
        <w:fldChar w:fldCharType="end"/>
      </w:r>
      <w:r w:rsidRPr="006C44B1">
        <w:rPr>
          <w:lang w:val="en"/>
        </w:rPr>
        <w:fldChar w:fldCharType="begin" w:fldLock="1"/>
      </w:r>
      <w:r w:rsidRPr="006C44B1">
        <w:rPr>
          <w:lang w:val="en"/>
        </w:rPr>
        <w:instrText xml:space="preserve">IF </w:instrText>
      </w:r>
      <w:r w:rsidRPr="006C44B1">
        <w:rPr>
          <w:lang w:val="en"/>
        </w:rPr>
        <w:fldChar w:fldCharType="begin" w:fldLock="1"/>
      </w:r>
      <w:r w:rsidRPr="006C44B1">
        <w:rPr>
          <w:lang w:val="en"/>
        </w:rPr>
        <w:instrText>SEQ SectionText(a) \c</w:instrText>
      </w:r>
      <w:r w:rsidRPr="006C44B1">
        <w:rPr>
          <w:lang w:val="en"/>
        </w:rPr>
        <w:fldChar w:fldCharType="separate"/>
      </w:r>
      <w:r w:rsidRPr="006C44B1">
        <w:rPr>
          <w:noProof/>
          <w:lang w:val="en"/>
        </w:rPr>
        <w:instrText>5</w:instrText>
      </w:r>
      <w:r w:rsidRPr="006C44B1">
        <w:rPr>
          <w:noProof/>
          <w:lang w:val="en"/>
        </w:rPr>
        <w:fldChar w:fldCharType="end"/>
      </w:r>
      <w:r w:rsidRPr="006C44B1">
        <w:rPr>
          <w:lang w:val="en"/>
        </w:rPr>
        <w:instrText xml:space="preserve"> &gt; 26 "</w:instrText>
      </w:r>
      <w:r w:rsidRPr="006C44B1">
        <w:rPr>
          <w:i/>
          <w:lang w:val="en"/>
        </w:rPr>
        <w:instrText>z</w:instrText>
      </w:r>
      <w:r w:rsidRPr="006C44B1">
        <w:rPr>
          <w:lang w:val="en"/>
        </w:rPr>
        <w:instrText>"</w:instrText>
      </w:r>
      <w:r w:rsidRPr="006C44B1">
        <w:rPr>
          <w:lang w:val="en"/>
        </w:rPr>
        <w:fldChar w:fldCharType="end"/>
      </w:r>
      <w:r w:rsidRPr="006C44B1">
        <w:rPr>
          <w:lang w:val="en"/>
        </w:rPr>
        <w:fldChar w:fldCharType="begin" w:fldLock="1"/>
      </w:r>
      <w:r w:rsidRPr="006C44B1">
        <w:rPr>
          <w:lang w:val="en"/>
        </w:rPr>
        <w:instrText xml:space="preserve">IF </w:instrText>
      </w:r>
      <w:r w:rsidRPr="006C44B1">
        <w:rPr>
          <w:lang w:val="en"/>
        </w:rPr>
        <w:fldChar w:fldCharType="begin" w:fldLock="1"/>
      </w:r>
      <w:r w:rsidRPr="006C44B1">
        <w:rPr>
          <w:lang w:val="en"/>
        </w:rPr>
        <w:instrText>SEQ SectionText(a) \c</w:instrText>
      </w:r>
      <w:r w:rsidRPr="006C44B1">
        <w:rPr>
          <w:lang w:val="en"/>
        </w:rPr>
        <w:fldChar w:fldCharType="separate"/>
      </w:r>
      <w:r w:rsidRPr="006C44B1">
        <w:rPr>
          <w:noProof/>
          <w:lang w:val="en"/>
        </w:rPr>
        <w:instrText>5</w:instrText>
      </w:r>
      <w:r w:rsidRPr="006C44B1">
        <w:rPr>
          <w:noProof/>
          <w:lang w:val="en"/>
        </w:rPr>
        <w:fldChar w:fldCharType="end"/>
      </w:r>
      <w:r w:rsidRPr="006C44B1">
        <w:rPr>
          <w:lang w:val="en"/>
        </w:rPr>
        <w:instrText xml:space="preserve"> &gt; 52 "</w:instrText>
      </w:r>
      <w:r w:rsidRPr="006C44B1">
        <w:rPr>
          <w:i/>
          <w:lang w:val="en"/>
        </w:rPr>
        <w:instrText>z</w:instrText>
      </w:r>
      <w:r w:rsidRPr="006C44B1">
        <w:rPr>
          <w:lang w:val="en"/>
        </w:rPr>
        <w:instrText>"</w:instrText>
      </w:r>
      <w:r w:rsidRPr="006C44B1">
        <w:rPr>
          <w:lang w:val="en"/>
        </w:rPr>
        <w:fldChar w:fldCharType="end"/>
      </w:r>
      <w:r w:rsidRPr="006C44B1">
        <w:rPr>
          <w:lang w:val="en"/>
        </w:rPr>
        <w:fldChar w:fldCharType="begin" w:fldLock="1"/>
      </w:r>
      <w:r w:rsidRPr="006C44B1">
        <w:rPr>
          <w:lang w:val="en"/>
        </w:rPr>
        <w:instrText xml:space="preserve">IF </w:instrText>
      </w:r>
      <w:r w:rsidRPr="006C44B1">
        <w:rPr>
          <w:lang w:val="en"/>
        </w:rPr>
        <w:fldChar w:fldCharType="begin" w:fldLock="1"/>
      </w:r>
      <w:r w:rsidRPr="006C44B1">
        <w:rPr>
          <w:lang w:val="en"/>
        </w:rPr>
        <w:instrText>SEQ SectionText(a) \c</w:instrText>
      </w:r>
      <w:r w:rsidRPr="006C44B1">
        <w:rPr>
          <w:lang w:val="en"/>
        </w:rPr>
        <w:fldChar w:fldCharType="separate"/>
      </w:r>
      <w:r w:rsidRPr="006C44B1">
        <w:rPr>
          <w:noProof/>
          <w:lang w:val="en"/>
        </w:rPr>
        <w:instrText>5</w:instrText>
      </w:r>
      <w:r w:rsidRPr="006C44B1">
        <w:rPr>
          <w:noProof/>
          <w:lang w:val="en"/>
        </w:rPr>
        <w:fldChar w:fldCharType="end"/>
      </w:r>
      <w:r w:rsidRPr="006C44B1">
        <w:rPr>
          <w:lang w:val="en"/>
        </w:rPr>
        <w:instrText xml:space="preserve"> &gt; 78 "</w:instrText>
      </w:r>
      <w:r w:rsidRPr="006C44B1">
        <w:rPr>
          <w:i/>
          <w:lang w:val="en"/>
        </w:rPr>
        <w:instrText>z</w:instrText>
      </w:r>
      <w:r w:rsidRPr="006C44B1">
        <w:rPr>
          <w:lang w:val="en"/>
        </w:rPr>
        <w:instrText>"</w:instrText>
      </w:r>
      <w:r w:rsidRPr="006C44B1">
        <w:rPr>
          <w:lang w:val="en"/>
        </w:rPr>
        <w:fldChar w:fldCharType="end"/>
      </w:r>
      <w:r w:rsidRPr="006C44B1">
        <w:rPr>
          <w:lang w:val="en"/>
        </w:rPr>
        <w:fldChar w:fldCharType="begin" w:fldLock="1"/>
      </w:r>
      <w:r w:rsidRPr="006C44B1">
        <w:rPr>
          <w:lang w:val="en"/>
        </w:rPr>
        <w:instrText xml:space="preserve">IF </w:instrText>
      </w:r>
      <w:r w:rsidRPr="006C44B1">
        <w:rPr>
          <w:lang w:val="en"/>
        </w:rPr>
        <w:fldChar w:fldCharType="begin" w:fldLock="1"/>
      </w:r>
      <w:r w:rsidRPr="006C44B1">
        <w:rPr>
          <w:lang w:val="en"/>
        </w:rPr>
        <w:instrText>SEQ SectionText(a) \c</w:instrText>
      </w:r>
      <w:r w:rsidRPr="006C44B1">
        <w:rPr>
          <w:lang w:val="en"/>
        </w:rPr>
        <w:fldChar w:fldCharType="separate"/>
      </w:r>
      <w:r w:rsidRPr="006C44B1">
        <w:rPr>
          <w:noProof/>
          <w:lang w:val="en"/>
        </w:rPr>
        <w:instrText>5</w:instrText>
      </w:r>
      <w:r w:rsidRPr="006C44B1">
        <w:rPr>
          <w:noProof/>
          <w:lang w:val="en"/>
        </w:rPr>
        <w:fldChar w:fldCharType="end"/>
      </w:r>
      <w:r w:rsidRPr="006C44B1">
        <w:rPr>
          <w:lang w:val="en"/>
        </w:rPr>
        <w:instrText xml:space="preserve"> &gt; 104 "</w:instrText>
      </w:r>
      <w:r w:rsidRPr="006C44B1">
        <w:rPr>
          <w:i/>
          <w:lang w:val="en"/>
        </w:rPr>
        <w:instrText>z</w:instrText>
      </w:r>
      <w:r w:rsidRPr="006C44B1">
        <w:rPr>
          <w:lang w:val="en"/>
        </w:rPr>
        <w:instrText>"</w:instrText>
      </w:r>
      <w:r w:rsidRPr="006C44B1">
        <w:rPr>
          <w:lang w:val="en"/>
        </w:rPr>
        <w:fldChar w:fldCharType="end"/>
      </w:r>
      <w:r w:rsidRPr="006C44B1">
        <w:rPr>
          <w:lang w:val="en"/>
        </w:rPr>
        <w:fldChar w:fldCharType="begin" w:fldLock="1"/>
      </w:r>
      <w:r w:rsidRPr="006C44B1">
        <w:rPr>
          <w:lang w:val="en"/>
        </w:rPr>
        <w:instrText xml:space="preserve">IF </w:instrText>
      </w:r>
      <w:r w:rsidRPr="006C44B1">
        <w:rPr>
          <w:lang w:val="en"/>
        </w:rPr>
        <w:fldChar w:fldCharType="begin" w:fldLock="1"/>
      </w:r>
      <w:r w:rsidRPr="006C44B1">
        <w:rPr>
          <w:lang w:val="en"/>
        </w:rPr>
        <w:instrText>SEQ SectionText(a) \c</w:instrText>
      </w:r>
      <w:r w:rsidRPr="006C44B1">
        <w:rPr>
          <w:lang w:val="en"/>
        </w:rPr>
        <w:fldChar w:fldCharType="separate"/>
      </w:r>
      <w:r w:rsidRPr="006C44B1">
        <w:rPr>
          <w:noProof/>
          <w:lang w:val="en"/>
        </w:rPr>
        <w:instrText>5</w:instrText>
      </w:r>
      <w:r w:rsidRPr="006C44B1">
        <w:rPr>
          <w:noProof/>
          <w:lang w:val="en"/>
        </w:rPr>
        <w:fldChar w:fldCharType="end"/>
      </w:r>
      <w:r w:rsidRPr="006C44B1">
        <w:rPr>
          <w:lang w:val="en"/>
        </w:rPr>
        <w:instrText xml:space="preserve"> &gt; 130 "</w:instrText>
      </w:r>
      <w:r w:rsidRPr="006C44B1">
        <w:rPr>
          <w:i/>
          <w:lang w:val="en"/>
        </w:rPr>
        <w:instrText>z</w:instrText>
      </w:r>
      <w:r w:rsidRPr="006C44B1">
        <w:rPr>
          <w:lang w:val="en"/>
        </w:rPr>
        <w:instrText>"</w:instrText>
      </w:r>
      <w:r w:rsidRPr="006C44B1">
        <w:rPr>
          <w:lang w:val="en"/>
        </w:rPr>
        <w:fldChar w:fldCharType="end"/>
      </w:r>
      <w:r w:rsidRPr="006C44B1">
        <w:rPr>
          <w:lang w:val="en"/>
        </w:rPr>
        <w:fldChar w:fldCharType="begin" w:fldLock="1"/>
      </w:r>
      <w:r w:rsidRPr="006C44B1">
        <w:rPr>
          <w:lang w:val="en"/>
        </w:rPr>
        <w:instrText xml:space="preserve">IF </w:instrText>
      </w:r>
      <w:r w:rsidRPr="006C44B1">
        <w:rPr>
          <w:lang w:val="en"/>
        </w:rPr>
        <w:fldChar w:fldCharType="begin" w:fldLock="1"/>
      </w:r>
      <w:r w:rsidRPr="006C44B1">
        <w:rPr>
          <w:lang w:val="en"/>
        </w:rPr>
        <w:instrText>SEQ SectionText(a) \c</w:instrText>
      </w:r>
      <w:r w:rsidRPr="006C44B1">
        <w:rPr>
          <w:lang w:val="en"/>
        </w:rPr>
        <w:fldChar w:fldCharType="separate"/>
      </w:r>
      <w:r w:rsidRPr="006C44B1">
        <w:rPr>
          <w:noProof/>
          <w:lang w:val="en"/>
        </w:rPr>
        <w:instrText>5</w:instrText>
      </w:r>
      <w:r w:rsidRPr="006C44B1">
        <w:rPr>
          <w:noProof/>
          <w:lang w:val="en"/>
        </w:rPr>
        <w:fldChar w:fldCharType="end"/>
      </w:r>
      <w:r w:rsidRPr="006C44B1">
        <w:rPr>
          <w:lang w:val="en"/>
        </w:rPr>
        <w:instrText xml:space="preserve"> &gt; 156 "</w:instrText>
      </w:r>
      <w:r w:rsidRPr="006C44B1">
        <w:rPr>
          <w:i/>
          <w:lang w:val="en"/>
        </w:rPr>
        <w:instrText>z</w:instrText>
      </w:r>
      <w:r w:rsidRPr="006C44B1">
        <w:rPr>
          <w:lang w:val="en"/>
        </w:rPr>
        <w:instrText>"</w:instrText>
      </w:r>
      <w:r w:rsidRPr="006C44B1">
        <w:rPr>
          <w:lang w:val="en"/>
        </w:rPr>
        <w:fldChar w:fldCharType="end"/>
      </w:r>
      <w:r w:rsidRPr="006F62F7">
        <w:rPr>
          <w:i/>
          <w:iCs/>
          <w:lang w:val="en"/>
        </w:rPr>
        <w:fldChar w:fldCharType="begin" w:fldLock="1"/>
      </w:r>
      <w:r w:rsidRPr="006F62F7">
        <w:rPr>
          <w:i/>
          <w:iCs/>
          <w:lang w:val="en"/>
        </w:rPr>
        <w:instrText>SEQ ParaDisplay \r</w:instrText>
      </w:r>
      <w:r w:rsidRPr="006F62F7">
        <w:rPr>
          <w:i/>
          <w:iCs/>
          <w:lang w:val="en"/>
        </w:rPr>
        <w:fldChar w:fldCharType="begin" w:fldLock="1"/>
      </w:r>
      <w:r w:rsidRPr="006F62F7">
        <w:rPr>
          <w:i/>
          <w:iCs/>
          <w:lang w:val="en"/>
        </w:rPr>
        <w:instrText>=MOD(</w:instrText>
      </w:r>
      <w:r w:rsidRPr="006F62F7">
        <w:rPr>
          <w:i/>
          <w:iCs/>
          <w:lang w:val="en"/>
        </w:rPr>
        <w:fldChar w:fldCharType="begin" w:fldLock="1"/>
      </w:r>
      <w:r w:rsidRPr="006F62F7">
        <w:rPr>
          <w:i/>
          <w:iCs/>
          <w:lang w:val="en"/>
        </w:rPr>
        <w:instrText>=</w:instrText>
      </w:r>
      <w:r w:rsidRPr="006F62F7">
        <w:rPr>
          <w:i/>
          <w:iCs/>
          <w:lang w:val="en"/>
        </w:rPr>
        <w:fldChar w:fldCharType="begin" w:fldLock="1"/>
      </w:r>
      <w:r w:rsidRPr="006F62F7">
        <w:rPr>
          <w:i/>
          <w:iCs/>
          <w:lang w:val="en"/>
        </w:rPr>
        <w:instrText>SEQ SectionText(a) \c</w:instrText>
      </w:r>
      <w:r w:rsidRPr="006F62F7">
        <w:rPr>
          <w:i/>
          <w:iCs/>
          <w:lang w:val="en"/>
        </w:rPr>
        <w:fldChar w:fldCharType="separate"/>
      </w:r>
      <w:r w:rsidRPr="006F62F7">
        <w:rPr>
          <w:i/>
          <w:iCs/>
          <w:noProof/>
          <w:lang w:val="en"/>
        </w:rPr>
        <w:instrText>5</w:instrText>
      </w:r>
      <w:r w:rsidRPr="006F62F7">
        <w:rPr>
          <w:i/>
          <w:iCs/>
          <w:lang w:val="en"/>
        </w:rPr>
        <w:fldChar w:fldCharType="end"/>
      </w:r>
      <w:r w:rsidRPr="006F62F7">
        <w:rPr>
          <w:i/>
          <w:iCs/>
          <w:lang w:val="en"/>
        </w:rPr>
        <w:instrText>-1</w:instrText>
      </w:r>
      <w:r w:rsidRPr="006F62F7">
        <w:rPr>
          <w:i/>
          <w:iCs/>
          <w:lang w:val="en"/>
        </w:rPr>
        <w:fldChar w:fldCharType="separate"/>
      </w:r>
      <w:r w:rsidRPr="006F62F7">
        <w:rPr>
          <w:i/>
          <w:iCs/>
          <w:noProof/>
          <w:lang w:val="en"/>
        </w:rPr>
        <w:instrText>4</w:instrText>
      </w:r>
      <w:r w:rsidRPr="006F62F7">
        <w:rPr>
          <w:i/>
          <w:iCs/>
          <w:lang w:val="en"/>
        </w:rPr>
        <w:fldChar w:fldCharType="end"/>
      </w:r>
      <w:r w:rsidRPr="006F62F7">
        <w:rPr>
          <w:i/>
          <w:iCs/>
          <w:lang w:val="en"/>
        </w:rPr>
        <w:instrText>,26)+1</w:instrText>
      </w:r>
      <w:r w:rsidRPr="006F62F7">
        <w:rPr>
          <w:i/>
          <w:iCs/>
          <w:lang w:val="en"/>
        </w:rPr>
        <w:fldChar w:fldCharType="separate"/>
      </w:r>
      <w:r w:rsidRPr="006F62F7">
        <w:rPr>
          <w:i/>
          <w:iCs/>
          <w:noProof/>
          <w:lang w:val="en"/>
        </w:rPr>
        <w:instrText>5</w:instrText>
      </w:r>
      <w:r w:rsidRPr="006F62F7">
        <w:rPr>
          <w:i/>
          <w:iCs/>
          <w:lang w:val="en"/>
        </w:rPr>
        <w:fldChar w:fldCharType="end"/>
      </w:r>
      <w:r w:rsidRPr="006F62F7">
        <w:rPr>
          <w:i/>
          <w:iCs/>
          <w:lang w:val="en"/>
        </w:rPr>
        <w:instrText xml:space="preserve"> \*alphabetic</w:instrText>
      </w:r>
      <w:r w:rsidRPr="006F62F7">
        <w:rPr>
          <w:i/>
          <w:iCs/>
          <w:lang w:val="en"/>
        </w:rPr>
        <w:fldChar w:fldCharType="separate"/>
      </w:r>
      <w:r w:rsidRPr="006F62F7">
        <w:rPr>
          <w:i/>
          <w:iCs/>
          <w:noProof/>
          <w:lang w:val="en"/>
        </w:rPr>
        <w:instrText>e</w:instrText>
      </w:r>
      <w:r w:rsidRPr="006F62F7">
        <w:rPr>
          <w:i/>
          <w:iCs/>
          <w:lang w:val="en"/>
        </w:rPr>
        <w:fldChar w:fldCharType="end"/>
      </w:r>
      <w:r w:rsidRPr="006C44B1">
        <w:rPr>
          <w:lang w:val="en"/>
        </w:rPr>
        <w:fldChar w:fldCharType="begin" w:fldLock="1"/>
      </w:r>
      <w:r w:rsidRPr="006C44B1">
        <w:rPr>
          <w:lang w:val="en"/>
        </w:rPr>
        <w:instrText>SEQ SectionText(i) \r0 \h</w:instrText>
      </w:r>
      <w:r w:rsidRPr="006C44B1">
        <w:rPr>
          <w:lang w:val="en"/>
        </w:rPr>
        <w:fldChar w:fldCharType="end"/>
      </w:r>
      <w:r w:rsidRPr="006C44B1">
        <w:rPr>
          <w:lang w:val="en"/>
        </w:rPr>
        <w:fldChar w:fldCharType="begin" w:fldLock="1"/>
      </w:r>
      <w:r w:rsidRPr="006C44B1">
        <w:rPr>
          <w:lang w:val="en"/>
        </w:rPr>
        <w:instrText xml:space="preserve"> SEQ Am2SectionText(1) \r0\h </w:instrText>
      </w:r>
      <w:r w:rsidRPr="006C44B1">
        <w:rPr>
          <w:lang w:val="en"/>
        </w:rPr>
        <w:fldChar w:fldCharType="end"/>
      </w:r>
      <w:r w:rsidRPr="006C44B1">
        <w:rPr>
          <w:lang w:val="en"/>
        </w:rPr>
        <w:fldChar w:fldCharType="begin" w:fldLock="1"/>
      </w:r>
      <w:r w:rsidRPr="006C44B1">
        <w:rPr>
          <w:lang w:val="en"/>
        </w:rPr>
        <w:instrText xml:space="preserve"> SEQ Am2SectionInterpretation(a) \r0\h </w:instrText>
      </w:r>
      <w:r w:rsidRPr="006C44B1">
        <w:rPr>
          <w:lang w:val="en"/>
        </w:rPr>
        <w:fldChar w:fldCharType="end"/>
      </w:r>
      <w:r w:rsidRPr="006C44B1">
        <w:rPr>
          <w:lang w:val="en"/>
        </w:rPr>
        <w:fldChar w:fldCharType="begin" w:fldLock="1"/>
      </w:r>
      <w:r w:rsidRPr="006C44B1">
        <w:rPr>
          <w:lang w:val="en"/>
        </w:rPr>
        <w:instrText xml:space="preserve"> SEQ pSectionText(a) \r0\h </w:instrText>
      </w:r>
      <w:r w:rsidRPr="006C44B1">
        <w:rPr>
          <w:lang w:val="en"/>
        </w:rPr>
        <w:fldChar w:fldCharType="end"/>
      </w:r>
      <w:r w:rsidRPr="006C44B1">
        <w:rPr>
          <w:lang w:val="en"/>
        </w:rPr>
        <w:fldChar w:fldCharType="begin" w:fldLock="1"/>
      </w:r>
      <w:r w:rsidRPr="006C44B1">
        <w:rPr>
          <w:lang w:val="en"/>
        </w:rPr>
        <w:instrText xml:space="preserve"> pSectionText(a) \r0\h </w:instrText>
      </w:r>
      <w:r w:rsidRPr="006C44B1">
        <w:rPr>
          <w:lang w:val="en"/>
        </w:rPr>
        <w:fldChar w:fldCharType="end"/>
      </w:r>
      <w:r w:rsidRPr="006C44B1">
        <w:rPr>
          <w:lang w:val="en"/>
        </w:rPr>
        <w:instrText xml:space="preserve">)" </w:instrText>
      </w:r>
      <w:r w:rsidRPr="006C44B1">
        <w:rPr>
          <w:lang w:val="en"/>
        </w:rPr>
        <w:fldChar w:fldCharType="separate"/>
      </w:r>
      <w:r w:rsidRPr="006C44B1">
        <w:rPr>
          <w:lang w:val="en"/>
        </w:rPr>
        <w:t>(</w:t>
      </w:r>
      <w:r w:rsidRPr="006F62F7">
        <w:rPr>
          <w:i/>
          <w:iCs/>
          <w:noProof/>
          <w:lang w:val="en"/>
        </w:rPr>
        <w:t>e</w:t>
      </w:r>
      <w:r w:rsidRPr="006C44B1">
        <w:rPr>
          <w:lang w:val="en"/>
        </w:rPr>
        <w:t>)</w:t>
      </w:r>
      <w:r w:rsidRPr="006C44B1">
        <w:rPr>
          <w:lang w:val="en"/>
        </w:rPr>
        <w:fldChar w:fldCharType="end"/>
      </w:r>
      <w:r w:rsidRPr="006C44B1">
        <w:rPr>
          <w:lang w:val="en"/>
        </w:rPr>
        <w:tab/>
        <w:t>by inserting, immediately after the words “</w:t>
      </w:r>
      <w:r w:rsidRPr="006C44B1">
        <w:rPr>
          <w:color w:val="000000"/>
          <w:szCs w:val="26"/>
          <w:lang w:val="en"/>
        </w:rPr>
        <w:t>subsection (1)(</w:t>
      </w:r>
      <w:r w:rsidRPr="006F62F7">
        <w:rPr>
          <w:i/>
          <w:iCs/>
          <w:color w:val="000000"/>
          <w:szCs w:val="26"/>
          <w:lang w:val="en"/>
        </w:rPr>
        <w:t>e</w:t>
      </w:r>
      <w:r w:rsidRPr="006C44B1">
        <w:rPr>
          <w:color w:val="000000"/>
          <w:szCs w:val="26"/>
          <w:lang w:val="en"/>
        </w:rPr>
        <w:t>)” in subsection (3A), the words “or (</w:t>
      </w:r>
      <w:r w:rsidRPr="006F62F7">
        <w:rPr>
          <w:i/>
          <w:color w:val="000000"/>
          <w:szCs w:val="26"/>
          <w:lang w:val="en"/>
        </w:rPr>
        <w:t>g</w:t>
      </w:r>
      <w:r w:rsidRPr="006C44B1">
        <w:rPr>
          <w:color w:val="000000"/>
          <w:szCs w:val="26"/>
          <w:lang w:val="en"/>
        </w:rPr>
        <w:t>)”; and</w:t>
      </w:r>
    </w:p>
    <w:p w:rsidR="00736906" w:rsidRPr="006C44B1" w:rsidRDefault="00736906" w:rsidP="00736906">
      <w:pPr>
        <w:pStyle w:val="SectionTexta"/>
        <w:rPr>
          <w:lang w:bidi="ta-IN"/>
        </w:rPr>
      </w:pPr>
      <w:r w:rsidRPr="006C44B1">
        <w:rPr>
          <w:lang w:bidi="ta-IN"/>
        </w:rPr>
        <w:tab/>
      </w:r>
      <w:r w:rsidRPr="006C44B1">
        <w:rPr>
          <w:lang w:bidi="ta-IN"/>
        </w:rPr>
        <w:fldChar w:fldCharType="begin" w:fldLock="1"/>
      </w:r>
      <w:r w:rsidRPr="006C44B1">
        <w:rPr>
          <w:lang w:bidi="ta-IN"/>
        </w:rPr>
        <w:instrText xml:space="preserve"> Quote "(</w:instrText>
      </w:r>
      <w:r w:rsidRPr="006C44B1">
        <w:rPr>
          <w:lang w:bidi="ta-IN"/>
        </w:rPr>
        <w:fldChar w:fldCharType="begin" w:fldLock="1"/>
      </w:r>
      <w:r w:rsidRPr="006C44B1">
        <w:rPr>
          <w:lang w:bidi="ta-IN"/>
        </w:rPr>
        <w:instrText>SEQ SectionText(a) \h</w:instrText>
      </w:r>
      <w:r w:rsidRPr="006C44B1">
        <w:rPr>
          <w:lang w:bidi="ta-IN"/>
        </w:rPr>
        <w:fldChar w:fldCharType="end"/>
      </w:r>
      <w:r w:rsidRPr="006C44B1">
        <w:rPr>
          <w:lang w:bidi="ta-IN"/>
        </w:rPr>
        <w:fldChar w:fldCharType="begin" w:fldLock="1"/>
      </w:r>
      <w:r w:rsidRPr="006C44B1">
        <w:rPr>
          <w:lang w:bidi="ta-IN"/>
        </w:rPr>
        <w:instrText xml:space="preserve">IF </w:instrText>
      </w:r>
      <w:r w:rsidRPr="006C44B1">
        <w:rPr>
          <w:lang w:bidi="ta-IN"/>
        </w:rPr>
        <w:fldChar w:fldCharType="begin" w:fldLock="1"/>
      </w:r>
      <w:r w:rsidRPr="006C44B1">
        <w:rPr>
          <w:lang w:bidi="ta-IN"/>
        </w:rPr>
        <w:instrText>SEQ SectionText(a) \c</w:instrText>
      </w:r>
      <w:r w:rsidRPr="006C44B1">
        <w:rPr>
          <w:lang w:bidi="ta-IN"/>
        </w:rPr>
        <w:fldChar w:fldCharType="separate"/>
      </w:r>
      <w:r w:rsidRPr="006C44B1">
        <w:rPr>
          <w:noProof/>
          <w:lang w:bidi="ta-IN"/>
        </w:rPr>
        <w:instrText>6</w:instrText>
      </w:r>
      <w:r w:rsidRPr="006C44B1">
        <w:rPr>
          <w:noProof/>
          <w:lang w:bidi="ta-IN"/>
        </w:rPr>
        <w:fldChar w:fldCharType="end"/>
      </w:r>
      <w:r w:rsidRPr="006C44B1">
        <w:rPr>
          <w:lang w:bidi="ta-IN"/>
        </w:rPr>
        <w:instrText xml:space="preserve"> &gt; 26 "</w:instrText>
      </w:r>
      <w:r w:rsidRPr="006C44B1">
        <w:rPr>
          <w:i/>
          <w:lang w:bidi="ta-IN"/>
        </w:rPr>
        <w:instrText>z</w:instrText>
      </w:r>
      <w:r w:rsidRPr="006C44B1">
        <w:rPr>
          <w:lang w:bidi="ta-IN"/>
        </w:rPr>
        <w:instrText>"</w:instrText>
      </w:r>
      <w:r w:rsidRPr="006C44B1">
        <w:rPr>
          <w:lang w:bidi="ta-IN"/>
        </w:rPr>
        <w:fldChar w:fldCharType="end"/>
      </w:r>
      <w:r w:rsidRPr="006C44B1">
        <w:rPr>
          <w:lang w:bidi="ta-IN"/>
        </w:rPr>
        <w:fldChar w:fldCharType="begin" w:fldLock="1"/>
      </w:r>
      <w:r w:rsidRPr="006C44B1">
        <w:rPr>
          <w:lang w:bidi="ta-IN"/>
        </w:rPr>
        <w:instrText xml:space="preserve">IF </w:instrText>
      </w:r>
      <w:r w:rsidRPr="006C44B1">
        <w:rPr>
          <w:lang w:bidi="ta-IN"/>
        </w:rPr>
        <w:fldChar w:fldCharType="begin" w:fldLock="1"/>
      </w:r>
      <w:r w:rsidRPr="006C44B1">
        <w:rPr>
          <w:lang w:bidi="ta-IN"/>
        </w:rPr>
        <w:instrText>SEQ SectionText(a) \c</w:instrText>
      </w:r>
      <w:r w:rsidRPr="006C44B1">
        <w:rPr>
          <w:lang w:bidi="ta-IN"/>
        </w:rPr>
        <w:fldChar w:fldCharType="separate"/>
      </w:r>
      <w:r w:rsidRPr="006C44B1">
        <w:rPr>
          <w:noProof/>
          <w:lang w:bidi="ta-IN"/>
        </w:rPr>
        <w:instrText>6</w:instrText>
      </w:r>
      <w:r w:rsidRPr="006C44B1">
        <w:rPr>
          <w:noProof/>
          <w:lang w:bidi="ta-IN"/>
        </w:rPr>
        <w:fldChar w:fldCharType="end"/>
      </w:r>
      <w:r w:rsidRPr="006C44B1">
        <w:rPr>
          <w:lang w:bidi="ta-IN"/>
        </w:rPr>
        <w:instrText xml:space="preserve"> &gt; 52 "</w:instrText>
      </w:r>
      <w:r w:rsidRPr="006C44B1">
        <w:rPr>
          <w:i/>
          <w:lang w:bidi="ta-IN"/>
        </w:rPr>
        <w:instrText>z</w:instrText>
      </w:r>
      <w:r w:rsidRPr="006C44B1">
        <w:rPr>
          <w:lang w:bidi="ta-IN"/>
        </w:rPr>
        <w:instrText>"</w:instrText>
      </w:r>
      <w:r w:rsidRPr="006C44B1">
        <w:rPr>
          <w:lang w:bidi="ta-IN"/>
        </w:rPr>
        <w:fldChar w:fldCharType="end"/>
      </w:r>
      <w:r w:rsidRPr="006C44B1">
        <w:rPr>
          <w:lang w:bidi="ta-IN"/>
        </w:rPr>
        <w:fldChar w:fldCharType="begin" w:fldLock="1"/>
      </w:r>
      <w:r w:rsidRPr="006C44B1">
        <w:rPr>
          <w:lang w:bidi="ta-IN"/>
        </w:rPr>
        <w:instrText xml:space="preserve">IF </w:instrText>
      </w:r>
      <w:r w:rsidRPr="006C44B1">
        <w:rPr>
          <w:lang w:bidi="ta-IN"/>
        </w:rPr>
        <w:fldChar w:fldCharType="begin" w:fldLock="1"/>
      </w:r>
      <w:r w:rsidRPr="006C44B1">
        <w:rPr>
          <w:lang w:bidi="ta-IN"/>
        </w:rPr>
        <w:instrText>SEQ SectionText(a) \c</w:instrText>
      </w:r>
      <w:r w:rsidRPr="006C44B1">
        <w:rPr>
          <w:lang w:bidi="ta-IN"/>
        </w:rPr>
        <w:fldChar w:fldCharType="separate"/>
      </w:r>
      <w:r w:rsidRPr="006C44B1">
        <w:rPr>
          <w:noProof/>
          <w:lang w:bidi="ta-IN"/>
        </w:rPr>
        <w:instrText>6</w:instrText>
      </w:r>
      <w:r w:rsidRPr="006C44B1">
        <w:rPr>
          <w:noProof/>
          <w:lang w:bidi="ta-IN"/>
        </w:rPr>
        <w:fldChar w:fldCharType="end"/>
      </w:r>
      <w:r w:rsidRPr="006C44B1">
        <w:rPr>
          <w:lang w:bidi="ta-IN"/>
        </w:rPr>
        <w:instrText xml:space="preserve"> &gt; 78 "</w:instrText>
      </w:r>
      <w:r w:rsidRPr="006C44B1">
        <w:rPr>
          <w:i/>
          <w:lang w:bidi="ta-IN"/>
        </w:rPr>
        <w:instrText>z</w:instrText>
      </w:r>
      <w:r w:rsidRPr="006C44B1">
        <w:rPr>
          <w:lang w:bidi="ta-IN"/>
        </w:rPr>
        <w:instrText>"</w:instrText>
      </w:r>
      <w:r w:rsidRPr="006C44B1">
        <w:rPr>
          <w:lang w:bidi="ta-IN"/>
        </w:rPr>
        <w:fldChar w:fldCharType="end"/>
      </w:r>
      <w:r w:rsidRPr="006C44B1">
        <w:rPr>
          <w:lang w:bidi="ta-IN"/>
        </w:rPr>
        <w:fldChar w:fldCharType="begin" w:fldLock="1"/>
      </w:r>
      <w:r w:rsidRPr="006C44B1">
        <w:rPr>
          <w:lang w:bidi="ta-IN"/>
        </w:rPr>
        <w:instrText xml:space="preserve">IF </w:instrText>
      </w:r>
      <w:r w:rsidRPr="006C44B1">
        <w:rPr>
          <w:lang w:bidi="ta-IN"/>
        </w:rPr>
        <w:fldChar w:fldCharType="begin" w:fldLock="1"/>
      </w:r>
      <w:r w:rsidRPr="006C44B1">
        <w:rPr>
          <w:lang w:bidi="ta-IN"/>
        </w:rPr>
        <w:instrText>SEQ SectionText(a) \c</w:instrText>
      </w:r>
      <w:r w:rsidRPr="006C44B1">
        <w:rPr>
          <w:lang w:bidi="ta-IN"/>
        </w:rPr>
        <w:fldChar w:fldCharType="separate"/>
      </w:r>
      <w:r w:rsidRPr="006C44B1">
        <w:rPr>
          <w:noProof/>
          <w:lang w:bidi="ta-IN"/>
        </w:rPr>
        <w:instrText>6</w:instrText>
      </w:r>
      <w:r w:rsidRPr="006C44B1">
        <w:rPr>
          <w:noProof/>
          <w:lang w:bidi="ta-IN"/>
        </w:rPr>
        <w:fldChar w:fldCharType="end"/>
      </w:r>
      <w:r w:rsidRPr="006C44B1">
        <w:rPr>
          <w:lang w:bidi="ta-IN"/>
        </w:rPr>
        <w:instrText xml:space="preserve"> &gt; 104 "</w:instrText>
      </w:r>
      <w:r w:rsidRPr="006C44B1">
        <w:rPr>
          <w:i/>
          <w:lang w:bidi="ta-IN"/>
        </w:rPr>
        <w:instrText>z</w:instrText>
      </w:r>
      <w:r w:rsidRPr="006C44B1">
        <w:rPr>
          <w:lang w:bidi="ta-IN"/>
        </w:rPr>
        <w:instrText>"</w:instrText>
      </w:r>
      <w:r w:rsidRPr="006C44B1">
        <w:rPr>
          <w:lang w:bidi="ta-IN"/>
        </w:rPr>
        <w:fldChar w:fldCharType="end"/>
      </w:r>
      <w:r w:rsidRPr="006C44B1">
        <w:rPr>
          <w:lang w:bidi="ta-IN"/>
        </w:rPr>
        <w:fldChar w:fldCharType="begin" w:fldLock="1"/>
      </w:r>
      <w:r w:rsidRPr="006C44B1">
        <w:rPr>
          <w:lang w:bidi="ta-IN"/>
        </w:rPr>
        <w:instrText xml:space="preserve">IF </w:instrText>
      </w:r>
      <w:r w:rsidRPr="006C44B1">
        <w:rPr>
          <w:lang w:bidi="ta-IN"/>
        </w:rPr>
        <w:fldChar w:fldCharType="begin" w:fldLock="1"/>
      </w:r>
      <w:r w:rsidRPr="006C44B1">
        <w:rPr>
          <w:lang w:bidi="ta-IN"/>
        </w:rPr>
        <w:instrText>SEQ SectionText(a) \c</w:instrText>
      </w:r>
      <w:r w:rsidRPr="006C44B1">
        <w:rPr>
          <w:lang w:bidi="ta-IN"/>
        </w:rPr>
        <w:fldChar w:fldCharType="separate"/>
      </w:r>
      <w:r w:rsidRPr="006C44B1">
        <w:rPr>
          <w:noProof/>
          <w:lang w:bidi="ta-IN"/>
        </w:rPr>
        <w:instrText>6</w:instrText>
      </w:r>
      <w:r w:rsidRPr="006C44B1">
        <w:rPr>
          <w:noProof/>
          <w:lang w:bidi="ta-IN"/>
        </w:rPr>
        <w:fldChar w:fldCharType="end"/>
      </w:r>
      <w:r w:rsidRPr="006C44B1">
        <w:rPr>
          <w:lang w:bidi="ta-IN"/>
        </w:rPr>
        <w:instrText xml:space="preserve"> &gt; 130 "</w:instrText>
      </w:r>
      <w:r w:rsidRPr="006C44B1">
        <w:rPr>
          <w:i/>
          <w:lang w:bidi="ta-IN"/>
        </w:rPr>
        <w:instrText>z</w:instrText>
      </w:r>
      <w:r w:rsidRPr="006C44B1">
        <w:rPr>
          <w:lang w:bidi="ta-IN"/>
        </w:rPr>
        <w:instrText>"</w:instrText>
      </w:r>
      <w:r w:rsidRPr="006C44B1">
        <w:rPr>
          <w:lang w:bidi="ta-IN"/>
        </w:rPr>
        <w:fldChar w:fldCharType="end"/>
      </w:r>
      <w:r w:rsidRPr="006C44B1">
        <w:rPr>
          <w:lang w:bidi="ta-IN"/>
        </w:rPr>
        <w:fldChar w:fldCharType="begin" w:fldLock="1"/>
      </w:r>
      <w:r w:rsidRPr="006C44B1">
        <w:rPr>
          <w:lang w:bidi="ta-IN"/>
        </w:rPr>
        <w:instrText xml:space="preserve">IF </w:instrText>
      </w:r>
      <w:r w:rsidRPr="006C44B1">
        <w:rPr>
          <w:lang w:bidi="ta-IN"/>
        </w:rPr>
        <w:fldChar w:fldCharType="begin" w:fldLock="1"/>
      </w:r>
      <w:r w:rsidRPr="006C44B1">
        <w:rPr>
          <w:lang w:bidi="ta-IN"/>
        </w:rPr>
        <w:instrText>SEQ SectionText(a) \c</w:instrText>
      </w:r>
      <w:r w:rsidRPr="006C44B1">
        <w:rPr>
          <w:lang w:bidi="ta-IN"/>
        </w:rPr>
        <w:fldChar w:fldCharType="separate"/>
      </w:r>
      <w:r w:rsidRPr="006C44B1">
        <w:rPr>
          <w:noProof/>
          <w:lang w:bidi="ta-IN"/>
        </w:rPr>
        <w:instrText>6</w:instrText>
      </w:r>
      <w:r w:rsidRPr="006C44B1">
        <w:rPr>
          <w:noProof/>
          <w:lang w:bidi="ta-IN"/>
        </w:rPr>
        <w:fldChar w:fldCharType="end"/>
      </w:r>
      <w:r w:rsidRPr="006C44B1">
        <w:rPr>
          <w:lang w:bidi="ta-IN"/>
        </w:rPr>
        <w:instrText xml:space="preserve"> &gt; 156 "</w:instrText>
      </w:r>
      <w:r w:rsidRPr="006C44B1">
        <w:rPr>
          <w:i/>
          <w:lang w:bidi="ta-IN"/>
        </w:rPr>
        <w:instrText>z</w:instrText>
      </w:r>
      <w:r w:rsidRPr="006C44B1">
        <w:rPr>
          <w:lang w:bidi="ta-IN"/>
        </w:rPr>
        <w:instrText>"</w:instrText>
      </w:r>
      <w:r w:rsidRPr="006C44B1">
        <w:rPr>
          <w:lang w:bidi="ta-IN"/>
        </w:rPr>
        <w:fldChar w:fldCharType="end"/>
      </w:r>
      <w:r w:rsidRPr="006F62F7">
        <w:rPr>
          <w:i/>
          <w:iCs/>
          <w:lang w:bidi="ta-IN"/>
        </w:rPr>
        <w:fldChar w:fldCharType="begin" w:fldLock="1"/>
      </w:r>
      <w:r w:rsidRPr="006F62F7">
        <w:rPr>
          <w:i/>
          <w:iCs/>
          <w:lang w:bidi="ta-IN"/>
        </w:rPr>
        <w:instrText>SEQ ParaDisplay \r</w:instrText>
      </w:r>
      <w:r w:rsidRPr="006F62F7">
        <w:rPr>
          <w:i/>
          <w:iCs/>
          <w:lang w:bidi="ta-IN"/>
        </w:rPr>
        <w:fldChar w:fldCharType="begin" w:fldLock="1"/>
      </w:r>
      <w:r w:rsidRPr="006F62F7">
        <w:rPr>
          <w:i/>
          <w:iCs/>
          <w:lang w:bidi="ta-IN"/>
        </w:rPr>
        <w:instrText>=MOD(</w:instrText>
      </w:r>
      <w:r w:rsidRPr="006F62F7">
        <w:rPr>
          <w:i/>
          <w:iCs/>
          <w:lang w:bidi="ta-IN"/>
        </w:rPr>
        <w:fldChar w:fldCharType="begin" w:fldLock="1"/>
      </w:r>
      <w:r w:rsidRPr="006F62F7">
        <w:rPr>
          <w:i/>
          <w:iCs/>
          <w:lang w:bidi="ta-IN"/>
        </w:rPr>
        <w:instrText>=</w:instrText>
      </w:r>
      <w:r w:rsidRPr="006F62F7">
        <w:rPr>
          <w:i/>
          <w:iCs/>
          <w:lang w:bidi="ta-IN"/>
        </w:rPr>
        <w:fldChar w:fldCharType="begin" w:fldLock="1"/>
      </w:r>
      <w:r w:rsidRPr="006F62F7">
        <w:rPr>
          <w:i/>
          <w:iCs/>
          <w:lang w:bidi="ta-IN"/>
        </w:rPr>
        <w:instrText>SEQ SectionText(a) \c</w:instrText>
      </w:r>
      <w:r w:rsidRPr="006F62F7">
        <w:rPr>
          <w:i/>
          <w:iCs/>
          <w:lang w:bidi="ta-IN"/>
        </w:rPr>
        <w:fldChar w:fldCharType="separate"/>
      </w:r>
      <w:r w:rsidRPr="006F62F7">
        <w:rPr>
          <w:i/>
          <w:iCs/>
          <w:noProof/>
          <w:lang w:bidi="ta-IN"/>
        </w:rPr>
        <w:instrText>6</w:instrText>
      </w:r>
      <w:r w:rsidRPr="006F62F7">
        <w:rPr>
          <w:i/>
          <w:iCs/>
          <w:lang w:bidi="ta-IN"/>
        </w:rPr>
        <w:fldChar w:fldCharType="end"/>
      </w:r>
      <w:r w:rsidRPr="006F62F7">
        <w:rPr>
          <w:i/>
          <w:iCs/>
          <w:lang w:bidi="ta-IN"/>
        </w:rPr>
        <w:instrText>-1</w:instrText>
      </w:r>
      <w:r w:rsidRPr="006F62F7">
        <w:rPr>
          <w:i/>
          <w:iCs/>
          <w:lang w:bidi="ta-IN"/>
        </w:rPr>
        <w:fldChar w:fldCharType="separate"/>
      </w:r>
      <w:r w:rsidRPr="006F62F7">
        <w:rPr>
          <w:i/>
          <w:iCs/>
          <w:noProof/>
          <w:lang w:bidi="ta-IN"/>
        </w:rPr>
        <w:instrText>5</w:instrText>
      </w:r>
      <w:r w:rsidRPr="006F62F7">
        <w:rPr>
          <w:i/>
          <w:iCs/>
          <w:lang w:bidi="ta-IN"/>
        </w:rPr>
        <w:fldChar w:fldCharType="end"/>
      </w:r>
      <w:r w:rsidRPr="006F62F7">
        <w:rPr>
          <w:i/>
          <w:iCs/>
          <w:lang w:bidi="ta-IN"/>
        </w:rPr>
        <w:instrText>,26)+1</w:instrText>
      </w:r>
      <w:r w:rsidRPr="006F62F7">
        <w:rPr>
          <w:i/>
          <w:iCs/>
          <w:lang w:bidi="ta-IN"/>
        </w:rPr>
        <w:fldChar w:fldCharType="separate"/>
      </w:r>
      <w:r w:rsidRPr="006F62F7">
        <w:rPr>
          <w:i/>
          <w:iCs/>
          <w:noProof/>
          <w:lang w:bidi="ta-IN"/>
        </w:rPr>
        <w:instrText>6</w:instrText>
      </w:r>
      <w:r w:rsidRPr="006F62F7">
        <w:rPr>
          <w:i/>
          <w:iCs/>
          <w:lang w:bidi="ta-IN"/>
        </w:rPr>
        <w:fldChar w:fldCharType="end"/>
      </w:r>
      <w:r w:rsidRPr="006F62F7">
        <w:rPr>
          <w:i/>
          <w:iCs/>
          <w:lang w:bidi="ta-IN"/>
        </w:rPr>
        <w:instrText xml:space="preserve"> \*alphabetic</w:instrText>
      </w:r>
      <w:r w:rsidRPr="006F62F7">
        <w:rPr>
          <w:i/>
          <w:iCs/>
          <w:lang w:bidi="ta-IN"/>
        </w:rPr>
        <w:fldChar w:fldCharType="separate"/>
      </w:r>
      <w:r w:rsidRPr="006F62F7">
        <w:rPr>
          <w:i/>
          <w:iCs/>
          <w:noProof/>
          <w:lang w:bidi="ta-IN"/>
        </w:rPr>
        <w:instrText>f</w:instrText>
      </w:r>
      <w:r w:rsidRPr="006F62F7">
        <w:rPr>
          <w:i/>
          <w:iCs/>
          <w:lang w:bidi="ta-IN"/>
        </w:rPr>
        <w:fldChar w:fldCharType="end"/>
      </w:r>
      <w:r w:rsidRPr="006C44B1">
        <w:rPr>
          <w:lang w:bidi="ta-IN"/>
        </w:rPr>
        <w:fldChar w:fldCharType="begin" w:fldLock="1"/>
      </w:r>
      <w:r w:rsidRPr="006C44B1">
        <w:rPr>
          <w:lang w:bidi="ta-IN"/>
        </w:rPr>
        <w:instrText>SEQ SectionText(i) \r0 \h</w:instrText>
      </w:r>
      <w:r w:rsidRPr="006C44B1">
        <w:rPr>
          <w:lang w:bidi="ta-IN"/>
        </w:rPr>
        <w:fldChar w:fldCharType="end"/>
      </w:r>
      <w:r w:rsidRPr="006C44B1">
        <w:rPr>
          <w:lang w:bidi="ta-IN"/>
        </w:rPr>
        <w:fldChar w:fldCharType="begin" w:fldLock="1"/>
      </w:r>
      <w:r w:rsidRPr="006C44B1">
        <w:rPr>
          <w:lang w:bidi="ta-IN"/>
        </w:rPr>
        <w:instrText xml:space="preserve"> SEQ Am2SectionText(1) \r0\h </w:instrText>
      </w:r>
      <w:r w:rsidRPr="006C44B1">
        <w:rPr>
          <w:lang w:bidi="ta-IN"/>
        </w:rPr>
        <w:fldChar w:fldCharType="end"/>
      </w:r>
      <w:r w:rsidRPr="006C44B1">
        <w:rPr>
          <w:lang w:bidi="ta-IN"/>
        </w:rPr>
        <w:fldChar w:fldCharType="begin" w:fldLock="1"/>
      </w:r>
      <w:r w:rsidRPr="006C44B1">
        <w:rPr>
          <w:lang w:bidi="ta-IN"/>
        </w:rPr>
        <w:instrText xml:space="preserve"> SEQ Am2SectionInterpretation(a) \r0\h </w:instrText>
      </w:r>
      <w:r w:rsidRPr="006C44B1">
        <w:rPr>
          <w:lang w:bidi="ta-IN"/>
        </w:rPr>
        <w:fldChar w:fldCharType="end"/>
      </w:r>
      <w:r w:rsidRPr="006C44B1">
        <w:rPr>
          <w:lang w:bidi="ta-IN"/>
        </w:rPr>
        <w:fldChar w:fldCharType="begin" w:fldLock="1"/>
      </w:r>
      <w:r w:rsidRPr="006C44B1">
        <w:rPr>
          <w:lang w:bidi="ta-IN"/>
        </w:rPr>
        <w:instrText xml:space="preserve"> SEQ pSectionText(a) \r0\h </w:instrText>
      </w:r>
      <w:r w:rsidRPr="006C44B1">
        <w:rPr>
          <w:lang w:bidi="ta-IN"/>
        </w:rPr>
        <w:fldChar w:fldCharType="end"/>
      </w:r>
      <w:r w:rsidRPr="006C44B1">
        <w:rPr>
          <w:lang w:bidi="ta-IN"/>
        </w:rPr>
        <w:fldChar w:fldCharType="begin" w:fldLock="1"/>
      </w:r>
      <w:r w:rsidRPr="006C44B1">
        <w:rPr>
          <w:lang w:bidi="ta-IN"/>
        </w:rPr>
        <w:instrText xml:space="preserve"> pSectionText(a) \r0\h </w:instrText>
      </w:r>
      <w:r w:rsidRPr="006C44B1">
        <w:rPr>
          <w:lang w:bidi="ta-IN"/>
        </w:rPr>
        <w:fldChar w:fldCharType="end"/>
      </w:r>
      <w:r w:rsidRPr="006C44B1">
        <w:rPr>
          <w:lang w:bidi="ta-IN"/>
        </w:rPr>
        <w:instrText xml:space="preserve">)" </w:instrText>
      </w:r>
      <w:r w:rsidRPr="006C44B1">
        <w:rPr>
          <w:lang w:bidi="ta-IN"/>
        </w:rPr>
        <w:fldChar w:fldCharType="separate"/>
      </w:r>
      <w:r w:rsidRPr="006C44B1">
        <w:rPr>
          <w:lang w:bidi="ta-IN"/>
        </w:rPr>
        <w:t>(</w:t>
      </w:r>
      <w:r w:rsidRPr="006F62F7">
        <w:rPr>
          <w:i/>
          <w:iCs/>
          <w:noProof/>
          <w:lang w:bidi="ta-IN"/>
        </w:rPr>
        <w:t>f</w:t>
      </w:r>
      <w:r w:rsidRPr="006C44B1">
        <w:rPr>
          <w:lang w:bidi="ta-IN"/>
        </w:rPr>
        <w:t>)</w:t>
      </w:r>
      <w:r w:rsidRPr="006C44B1">
        <w:rPr>
          <w:lang w:bidi="ta-IN"/>
        </w:rPr>
        <w:fldChar w:fldCharType="end"/>
      </w:r>
      <w:r w:rsidRPr="006C44B1">
        <w:rPr>
          <w:lang w:bidi="ta-IN"/>
        </w:rPr>
        <w:tab/>
        <w:t xml:space="preserve"> by deleting the words “or (</w:t>
      </w:r>
      <w:r w:rsidRPr="006F62F7">
        <w:rPr>
          <w:i/>
          <w:lang w:bidi="ta-IN"/>
        </w:rPr>
        <w:t>f</w:t>
      </w:r>
      <w:r w:rsidRPr="006C44B1">
        <w:rPr>
          <w:lang w:bidi="ta-IN"/>
        </w:rPr>
        <w:t>)” in subsection (4A) and substituting the words “, (</w:t>
      </w:r>
      <w:r w:rsidRPr="006F62F7">
        <w:rPr>
          <w:i/>
          <w:lang w:bidi="ta-IN"/>
        </w:rPr>
        <w:t>f</w:t>
      </w:r>
      <w:r w:rsidRPr="006C44B1">
        <w:rPr>
          <w:lang w:bidi="ta-IN"/>
        </w:rPr>
        <w:t>) or (</w:t>
      </w:r>
      <w:r w:rsidRPr="006F62F7">
        <w:rPr>
          <w:i/>
          <w:lang w:bidi="ta-IN"/>
        </w:rPr>
        <w:t>g</w:t>
      </w:r>
      <w:r w:rsidRPr="006C44B1">
        <w:rPr>
          <w:lang w:bidi="ta-IN"/>
        </w:rPr>
        <w:t>)”.</w:t>
      </w:r>
    </w:p>
    <w:p w:rsidR="00736906" w:rsidRPr="006C44B1" w:rsidRDefault="00736906" w:rsidP="00736906">
      <w:pPr>
        <w:pStyle w:val="SectionText1"/>
        <w:rPr>
          <w:i/>
          <w:sz w:val="20"/>
          <w:lang w:bidi="ta-IN"/>
        </w:rPr>
      </w:pPr>
      <w:r w:rsidRPr="006C44B1">
        <w:rPr>
          <w:sz w:val="20"/>
        </w:rPr>
        <w:fldChar w:fldCharType="begin" w:fldLock="1"/>
      </w:r>
      <w:r w:rsidRPr="006C44B1">
        <w:rPr>
          <w:sz w:val="20"/>
        </w:rPr>
        <w:instrText xml:space="preserve"> GUID=20435829-b25d-49e3-b2d7-f827dc45dc1a </w:instrText>
      </w:r>
      <w:r w:rsidRPr="006C44B1">
        <w:rPr>
          <w:sz w:val="20"/>
        </w:rPr>
        <w:fldChar w:fldCharType="end"/>
      </w:r>
      <w:r w:rsidRPr="006C44B1">
        <w:rPr>
          <w:i/>
          <w:sz w:val="20"/>
          <w:lang w:bidi="ta-IN"/>
        </w:rPr>
        <w:t>[Gazette Date]</w:t>
      </w:r>
    </w:p>
    <w:p w:rsidR="00736906" w:rsidRDefault="00736906" w:rsidP="00736906">
      <w:pPr>
        <w:pStyle w:val="SectionHeading"/>
        <w:rPr>
          <w:lang w:bidi="ta-IN"/>
        </w:rPr>
      </w:pPr>
      <w:r>
        <w:rPr>
          <w:lang w:bidi="ta-IN"/>
        </w:rPr>
        <w:t>Amendment of section 14DA</w:t>
      </w:r>
    </w:p>
    <w:p w:rsidR="00736906" w:rsidRDefault="00127B7A" w:rsidP="00127B7A">
      <w:pPr>
        <w:pStyle w:val="SectionText1"/>
        <w:rPr>
          <w:lang w:bidi="ta-IN"/>
        </w:rPr>
      </w:pPr>
      <w:r w:rsidRPr="00952D97">
        <w:rPr>
          <w:lang w:bidi="ta-IN"/>
        </w:rPr>
        <w:fldChar w:fldCharType="begin" w:fldLock="1"/>
      </w:r>
      <w:r w:rsidRPr="00952D97">
        <w:rPr>
          <w:lang w:bidi="ta-IN"/>
        </w:rPr>
        <w:instrText xml:space="preserve"> Quote "</w:instrText>
      </w:r>
      <w:r w:rsidRPr="00127B7A">
        <w:rPr>
          <w:b/>
          <w:bCs/>
          <w:lang w:bidi="ta-IN"/>
        </w:rPr>
        <w:fldChar w:fldCharType="begin" w:fldLock="1"/>
      </w:r>
      <w:r w:rsidRPr="00127B7A">
        <w:rPr>
          <w:b/>
          <w:bCs/>
          <w:lang w:bidi="ta-IN"/>
        </w:rPr>
        <w:instrText>SEQ SectionText(1.) \h</w:instrText>
      </w:r>
      <w:r w:rsidRPr="00127B7A">
        <w:rPr>
          <w:b/>
          <w:bCs/>
          <w:lang w:bidi="ta-IN"/>
        </w:rPr>
        <w:fldChar w:fldCharType="end"/>
      </w:r>
      <w:r w:rsidRPr="00127B7A">
        <w:rPr>
          <w:b/>
          <w:bCs/>
          <w:lang w:bidi="ta-IN"/>
        </w:rPr>
        <w:fldChar w:fldCharType="begin" w:fldLock="1"/>
      </w:r>
      <w:r w:rsidRPr="00127B7A">
        <w:rPr>
          <w:b/>
          <w:bCs/>
          <w:lang w:bidi="ta-IN"/>
        </w:rPr>
        <w:instrText>SEQ ParaDisplay1</w:instrText>
      </w:r>
      <w:r w:rsidRPr="00127B7A">
        <w:rPr>
          <w:b/>
          <w:bCs/>
          <w:lang w:bidi="ta-IN"/>
        </w:rPr>
        <w:fldChar w:fldCharType="separate"/>
      </w:r>
      <w:r>
        <w:rPr>
          <w:b/>
          <w:bCs/>
          <w:noProof/>
          <w:lang w:bidi="ta-IN"/>
        </w:rPr>
        <w:instrText>12</w:instrText>
      </w:r>
      <w:r w:rsidRPr="00127B7A">
        <w:rPr>
          <w:b/>
          <w:bCs/>
          <w:lang w:bidi="ta-IN"/>
        </w:rPr>
        <w:fldChar w:fldCharType="end"/>
      </w:r>
      <w:r w:rsidRPr="00952D97">
        <w:rPr>
          <w:lang w:bidi="ta-IN"/>
        </w:rPr>
        <w:fldChar w:fldCharType="begin" w:fldLock="1"/>
      </w:r>
      <w:r w:rsidRPr="00952D97">
        <w:rPr>
          <w:lang w:bidi="ta-IN"/>
        </w:rPr>
        <w:instrText xml:space="preserve"> SEQ SectionText(1) \r0\h </w:instrText>
      </w:r>
      <w:r w:rsidRPr="00952D97">
        <w:rPr>
          <w:lang w:bidi="ta-IN"/>
        </w:rPr>
        <w:fldChar w:fldCharType="end"/>
      </w:r>
      <w:r w:rsidRPr="00952D97">
        <w:rPr>
          <w:lang w:bidi="ta-IN"/>
        </w:rPr>
        <w:fldChar w:fldCharType="begin" w:fldLock="1"/>
      </w:r>
      <w:r w:rsidRPr="00952D97">
        <w:rPr>
          <w:lang w:bidi="ta-IN"/>
        </w:rPr>
        <w:instrText xml:space="preserve"> SEQ SectionInterpretation(a) \r0\h </w:instrText>
      </w:r>
      <w:r w:rsidRPr="00952D97">
        <w:rPr>
          <w:lang w:bidi="ta-IN"/>
        </w:rPr>
        <w:fldChar w:fldCharType="end"/>
      </w:r>
      <w:r w:rsidRPr="00952D97">
        <w:rPr>
          <w:lang w:bidi="ta-IN"/>
        </w:rPr>
        <w:fldChar w:fldCharType="begin" w:fldLock="1"/>
      </w:r>
      <w:r w:rsidRPr="00952D97">
        <w:rPr>
          <w:lang w:bidi="ta-IN"/>
        </w:rPr>
        <w:instrText xml:space="preserve"> SEQ SectionText(a) \r0\h </w:instrText>
      </w:r>
      <w:r w:rsidRPr="00952D97">
        <w:rPr>
          <w:lang w:bidi="ta-IN"/>
        </w:rPr>
        <w:fldChar w:fldCharType="end"/>
      </w:r>
      <w:r w:rsidRPr="00952D97">
        <w:rPr>
          <w:lang w:bidi="ta-IN"/>
        </w:rPr>
        <w:fldChar w:fldCharType="begin" w:fldLock="1"/>
      </w:r>
      <w:r w:rsidRPr="00952D97">
        <w:rPr>
          <w:lang w:bidi="ta-IN"/>
        </w:rPr>
        <w:instrText xml:space="preserve"> SEQ pSectionText1. \r0\h </w:instrText>
      </w:r>
      <w:r w:rsidRPr="00952D97">
        <w:rPr>
          <w:lang w:bidi="ta-IN"/>
        </w:rPr>
        <w:fldChar w:fldCharType="end"/>
      </w:r>
      <w:r w:rsidRPr="00952D97">
        <w:rPr>
          <w:lang w:bidi="ta-IN"/>
        </w:rPr>
        <w:fldChar w:fldCharType="begin" w:fldLock="1"/>
      </w:r>
      <w:r w:rsidRPr="00952D97">
        <w:rPr>
          <w:lang w:bidi="ta-IN"/>
        </w:rPr>
        <w:instrText xml:space="preserve"> SEQ SectionIllustrationText(a) \r0\h </w:instrText>
      </w:r>
      <w:r w:rsidRPr="00952D97">
        <w:rPr>
          <w:lang w:bidi="ta-IN"/>
        </w:rPr>
        <w:fldChar w:fldCharType="end"/>
      </w:r>
      <w:r w:rsidRPr="00952D97">
        <w:rPr>
          <w:lang w:bidi="ta-IN"/>
        </w:rPr>
        <w:fldChar w:fldCharType="begin" w:fldLock="1"/>
      </w:r>
      <w:r w:rsidRPr="00952D97">
        <w:rPr>
          <w:lang w:bidi="ta-IN"/>
        </w:rPr>
        <w:instrText xml:space="preserve"> SEQ SectionExplanationText\r0\h </w:instrText>
      </w:r>
      <w:r w:rsidRPr="00952D97">
        <w:rPr>
          <w:lang w:bidi="ta-IN"/>
        </w:rPr>
        <w:fldChar w:fldCharType="end"/>
      </w:r>
      <w:r w:rsidRPr="00952D97">
        <w:rPr>
          <w:lang w:bidi="ta-IN"/>
        </w:rPr>
        <w:fldChar w:fldCharType="begin" w:fldLock="1"/>
      </w:r>
      <w:r w:rsidRPr="00952D97">
        <w:rPr>
          <w:lang w:bidi="ta-IN"/>
        </w:rPr>
        <w:instrText xml:space="preserve"> SEQ SectionExceptionText\r0\h </w:instrText>
      </w:r>
      <w:r w:rsidRPr="00952D97">
        <w:rPr>
          <w:lang w:bidi="ta-IN"/>
        </w:rPr>
        <w:fldChar w:fldCharType="end"/>
      </w:r>
      <w:r w:rsidRPr="00127B7A">
        <w:rPr>
          <w:b/>
          <w:bCs/>
          <w:lang w:bidi="ta-IN"/>
        </w:rPr>
        <w:instrText>.</w:instrText>
      </w:r>
      <w:r w:rsidRPr="00952D97">
        <w:rPr>
          <w:lang w:bidi="ta-IN"/>
        </w:rPr>
        <w:instrText xml:space="preserve">" </w:instrText>
      </w:r>
      <w:r w:rsidRPr="00952D97">
        <w:rPr>
          <w:lang w:bidi="ta-IN"/>
        </w:rPr>
        <w:fldChar w:fldCharType="separate"/>
      </w:r>
      <w:r>
        <w:rPr>
          <w:b/>
          <w:bCs/>
          <w:noProof/>
          <w:lang w:bidi="ta-IN"/>
        </w:rPr>
        <w:t>12</w:t>
      </w:r>
      <w:r w:rsidRPr="00127B7A">
        <w:rPr>
          <w:b/>
          <w:bCs/>
          <w:lang w:bidi="ta-IN"/>
        </w:rPr>
        <w:t>.</w:t>
      </w:r>
      <w:r w:rsidRPr="00952D97">
        <w:rPr>
          <w:lang w:bidi="ta-IN"/>
        </w:rPr>
        <w:fldChar w:fldCharType="end"/>
      </w:r>
      <w:r>
        <w:rPr>
          <w:lang w:bidi="ta-IN"/>
        </w:rPr>
        <w:t>  </w:t>
      </w:r>
      <w:r w:rsidR="00736906">
        <w:rPr>
          <w:lang w:bidi="ta-IN"/>
        </w:rPr>
        <w:t>Section 14DA of the principal Act is amended —</w:t>
      </w:r>
    </w:p>
    <w:p w:rsidR="00736906" w:rsidRDefault="00736906" w:rsidP="00736906">
      <w:pPr>
        <w:pStyle w:val="SectionTexta"/>
        <w:rPr>
          <w:szCs w:val="26"/>
        </w:rPr>
      </w:pPr>
      <w:r>
        <w:rPr>
          <w:lang w:bidi="ta-IN"/>
        </w:rPr>
        <w:tab/>
      </w:r>
      <w:r w:rsidRPr="00013507">
        <w:rPr>
          <w:lang w:bidi="ta-IN"/>
        </w:rPr>
        <w:fldChar w:fldCharType="begin" w:fldLock="1"/>
      </w:r>
      <w:r w:rsidRPr="00013507">
        <w:rPr>
          <w:lang w:bidi="ta-IN"/>
        </w:rPr>
        <w:instrText xml:space="preserve"> Quote "(</w:instrText>
      </w:r>
      <w:r w:rsidRPr="00013507">
        <w:rPr>
          <w:lang w:bidi="ta-IN"/>
        </w:rPr>
        <w:fldChar w:fldCharType="begin" w:fldLock="1"/>
      </w:r>
      <w:r w:rsidRPr="00013507">
        <w:rPr>
          <w:lang w:bidi="ta-IN"/>
        </w:rPr>
        <w:instrText>SEQ SectionText(a) \h</w:instrText>
      </w:r>
      <w:r w:rsidRPr="00013507">
        <w:rPr>
          <w:lang w:bidi="ta-IN"/>
        </w:rPr>
        <w:fldChar w:fldCharType="end"/>
      </w:r>
      <w:r w:rsidRPr="00013507">
        <w:rPr>
          <w:lang w:bidi="ta-IN"/>
        </w:rPr>
        <w:fldChar w:fldCharType="begin" w:fldLock="1"/>
      </w:r>
      <w:r w:rsidRPr="00013507">
        <w:rPr>
          <w:lang w:bidi="ta-IN"/>
        </w:rPr>
        <w:instrText xml:space="preserve">IF </w:instrText>
      </w:r>
      <w:r>
        <w:rPr>
          <w:lang w:bidi="ta-IN"/>
        </w:rPr>
        <w:fldChar w:fldCharType="begin" w:fldLock="1"/>
      </w:r>
      <w:r>
        <w:rPr>
          <w:lang w:bidi="ta-IN"/>
        </w:rPr>
        <w:instrText>SEQ SectionText(a) \c</w:instrText>
      </w:r>
      <w:r>
        <w:rPr>
          <w:lang w:bidi="ta-IN"/>
        </w:rPr>
        <w:fldChar w:fldCharType="separate"/>
      </w:r>
      <w:r>
        <w:rPr>
          <w:noProof/>
          <w:lang w:bidi="ta-IN"/>
        </w:rPr>
        <w:instrText>1</w:instrText>
      </w:r>
      <w:r>
        <w:rPr>
          <w:noProof/>
          <w:lang w:bidi="ta-IN"/>
        </w:rPr>
        <w:fldChar w:fldCharType="end"/>
      </w:r>
      <w:r w:rsidRPr="00013507">
        <w:rPr>
          <w:lang w:bidi="ta-IN"/>
        </w:rPr>
        <w:instrText xml:space="preserve"> &gt; 26 "</w:instrText>
      </w:r>
      <w:r w:rsidRPr="00210C10">
        <w:rPr>
          <w:i/>
          <w:lang w:bidi="ta-IN"/>
        </w:rPr>
        <w:instrText>z</w:instrText>
      </w:r>
      <w:r w:rsidRPr="00013507">
        <w:rPr>
          <w:lang w:bidi="ta-IN"/>
        </w:rPr>
        <w:instrText>"</w:instrText>
      </w:r>
      <w:r w:rsidRPr="00013507">
        <w:rPr>
          <w:lang w:bidi="ta-IN"/>
        </w:rPr>
        <w:fldChar w:fldCharType="end"/>
      </w:r>
      <w:r w:rsidRPr="00013507">
        <w:rPr>
          <w:lang w:bidi="ta-IN"/>
        </w:rPr>
        <w:fldChar w:fldCharType="begin" w:fldLock="1"/>
      </w:r>
      <w:r w:rsidRPr="00013507">
        <w:rPr>
          <w:lang w:bidi="ta-IN"/>
        </w:rPr>
        <w:instrText xml:space="preserve">IF </w:instrText>
      </w:r>
      <w:r>
        <w:rPr>
          <w:lang w:bidi="ta-IN"/>
        </w:rPr>
        <w:fldChar w:fldCharType="begin" w:fldLock="1"/>
      </w:r>
      <w:r>
        <w:rPr>
          <w:lang w:bidi="ta-IN"/>
        </w:rPr>
        <w:instrText>SEQ SectionText(a) \c</w:instrText>
      </w:r>
      <w:r>
        <w:rPr>
          <w:lang w:bidi="ta-IN"/>
        </w:rPr>
        <w:fldChar w:fldCharType="separate"/>
      </w:r>
      <w:r>
        <w:rPr>
          <w:noProof/>
          <w:lang w:bidi="ta-IN"/>
        </w:rPr>
        <w:instrText>1</w:instrText>
      </w:r>
      <w:r>
        <w:rPr>
          <w:noProof/>
          <w:lang w:bidi="ta-IN"/>
        </w:rPr>
        <w:fldChar w:fldCharType="end"/>
      </w:r>
      <w:r w:rsidRPr="00013507">
        <w:rPr>
          <w:lang w:bidi="ta-IN"/>
        </w:rPr>
        <w:instrText xml:space="preserve"> &gt; 52 "</w:instrText>
      </w:r>
      <w:r w:rsidRPr="00210C10">
        <w:rPr>
          <w:i/>
          <w:lang w:bidi="ta-IN"/>
        </w:rPr>
        <w:instrText>z</w:instrText>
      </w:r>
      <w:r w:rsidRPr="00013507">
        <w:rPr>
          <w:lang w:bidi="ta-IN"/>
        </w:rPr>
        <w:instrText>"</w:instrText>
      </w:r>
      <w:r w:rsidRPr="00013507">
        <w:rPr>
          <w:lang w:bidi="ta-IN"/>
        </w:rPr>
        <w:fldChar w:fldCharType="end"/>
      </w:r>
      <w:r w:rsidRPr="00013507">
        <w:rPr>
          <w:lang w:bidi="ta-IN"/>
        </w:rPr>
        <w:fldChar w:fldCharType="begin" w:fldLock="1"/>
      </w:r>
      <w:r w:rsidRPr="00013507">
        <w:rPr>
          <w:lang w:bidi="ta-IN"/>
        </w:rPr>
        <w:instrText xml:space="preserve">IF </w:instrText>
      </w:r>
      <w:r>
        <w:rPr>
          <w:lang w:bidi="ta-IN"/>
        </w:rPr>
        <w:fldChar w:fldCharType="begin" w:fldLock="1"/>
      </w:r>
      <w:r>
        <w:rPr>
          <w:lang w:bidi="ta-IN"/>
        </w:rPr>
        <w:instrText>SEQ SectionText(a) \c</w:instrText>
      </w:r>
      <w:r>
        <w:rPr>
          <w:lang w:bidi="ta-IN"/>
        </w:rPr>
        <w:fldChar w:fldCharType="separate"/>
      </w:r>
      <w:r>
        <w:rPr>
          <w:noProof/>
          <w:lang w:bidi="ta-IN"/>
        </w:rPr>
        <w:instrText>1</w:instrText>
      </w:r>
      <w:r>
        <w:rPr>
          <w:noProof/>
          <w:lang w:bidi="ta-IN"/>
        </w:rPr>
        <w:fldChar w:fldCharType="end"/>
      </w:r>
      <w:r w:rsidRPr="00013507">
        <w:rPr>
          <w:lang w:bidi="ta-IN"/>
        </w:rPr>
        <w:instrText xml:space="preserve"> &gt; 78 "</w:instrText>
      </w:r>
      <w:r w:rsidRPr="00210C10">
        <w:rPr>
          <w:i/>
          <w:lang w:bidi="ta-IN"/>
        </w:rPr>
        <w:instrText>z</w:instrText>
      </w:r>
      <w:r w:rsidRPr="00013507">
        <w:rPr>
          <w:lang w:bidi="ta-IN"/>
        </w:rPr>
        <w:instrText>"</w:instrText>
      </w:r>
      <w:r w:rsidRPr="00013507">
        <w:rPr>
          <w:lang w:bidi="ta-IN"/>
        </w:rPr>
        <w:fldChar w:fldCharType="end"/>
      </w:r>
      <w:r w:rsidRPr="00013507">
        <w:rPr>
          <w:lang w:bidi="ta-IN"/>
        </w:rPr>
        <w:fldChar w:fldCharType="begin" w:fldLock="1"/>
      </w:r>
      <w:r w:rsidRPr="00013507">
        <w:rPr>
          <w:lang w:bidi="ta-IN"/>
        </w:rPr>
        <w:instrText xml:space="preserve">IF </w:instrText>
      </w:r>
      <w:r>
        <w:rPr>
          <w:lang w:bidi="ta-IN"/>
        </w:rPr>
        <w:fldChar w:fldCharType="begin" w:fldLock="1"/>
      </w:r>
      <w:r>
        <w:rPr>
          <w:lang w:bidi="ta-IN"/>
        </w:rPr>
        <w:instrText>SEQ SectionText(a) \c</w:instrText>
      </w:r>
      <w:r>
        <w:rPr>
          <w:lang w:bidi="ta-IN"/>
        </w:rPr>
        <w:fldChar w:fldCharType="separate"/>
      </w:r>
      <w:r>
        <w:rPr>
          <w:noProof/>
          <w:lang w:bidi="ta-IN"/>
        </w:rPr>
        <w:instrText>1</w:instrText>
      </w:r>
      <w:r>
        <w:rPr>
          <w:noProof/>
          <w:lang w:bidi="ta-IN"/>
        </w:rPr>
        <w:fldChar w:fldCharType="end"/>
      </w:r>
      <w:r w:rsidRPr="00013507">
        <w:rPr>
          <w:lang w:bidi="ta-IN"/>
        </w:rPr>
        <w:instrText xml:space="preserve"> &gt; 104 "</w:instrText>
      </w:r>
      <w:r w:rsidRPr="00210C10">
        <w:rPr>
          <w:i/>
          <w:lang w:bidi="ta-IN"/>
        </w:rPr>
        <w:instrText>z</w:instrText>
      </w:r>
      <w:r w:rsidRPr="00013507">
        <w:rPr>
          <w:lang w:bidi="ta-IN"/>
        </w:rPr>
        <w:instrText>"</w:instrText>
      </w:r>
      <w:r w:rsidRPr="00013507">
        <w:rPr>
          <w:lang w:bidi="ta-IN"/>
        </w:rPr>
        <w:fldChar w:fldCharType="end"/>
      </w:r>
      <w:r w:rsidRPr="00013507">
        <w:rPr>
          <w:lang w:bidi="ta-IN"/>
        </w:rPr>
        <w:fldChar w:fldCharType="begin" w:fldLock="1"/>
      </w:r>
      <w:r w:rsidRPr="00013507">
        <w:rPr>
          <w:lang w:bidi="ta-IN"/>
        </w:rPr>
        <w:instrText xml:space="preserve">IF </w:instrText>
      </w:r>
      <w:r>
        <w:rPr>
          <w:lang w:bidi="ta-IN"/>
        </w:rPr>
        <w:fldChar w:fldCharType="begin" w:fldLock="1"/>
      </w:r>
      <w:r>
        <w:rPr>
          <w:lang w:bidi="ta-IN"/>
        </w:rPr>
        <w:instrText>SEQ SectionText(a) \c</w:instrText>
      </w:r>
      <w:r>
        <w:rPr>
          <w:lang w:bidi="ta-IN"/>
        </w:rPr>
        <w:fldChar w:fldCharType="separate"/>
      </w:r>
      <w:r>
        <w:rPr>
          <w:noProof/>
          <w:lang w:bidi="ta-IN"/>
        </w:rPr>
        <w:instrText>1</w:instrText>
      </w:r>
      <w:r>
        <w:rPr>
          <w:noProof/>
          <w:lang w:bidi="ta-IN"/>
        </w:rPr>
        <w:fldChar w:fldCharType="end"/>
      </w:r>
      <w:r w:rsidRPr="00013507">
        <w:rPr>
          <w:lang w:bidi="ta-IN"/>
        </w:rPr>
        <w:instrText xml:space="preserve"> &gt; 130 "</w:instrText>
      </w:r>
      <w:r w:rsidRPr="00210C10">
        <w:rPr>
          <w:i/>
          <w:lang w:bidi="ta-IN"/>
        </w:rPr>
        <w:instrText>z</w:instrText>
      </w:r>
      <w:r w:rsidRPr="00013507">
        <w:rPr>
          <w:lang w:bidi="ta-IN"/>
        </w:rPr>
        <w:instrText>"</w:instrText>
      </w:r>
      <w:r w:rsidRPr="00013507">
        <w:rPr>
          <w:lang w:bidi="ta-IN"/>
        </w:rPr>
        <w:fldChar w:fldCharType="end"/>
      </w:r>
      <w:r w:rsidRPr="00013507">
        <w:rPr>
          <w:lang w:bidi="ta-IN"/>
        </w:rPr>
        <w:fldChar w:fldCharType="begin" w:fldLock="1"/>
      </w:r>
      <w:r w:rsidRPr="00013507">
        <w:rPr>
          <w:lang w:bidi="ta-IN"/>
        </w:rPr>
        <w:instrText xml:space="preserve">IF </w:instrText>
      </w:r>
      <w:r>
        <w:rPr>
          <w:lang w:bidi="ta-IN"/>
        </w:rPr>
        <w:fldChar w:fldCharType="begin" w:fldLock="1"/>
      </w:r>
      <w:r>
        <w:rPr>
          <w:lang w:bidi="ta-IN"/>
        </w:rPr>
        <w:instrText>SEQ SectionText(a) \c</w:instrText>
      </w:r>
      <w:r>
        <w:rPr>
          <w:lang w:bidi="ta-IN"/>
        </w:rPr>
        <w:fldChar w:fldCharType="separate"/>
      </w:r>
      <w:r>
        <w:rPr>
          <w:noProof/>
          <w:lang w:bidi="ta-IN"/>
        </w:rPr>
        <w:instrText>1</w:instrText>
      </w:r>
      <w:r>
        <w:rPr>
          <w:noProof/>
          <w:lang w:bidi="ta-IN"/>
        </w:rPr>
        <w:fldChar w:fldCharType="end"/>
      </w:r>
      <w:r w:rsidRPr="00013507">
        <w:rPr>
          <w:lang w:bidi="ta-IN"/>
        </w:rPr>
        <w:instrText xml:space="preserve"> &gt; 156 "</w:instrText>
      </w:r>
      <w:r w:rsidRPr="00210C10">
        <w:rPr>
          <w:i/>
          <w:lang w:bidi="ta-IN"/>
        </w:rPr>
        <w:instrText>z</w:instrText>
      </w:r>
      <w:r w:rsidRPr="00013507">
        <w:rPr>
          <w:lang w:bidi="ta-IN"/>
        </w:rPr>
        <w:instrText>"</w:instrText>
      </w:r>
      <w:r w:rsidRPr="00013507">
        <w:rPr>
          <w:lang w:bidi="ta-IN"/>
        </w:rPr>
        <w:fldChar w:fldCharType="end"/>
      </w:r>
      <w:r w:rsidRPr="006F62F7">
        <w:rPr>
          <w:i/>
          <w:iCs/>
          <w:lang w:bidi="ta-IN"/>
        </w:rPr>
        <w:fldChar w:fldCharType="begin" w:fldLock="1"/>
      </w:r>
      <w:r w:rsidRPr="006F62F7">
        <w:rPr>
          <w:i/>
          <w:iCs/>
          <w:lang w:bidi="ta-IN"/>
        </w:rPr>
        <w:instrText>SEQ ParaDisplay \r</w:instrText>
      </w:r>
      <w:r w:rsidRPr="006F62F7">
        <w:rPr>
          <w:i/>
          <w:iCs/>
          <w:lang w:bidi="ta-IN"/>
        </w:rPr>
        <w:fldChar w:fldCharType="begin" w:fldLock="1"/>
      </w:r>
      <w:r w:rsidRPr="006F62F7">
        <w:rPr>
          <w:i/>
          <w:iCs/>
          <w:lang w:bidi="ta-IN"/>
        </w:rPr>
        <w:instrText>=MOD(</w:instrText>
      </w:r>
      <w:r w:rsidRPr="006F62F7">
        <w:rPr>
          <w:i/>
          <w:iCs/>
          <w:lang w:bidi="ta-IN"/>
        </w:rPr>
        <w:fldChar w:fldCharType="begin" w:fldLock="1"/>
      </w:r>
      <w:r w:rsidRPr="006F62F7">
        <w:rPr>
          <w:i/>
          <w:iCs/>
          <w:lang w:bidi="ta-IN"/>
        </w:rPr>
        <w:instrText>=</w:instrText>
      </w:r>
      <w:r w:rsidRPr="006F62F7">
        <w:rPr>
          <w:i/>
          <w:iCs/>
          <w:lang w:bidi="ta-IN"/>
        </w:rPr>
        <w:fldChar w:fldCharType="begin" w:fldLock="1"/>
      </w:r>
      <w:r w:rsidRPr="006F62F7">
        <w:rPr>
          <w:i/>
          <w:iCs/>
          <w:lang w:bidi="ta-IN"/>
        </w:rPr>
        <w:instrText>SEQ SectionText(a) \c</w:instrText>
      </w:r>
      <w:r w:rsidRPr="006F62F7">
        <w:rPr>
          <w:i/>
          <w:iCs/>
          <w:lang w:bidi="ta-IN"/>
        </w:rPr>
        <w:fldChar w:fldCharType="separate"/>
      </w:r>
      <w:r w:rsidRPr="006F62F7">
        <w:rPr>
          <w:i/>
          <w:iCs/>
          <w:noProof/>
          <w:lang w:bidi="ta-IN"/>
        </w:rPr>
        <w:instrText>1</w:instrText>
      </w:r>
      <w:r w:rsidRPr="006F62F7">
        <w:rPr>
          <w:i/>
          <w:iCs/>
          <w:lang w:bidi="ta-IN"/>
        </w:rPr>
        <w:fldChar w:fldCharType="end"/>
      </w:r>
      <w:r w:rsidRPr="006F62F7">
        <w:rPr>
          <w:i/>
          <w:iCs/>
          <w:lang w:bidi="ta-IN"/>
        </w:rPr>
        <w:instrText>-1</w:instrText>
      </w:r>
      <w:r w:rsidRPr="006F62F7">
        <w:rPr>
          <w:i/>
          <w:iCs/>
          <w:lang w:bidi="ta-IN"/>
        </w:rPr>
        <w:fldChar w:fldCharType="separate"/>
      </w:r>
      <w:r w:rsidRPr="006F62F7">
        <w:rPr>
          <w:i/>
          <w:iCs/>
          <w:noProof/>
          <w:lang w:bidi="ta-IN"/>
        </w:rPr>
        <w:instrText>0</w:instrText>
      </w:r>
      <w:r w:rsidRPr="006F62F7">
        <w:rPr>
          <w:i/>
          <w:iCs/>
          <w:lang w:bidi="ta-IN"/>
        </w:rPr>
        <w:fldChar w:fldCharType="end"/>
      </w:r>
      <w:r w:rsidRPr="006F62F7">
        <w:rPr>
          <w:i/>
          <w:iCs/>
          <w:lang w:bidi="ta-IN"/>
        </w:rPr>
        <w:instrText>,26)+1</w:instrText>
      </w:r>
      <w:r w:rsidRPr="006F62F7">
        <w:rPr>
          <w:i/>
          <w:iCs/>
          <w:lang w:bidi="ta-IN"/>
        </w:rPr>
        <w:fldChar w:fldCharType="separate"/>
      </w:r>
      <w:r w:rsidRPr="006F62F7">
        <w:rPr>
          <w:i/>
          <w:iCs/>
          <w:noProof/>
          <w:lang w:bidi="ta-IN"/>
        </w:rPr>
        <w:instrText>1</w:instrText>
      </w:r>
      <w:r w:rsidRPr="006F62F7">
        <w:rPr>
          <w:i/>
          <w:iCs/>
          <w:lang w:bidi="ta-IN"/>
        </w:rPr>
        <w:fldChar w:fldCharType="end"/>
      </w:r>
      <w:r w:rsidRPr="006F62F7">
        <w:rPr>
          <w:i/>
          <w:iCs/>
          <w:lang w:bidi="ta-IN"/>
        </w:rPr>
        <w:instrText xml:space="preserve"> \*alphabetic</w:instrText>
      </w:r>
      <w:r w:rsidRPr="006F62F7">
        <w:rPr>
          <w:i/>
          <w:iCs/>
          <w:lang w:bidi="ta-IN"/>
        </w:rPr>
        <w:fldChar w:fldCharType="separate"/>
      </w:r>
      <w:r w:rsidRPr="006F62F7">
        <w:rPr>
          <w:i/>
          <w:iCs/>
          <w:noProof/>
          <w:lang w:bidi="ta-IN"/>
        </w:rPr>
        <w:instrText>a</w:instrText>
      </w:r>
      <w:r w:rsidRPr="006F62F7">
        <w:rPr>
          <w:i/>
          <w:iCs/>
          <w:lang w:bidi="ta-IN"/>
        </w:rPr>
        <w:fldChar w:fldCharType="end"/>
      </w:r>
      <w:r w:rsidRPr="00013507">
        <w:rPr>
          <w:lang w:bidi="ta-IN"/>
        </w:rPr>
        <w:fldChar w:fldCharType="begin" w:fldLock="1"/>
      </w:r>
      <w:r w:rsidRPr="00013507">
        <w:rPr>
          <w:lang w:bidi="ta-IN"/>
        </w:rPr>
        <w:instrText>SEQ SectionText(i) \r0 \h</w:instrText>
      </w:r>
      <w:r w:rsidRPr="00013507">
        <w:rPr>
          <w:lang w:bidi="ta-IN"/>
        </w:rPr>
        <w:fldChar w:fldCharType="end"/>
      </w:r>
      <w:r w:rsidRPr="00013507">
        <w:rPr>
          <w:lang w:bidi="ta-IN"/>
        </w:rPr>
        <w:fldChar w:fldCharType="begin" w:fldLock="1"/>
      </w:r>
      <w:r w:rsidRPr="00013507">
        <w:rPr>
          <w:lang w:bidi="ta-IN"/>
        </w:rPr>
        <w:instrText xml:space="preserve"> SEQ Am2SectionText(1) \r0\h </w:instrText>
      </w:r>
      <w:r w:rsidRPr="00013507">
        <w:rPr>
          <w:lang w:bidi="ta-IN"/>
        </w:rPr>
        <w:fldChar w:fldCharType="end"/>
      </w:r>
      <w:r w:rsidRPr="00013507">
        <w:rPr>
          <w:lang w:bidi="ta-IN"/>
        </w:rPr>
        <w:fldChar w:fldCharType="begin" w:fldLock="1"/>
      </w:r>
      <w:r w:rsidRPr="00013507">
        <w:rPr>
          <w:lang w:bidi="ta-IN"/>
        </w:rPr>
        <w:instrText xml:space="preserve"> SEQ Am2SectionInterpretation(a) \r0\h </w:instrText>
      </w:r>
      <w:r w:rsidRPr="00013507">
        <w:rPr>
          <w:lang w:bidi="ta-IN"/>
        </w:rPr>
        <w:fldChar w:fldCharType="end"/>
      </w:r>
      <w:r w:rsidRPr="00013507">
        <w:rPr>
          <w:lang w:bidi="ta-IN"/>
        </w:rPr>
        <w:fldChar w:fldCharType="begin" w:fldLock="1"/>
      </w:r>
      <w:r w:rsidRPr="00013507">
        <w:rPr>
          <w:lang w:bidi="ta-IN"/>
        </w:rPr>
        <w:instrText xml:space="preserve"> SEQ pSectionText(a) \r0\h </w:instrText>
      </w:r>
      <w:r w:rsidRPr="00013507">
        <w:rPr>
          <w:lang w:bidi="ta-IN"/>
        </w:rPr>
        <w:fldChar w:fldCharType="end"/>
      </w:r>
      <w:r w:rsidRPr="00013507">
        <w:rPr>
          <w:lang w:bidi="ta-IN"/>
        </w:rPr>
        <w:fldChar w:fldCharType="begin" w:fldLock="1"/>
      </w:r>
      <w:r w:rsidRPr="00013507">
        <w:rPr>
          <w:lang w:bidi="ta-IN"/>
        </w:rPr>
        <w:instrText xml:space="preserve"> pSectionText(a) \r0\h </w:instrText>
      </w:r>
      <w:r w:rsidRPr="00013507">
        <w:rPr>
          <w:lang w:bidi="ta-IN"/>
        </w:rPr>
        <w:fldChar w:fldCharType="end"/>
      </w:r>
      <w:r w:rsidRPr="00013507">
        <w:rPr>
          <w:lang w:bidi="ta-IN"/>
        </w:rPr>
        <w:instrText xml:space="preserve">)" </w:instrText>
      </w:r>
      <w:r w:rsidRPr="00013507">
        <w:rPr>
          <w:lang w:bidi="ta-IN"/>
        </w:rPr>
        <w:fldChar w:fldCharType="separate"/>
      </w:r>
      <w:r w:rsidRPr="00013507">
        <w:rPr>
          <w:lang w:bidi="ta-IN"/>
        </w:rPr>
        <w:t>(</w:t>
      </w:r>
      <w:r w:rsidRPr="006F62F7">
        <w:rPr>
          <w:i/>
          <w:iCs/>
          <w:noProof/>
          <w:lang w:bidi="ta-IN"/>
        </w:rPr>
        <w:t>a</w:t>
      </w:r>
      <w:r w:rsidRPr="00013507">
        <w:rPr>
          <w:lang w:bidi="ta-IN"/>
        </w:rPr>
        <w:t>)</w:t>
      </w:r>
      <w:r w:rsidRPr="00013507">
        <w:rPr>
          <w:lang w:bidi="ta-IN"/>
        </w:rPr>
        <w:fldChar w:fldCharType="end"/>
      </w:r>
      <w:r>
        <w:rPr>
          <w:lang w:bidi="ta-IN"/>
        </w:rPr>
        <w:tab/>
        <w:t xml:space="preserve">by deleting </w:t>
      </w:r>
      <w:r>
        <w:rPr>
          <w:szCs w:val="26"/>
        </w:rPr>
        <w:t>paragraph (</w:t>
      </w:r>
      <w:r w:rsidRPr="006F62F7">
        <w:rPr>
          <w:i/>
          <w:szCs w:val="26"/>
        </w:rPr>
        <w:t>b</w:t>
      </w:r>
      <w:r>
        <w:rPr>
          <w:szCs w:val="26"/>
        </w:rPr>
        <w:t>) of the definition of V in subsection (1) and substituting the following paragraph:</w:t>
      </w:r>
    </w:p>
    <w:p w:rsidR="00736906" w:rsidRDefault="00736906" w:rsidP="00736906">
      <w:pPr>
        <w:pStyle w:val="Am2SectionTexta"/>
      </w:pPr>
      <w:r>
        <w:tab/>
        <w:t>“</w:t>
      </w:r>
      <w:r>
        <w:fldChar w:fldCharType="begin" w:fldLock="1"/>
      </w:r>
      <w:r>
        <w:instrText xml:space="preserve"> Quote "(</w:instrText>
      </w:r>
      <w:r>
        <w:rPr>
          <w:i/>
        </w:rPr>
        <w:instrText>b</w:instrText>
      </w:r>
      <w:r>
        <w:fldChar w:fldCharType="begin" w:fldLock="1"/>
      </w:r>
      <w:r>
        <w:instrText xml:space="preserve"> Preserved=Yes </w:instrText>
      </w:r>
      <w:r>
        <w:fldChar w:fldCharType="end"/>
      </w:r>
      <w:r>
        <w:instrText xml:space="preserve">)" </w:instrText>
      </w:r>
      <w:r>
        <w:fldChar w:fldCharType="separate"/>
      </w:r>
      <w:r>
        <w:t>(</w:t>
      </w:r>
      <w:r w:rsidRPr="006F62F7">
        <w:rPr>
          <w:i/>
        </w:rPr>
        <w:t>b</w:t>
      </w:r>
      <w:r>
        <w:t>)</w:t>
      </w:r>
      <w:r>
        <w:fldChar w:fldCharType="end"/>
      </w:r>
      <w:r>
        <w:tab/>
        <w:t>the amount in one of the following subparagraphs, whichever is applicable:</w:t>
      </w:r>
    </w:p>
    <w:p w:rsidR="00736906" w:rsidRDefault="00736906" w:rsidP="00736906">
      <w:pPr>
        <w:pStyle w:val="Am2SectionTexti"/>
        <w:rPr>
          <w:szCs w:val="26"/>
        </w:rPr>
      </w:pPr>
      <w:r>
        <w:tab/>
      </w:r>
      <w:r>
        <w:fldChar w:fldCharType="begin" w:fldLock="1"/>
      </w:r>
      <w:r>
        <w:instrText xml:space="preserve"> Quote "(i</w:instrText>
      </w:r>
      <w:r>
        <w:fldChar w:fldCharType="begin" w:fldLock="1"/>
      </w:r>
      <w:r>
        <w:instrText xml:space="preserve"> Preserved=Yes </w:instrText>
      </w:r>
      <w:r>
        <w:fldChar w:fldCharType="end"/>
      </w:r>
      <w:r>
        <w:instrText xml:space="preserve">)" </w:instrText>
      </w:r>
      <w:r>
        <w:fldChar w:fldCharType="separate"/>
      </w:r>
      <w:r>
        <w:t>(i)</w:t>
      </w:r>
      <w:r>
        <w:fldChar w:fldCharType="end"/>
      </w:r>
      <w:r>
        <w:tab/>
        <w:t xml:space="preserve">in the case of a year of assessment between the years of assessment 2012 and 2017 (both years inclusive), the amount in subsection (2A) of payments made during the basis period by the person </w:t>
      </w:r>
      <w:r>
        <w:rPr>
          <w:szCs w:val="26"/>
        </w:rPr>
        <w:t>under a cost</w:t>
      </w:r>
      <w:r>
        <w:rPr>
          <w:szCs w:val="26"/>
        </w:rPr>
        <w:noBreakHyphen/>
        <w:t>sharing agreement (excluding any payment made for the right to become a party to the cost-sharing agreement) —</w:t>
      </w:r>
    </w:p>
    <w:p w:rsidR="00736906" w:rsidRDefault="00736906" w:rsidP="00736906">
      <w:pPr>
        <w:pStyle w:val="Am2SectionTextA0"/>
      </w:pPr>
      <w:r>
        <w:tab/>
      </w:r>
      <w:r>
        <w:fldChar w:fldCharType="begin" w:fldLock="1"/>
      </w:r>
      <w:r>
        <w:instrText xml:space="preserve"> Quote "(A</w:instrText>
      </w:r>
      <w:r>
        <w:fldChar w:fldCharType="begin" w:fldLock="1"/>
      </w:r>
      <w:r>
        <w:instrText xml:space="preserve"> Preserved=Yes </w:instrText>
      </w:r>
      <w:r>
        <w:fldChar w:fldCharType="end"/>
      </w:r>
      <w:r>
        <w:instrText xml:space="preserve">)" </w:instrText>
      </w:r>
      <w:r>
        <w:fldChar w:fldCharType="separate"/>
      </w:r>
      <w:r>
        <w:t>(A)</w:t>
      </w:r>
      <w:r>
        <w:fldChar w:fldCharType="end"/>
      </w:r>
      <w:r>
        <w:tab/>
        <w:t>for any local research and development; or</w:t>
      </w:r>
    </w:p>
    <w:p w:rsidR="00736906" w:rsidRDefault="00736906" w:rsidP="00736906">
      <w:pPr>
        <w:pStyle w:val="Am2SectionTextA0"/>
      </w:pPr>
      <w:r>
        <w:tab/>
      </w:r>
      <w:r>
        <w:fldChar w:fldCharType="begin" w:fldLock="1"/>
      </w:r>
      <w:r>
        <w:instrText xml:space="preserve"> Quote "(B</w:instrText>
      </w:r>
      <w:r>
        <w:fldChar w:fldCharType="begin" w:fldLock="1"/>
      </w:r>
      <w:r>
        <w:instrText xml:space="preserve"> Preserved=Yes </w:instrText>
      </w:r>
      <w:r>
        <w:fldChar w:fldCharType="end"/>
      </w:r>
      <w:r>
        <w:instrText xml:space="preserve">)" </w:instrText>
      </w:r>
      <w:r>
        <w:fldChar w:fldCharType="separate"/>
      </w:r>
      <w:r>
        <w:t>(B)</w:t>
      </w:r>
      <w:r>
        <w:fldChar w:fldCharType="end"/>
      </w:r>
      <w:r>
        <w:tab/>
        <w:t xml:space="preserve">for that part of any mixed research and development that is undertaken in Singapore, </w:t>
      </w:r>
    </w:p>
    <w:p w:rsidR="00736906" w:rsidRDefault="00736906" w:rsidP="00736906">
      <w:pPr>
        <w:pStyle w:val="Am2SectionTextiN0"/>
      </w:pPr>
      <w:r>
        <w:t>regardless of who undertakes the research and development so long as it is undertaken wholly or partly for the pe</w:t>
      </w:r>
      <w:r w:rsidR="007E49B5">
        <w:t>rson or on the person’s behalf;</w:t>
      </w:r>
    </w:p>
    <w:p w:rsidR="00736906" w:rsidRDefault="00736906" w:rsidP="00736906">
      <w:pPr>
        <w:pStyle w:val="Am2SectionTexti"/>
      </w:pPr>
      <w:r>
        <w:tab/>
      </w:r>
      <w:r>
        <w:fldChar w:fldCharType="begin" w:fldLock="1"/>
      </w:r>
      <w:r>
        <w:instrText xml:space="preserve"> Quote "(ii</w:instrText>
      </w:r>
      <w:r>
        <w:fldChar w:fldCharType="begin" w:fldLock="1"/>
      </w:r>
      <w:r>
        <w:instrText xml:space="preserve"> Preserved=Yes </w:instrText>
      </w:r>
      <w:r>
        <w:fldChar w:fldCharType="end"/>
      </w:r>
      <w:r>
        <w:instrText xml:space="preserve">)" </w:instrText>
      </w:r>
      <w:r>
        <w:fldChar w:fldCharType="separate"/>
      </w:r>
      <w:r>
        <w:t>(ii)</w:t>
      </w:r>
      <w:r>
        <w:fldChar w:fldCharType="end"/>
      </w:r>
      <w:r>
        <w:tab/>
        <w:t xml:space="preserve">in the case of a year of assessment between the years of assessment 2018 and 2025 (both years </w:t>
      </w:r>
      <w:r w:rsidRPr="006C44B1">
        <w:t xml:space="preserve">inclusive), if the person makes any payment during the basis period under a cost-sharing agreement </w:t>
      </w:r>
      <w:r w:rsidRPr="006C44B1">
        <w:rPr>
          <w:szCs w:val="26"/>
        </w:rPr>
        <w:t>(excluding any payment made for the right to become</w:t>
      </w:r>
      <w:r>
        <w:rPr>
          <w:szCs w:val="26"/>
        </w:rPr>
        <w:t xml:space="preserve"> a party to the agreement)</w:t>
      </w:r>
      <w:r>
        <w:t>, the sum of certain expenditure and payments (</w:t>
      </w:r>
      <w:r w:rsidRPr="008E5256">
        <w:t>up to the maximum amount in subsection (2AA)) that a party to the agreement (whether or not that person) has agreed to bear</w:t>
      </w:r>
      <w:r>
        <w:rPr>
          <w:lang w:bidi="ta-IN"/>
        </w:rPr>
        <w:t>, namely —</w:t>
      </w:r>
    </w:p>
    <w:p w:rsidR="00736906" w:rsidRDefault="00736906" w:rsidP="00736906">
      <w:pPr>
        <w:pStyle w:val="Am2SectionTextA0"/>
      </w:pPr>
      <w:r>
        <w:tab/>
      </w:r>
      <w:r>
        <w:fldChar w:fldCharType="begin" w:fldLock="1"/>
      </w:r>
      <w:r>
        <w:instrText xml:space="preserve"> Quote "(A</w:instrText>
      </w:r>
      <w:r>
        <w:fldChar w:fldCharType="begin" w:fldLock="1"/>
      </w:r>
      <w:r>
        <w:instrText xml:space="preserve"> Preserved=Yes </w:instrText>
      </w:r>
      <w:r>
        <w:fldChar w:fldCharType="end"/>
      </w:r>
      <w:r>
        <w:instrText xml:space="preserve">)" </w:instrText>
      </w:r>
      <w:r>
        <w:fldChar w:fldCharType="separate"/>
      </w:r>
      <w:r>
        <w:t>(A)</w:t>
      </w:r>
      <w:r>
        <w:fldChar w:fldCharType="end"/>
      </w:r>
      <w:r>
        <w:tab/>
        <w:t xml:space="preserve">qualifying expenditure incurred by that </w:t>
      </w:r>
      <w:r w:rsidRPr="008E5256">
        <w:t>person in undertaking a local research and development, or a part of a mixed research and development that is undertaken in Singapore; and</w:t>
      </w:r>
    </w:p>
    <w:p w:rsidR="00736906" w:rsidRPr="006C44B1" w:rsidRDefault="00736906" w:rsidP="00736906">
      <w:pPr>
        <w:pStyle w:val="Am2SectionTextiN0"/>
        <w:tabs>
          <w:tab w:val="right" w:pos="3119"/>
        </w:tabs>
        <w:ind w:left="3402" w:hanging="1701"/>
      </w:pPr>
      <w:r>
        <w:tab/>
      </w:r>
      <w:r>
        <w:fldChar w:fldCharType="begin" w:fldLock="1"/>
      </w:r>
      <w:r>
        <w:instrText xml:space="preserve"> Quote "(B</w:instrText>
      </w:r>
      <w:r>
        <w:fldChar w:fldCharType="begin" w:fldLock="1"/>
      </w:r>
      <w:r>
        <w:instrText xml:space="preserve"> Preserved=Yes </w:instrText>
      </w:r>
      <w:r>
        <w:fldChar w:fldCharType="end"/>
      </w:r>
      <w:r>
        <w:instrText xml:space="preserve">)" </w:instrText>
      </w:r>
      <w:r>
        <w:fldChar w:fldCharType="separate"/>
      </w:r>
      <w:r>
        <w:t>(B)</w:t>
      </w:r>
      <w:r>
        <w:fldChar w:fldCharType="end"/>
      </w:r>
      <w:r>
        <w:tab/>
        <w:t xml:space="preserve">the amount mentioned in subsection (2AB) of payments made by that </w:t>
      </w:r>
      <w:r w:rsidRPr="006C44B1">
        <w:t>person to a research and development organisation for undertaking a local research and development, or a part of a mixed research and development in Singapore, on that person’s behalf.”;</w:t>
      </w:r>
    </w:p>
    <w:p w:rsidR="00736906" w:rsidRPr="006C44B1" w:rsidRDefault="00736906" w:rsidP="00736906">
      <w:pPr>
        <w:pStyle w:val="SectionTexta"/>
        <w:rPr>
          <w:lang w:val="en"/>
        </w:rPr>
      </w:pPr>
      <w:r w:rsidRPr="006C44B1">
        <w:tab/>
      </w:r>
      <w:r w:rsidRPr="006C44B1">
        <w:fldChar w:fldCharType="begin" w:fldLock="1"/>
      </w:r>
      <w:r w:rsidRPr="006C44B1">
        <w:instrText xml:space="preserve"> Quote "(</w:instrText>
      </w:r>
      <w:r w:rsidRPr="006C44B1">
        <w:fldChar w:fldCharType="begin" w:fldLock="1"/>
      </w:r>
      <w:r w:rsidRPr="006C44B1">
        <w:instrText>SEQ SectionText(a) \h</w:instrText>
      </w:r>
      <w:r w:rsidRPr="006C44B1">
        <w:fldChar w:fldCharType="end"/>
      </w:r>
      <w:r w:rsidRPr="006C44B1">
        <w:fldChar w:fldCharType="begin" w:fldLock="1"/>
      </w:r>
      <w:r w:rsidRPr="006C44B1">
        <w:instrText xml:space="preserve">IF </w:instrText>
      </w:r>
      <w:r w:rsidRPr="006C44B1">
        <w:fldChar w:fldCharType="begin" w:fldLock="1"/>
      </w:r>
      <w:r w:rsidRPr="006C44B1">
        <w:instrText>SEQ SectionText(a) \c</w:instrText>
      </w:r>
      <w:r w:rsidRPr="006C44B1">
        <w:fldChar w:fldCharType="separate"/>
      </w:r>
      <w:r w:rsidRPr="006C44B1">
        <w:rPr>
          <w:noProof/>
        </w:rPr>
        <w:instrText>2</w:instrText>
      </w:r>
      <w:r w:rsidRPr="006C44B1">
        <w:rPr>
          <w:noProof/>
        </w:rPr>
        <w:fldChar w:fldCharType="end"/>
      </w:r>
      <w:r w:rsidRPr="006C44B1">
        <w:instrText xml:space="preserve"> &gt; 26 "</w:instrText>
      </w:r>
      <w:r w:rsidRPr="006C44B1">
        <w:rPr>
          <w:i/>
        </w:rPr>
        <w:instrText>z</w:instrText>
      </w:r>
      <w:r w:rsidRPr="006C44B1">
        <w:instrText>"</w:instrText>
      </w:r>
      <w:r w:rsidRPr="006C44B1">
        <w:fldChar w:fldCharType="end"/>
      </w:r>
      <w:r w:rsidRPr="006C44B1">
        <w:fldChar w:fldCharType="begin" w:fldLock="1"/>
      </w:r>
      <w:r w:rsidRPr="006C44B1">
        <w:instrText xml:space="preserve">IF </w:instrText>
      </w:r>
      <w:r w:rsidRPr="006C44B1">
        <w:fldChar w:fldCharType="begin" w:fldLock="1"/>
      </w:r>
      <w:r w:rsidRPr="006C44B1">
        <w:instrText>SEQ SectionText(a) \c</w:instrText>
      </w:r>
      <w:r w:rsidRPr="006C44B1">
        <w:fldChar w:fldCharType="separate"/>
      </w:r>
      <w:r w:rsidRPr="006C44B1">
        <w:rPr>
          <w:noProof/>
        </w:rPr>
        <w:instrText>2</w:instrText>
      </w:r>
      <w:r w:rsidRPr="006C44B1">
        <w:rPr>
          <w:noProof/>
        </w:rPr>
        <w:fldChar w:fldCharType="end"/>
      </w:r>
      <w:r w:rsidRPr="006C44B1">
        <w:instrText xml:space="preserve"> &gt; 52 "</w:instrText>
      </w:r>
      <w:r w:rsidRPr="006C44B1">
        <w:rPr>
          <w:i/>
        </w:rPr>
        <w:instrText>z</w:instrText>
      </w:r>
      <w:r w:rsidRPr="006C44B1">
        <w:instrText>"</w:instrText>
      </w:r>
      <w:r w:rsidRPr="006C44B1">
        <w:fldChar w:fldCharType="end"/>
      </w:r>
      <w:r w:rsidRPr="006C44B1">
        <w:fldChar w:fldCharType="begin" w:fldLock="1"/>
      </w:r>
      <w:r w:rsidRPr="006C44B1">
        <w:instrText xml:space="preserve">IF </w:instrText>
      </w:r>
      <w:r w:rsidRPr="006C44B1">
        <w:fldChar w:fldCharType="begin" w:fldLock="1"/>
      </w:r>
      <w:r w:rsidRPr="006C44B1">
        <w:instrText>SEQ SectionText(a) \c</w:instrText>
      </w:r>
      <w:r w:rsidRPr="006C44B1">
        <w:fldChar w:fldCharType="separate"/>
      </w:r>
      <w:r w:rsidRPr="006C44B1">
        <w:rPr>
          <w:noProof/>
        </w:rPr>
        <w:instrText>2</w:instrText>
      </w:r>
      <w:r w:rsidRPr="006C44B1">
        <w:rPr>
          <w:noProof/>
        </w:rPr>
        <w:fldChar w:fldCharType="end"/>
      </w:r>
      <w:r w:rsidRPr="006C44B1">
        <w:instrText xml:space="preserve"> &gt; 78 "</w:instrText>
      </w:r>
      <w:r w:rsidRPr="006C44B1">
        <w:rPr>
          <w:i/>
        </w:rPr>
        <w:instrText>z</w:instrText>
      </w:r>
      <w:r w:rsidRPr="006C44B1">
        <w:instrText>"</w:instrText>
      </w:r>
      <w:r w:rsidRPr="006C44B1">
        <w:fldChar w:fldCharType="end"/>
      </w:r>
      <w:r w:rsidRPr="006C44B1">
        <w:fldChar w:fldCharType="begin" w:fldLock="1"/>
      </w:r>
      <w:r w:rsidRPr="006C44B1">
        <w:instrText xml:space="preserve">IF </w:instrText>
      </w:r>
      <w:r w:rsidRPr="006C44B1">
        <w:fldChar w:fldCharType="begin" w:fldLock="1"/>
      </w:r>
      <w:r w:rsidRPr="006C44B1">
        <w:instrText>SEQ SectionText(a) \c</w:instrText>
      </w:r>
      <w:r w:rsidRPr="006C44B1">
        <w:fldChar w:fldCharType="separate"/>
      </w:r>
      <w:r w:rsidRPr="006C44B1">
        <w:rPr>
          <w:noProof/>
        </w:rPr>
        <w:instrText>2</w:instrText>
      </w:r>
      <w:r w:rsidRPr="006C44B1">
        <w:rPr>
          <w:noProof/>
        </w:rPr>
        <w:fldChar w:fldCharType="end"/>
      </w:r>
      <w:r w:rsidRPr="006C44B1">
        <w:instrText xml:space="preserve"> &gt; 104 "</w:instrText>
      </w:r>
      <w:r w:rsidRPr="006C44B1">
        <w:rPr>
          <w:i/>
        </w:rPr>
        <w:instrText>z</w:instrText>
      </w:r>
      <w:r w:rsidRPr="006C44B1">
        <w:instrText>"</w:instrText>
      </w:r>
      <w:r w:rsidRPr="006C44B1">
        <w:fldChar w:fldCharType="end"/>
      </w:r>
      <w:r w:rsidRPr="006C44B1">
        <w:fldChar w:fldCharType="begin" w:fldLock="1"/>
      </w:r>
      <w:r w:rsidRPr="006C44B1">
        <w:instrText xml:space="preserve">IF </w:instrText>
      </w:r>
      <w:r w:rsidRPr="006C44B1">
        <w:fldChar w:fldCharType="begin" w:fldLock="1"/>
      </w:r>
      <w:r w:rsidRPr="006C44B1">
        <w:instrText>SEQ SectionText(a) \c</w:instrText>
      </w:r>
      <w:r w:rsidRPr="006C44B1">
        <w:fldChar w:fldCharType="separate"/>
      </w:r>
      <w:r w:rsidRPr="006C44B1">
        <w:rPr>
          <w:noProof/>
        </w:rPr>
        <w:instrText>2</w:instrText>
      </w:r>
      <w:r w:rsidRPr="006C44B1">
        <w:rPr>
          <w:noProof/>
        </w:rPr>
        <w:fldChar w:fldCharType="end"/>
      </w:r>
      <w:r w:rsidRPr="006C44B1">
        <w:instrText xml:space="preserve"> &gt; 130 "</w:instrText>
      </w:r>
      <w:r w:rsidRPr="006C44B1">
        <w:rPr>
          <w:i/>
        </w:rPr>
        <w:instrText>z</w:instrText>
      </w:r>
      <w:r w:rsidRPr="006C44B1">
        <w:instrText>"</w:instrText>
      </w:r>
      <w:r w:rsidRPr="006C44B1">
        <w:fldChar w:fldCharType="end"/>
      </w:r>
      <w:r w:rsidRPr="006C44B1">
        <w:fldChar w:fldCharType="begin" w:fldLock="1"/>
      </w:r>
      <w:r w:rsidRPr="006C44B1">
        <w:instrText xml:space="preserve">IF </w:instrText>
      </w:r>
      <w:r w:rsidRPr="006C44B1">
        <w:fldChar w:fldCharType="begin" w:fldLock="1"/>
      </w:r>
      <w:r w:rsidRPr="006C44B1">
        <w:instrText>SEQ SectionText(a) \c</w:instrText>
      </w:r>
      <w:r w:rsidRPr="006C44B1">
        <w:fldChar w:fldCharType="separate"/>
      </w:r>
      <w:r w:rsidRPr="006C44B1">
        <w:rPr>
          <w:noProof/>
        </w:rPr>
        <w:instrText>2</w:instrText>
      </w:r>
      <w:r w:rsidRPr="006C44B1">
        <w:rPr>
          <w:noProof/>
        </w:rPr>
        <w:fldChar w:fldCharType="end"/>
      </w:r>
      <w:r w:rsidRPr="006C44B1">
        <w:instrText xml:space="preserve"> &gt; 156 "</w:instrText>
      </w:r>
      <w:r w:rsidRPr="006C44B1">
        <w:rPr>
          <w:i/>
        </w:rPr>
        <w:instrText>z</w:instrText>
      </w:r>
      <w:r w:rsidRPr="006C44B1">
        <w:instrText>"</w:instrText>
      </w:r>
      <w:r w:rsidRPr="006C44B1">
        <w:fldChar w:fldCharType="end"/>
      </w:r>
      <w:r w:rsidRPr="006F62F7">
        <w:rPr>
          <w:i/>
          <w:iCs/>
        </w:rPr>
        <w:fldChar w:fldCharType="begin" w:fldLock="1"/>
      </w:r>
      <w:r w:rsidRPr="006F62F7">
        <w:rPr>
          <w:i/>
          <w:iCs/>
        </w:rPr>
        <w:instrText>SEQ ParaDisplay \r</w:instrText>
      </w:r>
      <w:r w:rsidRPr="006F62F7">
        <w:rPr>
          <w:i/>
          <w:iCs/>
        </w:rPr>
        <w:fldChar w:fldCharType="begin" w:fldLock="1"/>
      </w:r>
      <w:r w:rsidRPr="006F62F7">
        <w:rPr>
          <w:i/>
          <w:iCs/>
        </w:rPr>
        <w:instrText>=MOD(</w:instrText>
      </w:r>
      <w:r w:rsidRPr="006F62F7">
        <w:rPr>
          <w:i/>
          <w:iCs/>
        </w:rPr>
        <w:fldChar w:fldCharType="begin" w:fldLock="1"/>
      </w:r>
      <w:r w:rsidRPr="006F62F7">
        <w:rPr>
          <w:i/>
          <w:iCs/>
        </w:rPr>
        <w:instrText>=</w:instrText>
      </w:r>
      <w:r w:rsidRPr="006F62F7">
        <w:rPr>
          <w:i/>
          <w:iCs/>
        </w:rPr>
        <w:fldChar w:fldCharType="begin" w:fldLock="1"/>
      </w:r>
      <w:r w:rsidRPr="006F62F7">
        <w:rPr>
          <w:i/>
          <w:iCs/>
        </w:rPr>
        <w:instrText>SEQ SectionText(a) \c</w:instrText>
      </w:r>
      <w:r w:rsidRPr="006F62F7">
        <w:rPr>
          <w:i/>
          <w:iCs/>
        </w:rPr>
        <w:fldChar w:fldCharType="separate"/>
      </w:r>
      <w:r w:rsidRPr="006F62F7">
        <w:rPr>
          <w:i/>
          <w:iCs/>
          <w:noProof/>
        </w:rPr>
        <w:instrText>2</w:instrText>
      </w:r>
      <w:r w:rsidRPr="006F62F7">
        <w:rPr>
          <w:i/>
          <w:iCs/>
        </w:rPr>
        <w:fldChar w:fldCharType="end"/>
      </w:r>
      <w:r w:rsidRPr="006F62F7">
        <w:rPr>
          <w:i/>
          <w:iCs/>
        </w:rPr>
        <w:instrText>-1</w:instrText>
      </w:r>
      <w:r w:rsidRPr="006F62F7">
        <w:rPr>
          <w:i/>
          <w:iCs/>
        </w:rPr>
        <w:fldChar w:fldCharType="separate"/>
      </w:r>
      <w:r w:rsidRPr="006F62F7">
        <w:rPr>
          <w:i/>
          <w:iCs/>
          <w:noProof/>
        </w:rPr>
        <w:instrText>1</w:instrText>
      </w:r>
      <w:r w:rsidRPr="006F62F7">
        <w:rPr>
          <w:i/>
          <w:iCs/>
        </w:rPr>
        <w:fldChar w:fldCharType="end"/>
      </w:r>
      <w:r w:rsidRPr="006F62F7">
        <w:rPr>
          <w:i/>
          <w:iCs/>
        </w:rPr>
        <w:instrText>,26)+1</w:instrText>
      </w:r>
      <w:r w:rsidRPr="006F62F7">
        <w:rPr>
          <w:i/>
          <w:iCs/>
        </w:rPr>
        <w:fldChar w:fldCharType="separate"/>
      </w:r>
      <w:r w:rsidRPr="006F62F7">
        <w:rPr>
          <w:i/>
          <w:iCs/>
          <w:noProof/>
        </w:rPr>
        <w:instrText>2</w:instrText>
      </w:r>
      <w:r w:rsidRPr="006F62F7">
        <w:rPr>
          <w:i/>
          <w:iCs/>
        </w:rPr>
        <w:fldChar w:fldCharType="end"/>
      </w:r>
      <w:r w:rsidRPr="006F62F7">
        <w:rPr>
          <w:i/>
          <w:iCs/>
        </w:rPr>
        <w:instrText xml:space="preserve"> \*alphabetic</w:instrText>
      </w:r>
      <w:r w:rsidRPr="006F62F7">
        <w:rPr>
          <w:i/>
          <w:iCs/>
        </w:rPr>
        <w:fldChar w:fldCharType="separate"/>
      </w:r>
      <w:r w:rsidRPr="006F62F7">
        <w:rPr>
          <w:i/>
          <w:iCs/>
          <w:noProof/>
        </w:rPr>
        <w:instrText>b</w:instrText>
      </w:r>
      <w:r w:rsidRPr="006F62F7">
        <w:rPr>
          <w:i/>
          <w:iCs/>
        </w:rPr>
        <w:fldChar w:fldCharType="end"/>
      </w:r>
      <w:r w:rsidRPr="006C44B1">
        <w:fldChar w:fldCharType="begin" w:fldLock="1"/>
      </w:r>
      <w:r w:rsidRPr="006C44B1">
        <w:instrText>SEQ SectionText(i) \r0 \h</w:instrText>
      </w:r>
      <w:r w:rsidRPr="006C44B1">
        <w:fldChar w:fldCharType="end"/>
      </w:r>
      <w:r w:rsidRPr="006C44B1">
        <w:fldChar w:fldCharType="begin" w:fldLock="1"/>
      </w:r>
      <w:r w:rsidRPr="006C44B1">
        <w:instrText xml:space="preserve"> SEQ Am2SectionText(1) \r0\h </w:instrText>
      </w:r>
      <w:r w:rsidRPr="006C44B1">
        <w:fldChar w:fldCharType="end"/>
      </w:r>
      <w:r w:rsidRPr="006C44B1">
        <w:fldChar w:fldCharType="begin" w:fldLock="1"/>
      </w:r>
      <w:r w:rsidRPr="006C44B1">
        <w:instrText xml:space="preserve"> SEQ Am2SectionInterpretation(a) \r0\h </w:instrText>
      </w:r>
      <w:r w:rsidRPr="006C44B1">
        <w:fldChar w:fldCharType="end"/>
      </w:r>
      <w:r w:rsidRPr="006C44B1">
        <w:fldChar w:fldCharType="begin" w:fldLock="1"/>
      </w:r>
      <w:r w:rsidRPr="006C44B1">
        <w:instrText xml:space="preserve"> SEQ pSectionText(a) \r0\h </w:instrText>
      </w:r>
      <w:r w:rsidRPr="006C44B1">
        <w:fldChar w:fldCharType="end"/>
      </w:r>
      <w:r w:rsidRPr="006C44B1">
        <w:fldChar w:fldCharType="begin" w:fldLock="1"/>
      </w:r>
      <w:r w:rsidRPr="006C44B1">
        <w:instrText xml:space="preserve"> pSectionText(a) \r0\h </w:instrText>
      </w:r>
      <w:r w:rsidRPr="006C44B1">
        <w:fldChar w:fldCharType="end"/>
      </w:r>
      <w:r w:rsidRPr="006C44B1">
        <w:instrText xml:space="preserve">)" </w:instrText>
      </w:r>
      <w:r w:rsidRPr="006C44B1">
        <w:fldChar w:fldCharType="separate"/>
      </w:r>
      <w:r w:rsidRPr="006C44B1">
        <w:t>(</w:t>
      </w:r>
      <w:r w:rsidRPr="006F62F7">
        <w:rPr>
          <w:i/>
          <w:iCs/>
          <w:noProof/>
        </w:rPr>
        <w:t>b</w:t>
      </w:r>
      <w:r w:rsidRPr="006C44B1">
        <w:t>)</w:t>
      </w:r>
      <w:r w:rsidRPr="006C44B1">
        <w:fldChar w:fldCharType="end"/>
      </w:r>
      <w:r w:rsidRPr="006C44B1">
        <w:tab/>
        <w:t>by inserting, immediately before the words “the amount referred to in subsection (2A)” in paragraph (</w:t>
      </w:r>
      <w:r w:rsidRPr="006F62F7">
        <w:rPr>
          <w:i/>
        </w:rPr>
        <w:t>b</w:t>
      </w:r>
      <w:r w:rsidRPr="006C44B1">
        <w:t>) of the definition of X in subsection (2)(</w:t>
      </w:r>
      <w:r w:rsidRPr="006F62F7">
        <w:rPr>
          <w:i/>
        </w:rPr>
        <w:t>b</w:t>
      </w:r>
      <w:r w:rsidRPr="006C44B1">
        <w:t>), the words “subject to subsection (2AD),”; and</w:t>
      </w:r>
    </w:p>
    <w:p w:rsidR="00736906" w:rsidRPr="006C44B1" w:rsidRDefault="00736906" w:rsidP="00736906">
      <w:pPr>
        <w:pStyle w:val="SectionTexta"/>
      </w:pPr>
      <w:r w:rsidRPr="006C44B1">
        <w:tab/>
      </w:r>
      <w:r w:rsidRPr="006C44B1">
        <w:fldChar w:fldCharType="begin" w:fldLock="1"/>
      </w:r>
      <w:r w:rsidRPr="006C44B1">
        <w:instrText xml:space="preserve"> Quote "(</w:instrText>
      </w:r>
      <w:r w:rsidRPr="006C44B1">
        <w:fldChar w:fldCharType="begin" w:fldLock="1"/>
      </w:r>
      <w:r w:rsidRPr="006C44B1">
        <w:instrText>SEQ SectionText(a) \h</w:instrText>
      </w:r>
      <w:r w:rsidRPr="006C44B1">
        <w:fldChar w:fldCharType="end"/>
      </w:r>
      <w:r w:rsidRPr="006C44B1">
        <w:fldChar w:fldCharType="begin" w:fldLock="1"/>
      </w:r>
      <w:r w:rsidRPr="006C44B1">
        <w:instrText xml:space="preserve">IF </w:instrText>
      </w:r>
      <w:r w:rsidRPr="006C44B1">
        <w:fldChar w:fldCharType="begin" w:fldLock="1"/>
      </w:r>
      <w:r w:rsidRPr="006C44B1">
        <w:instrText>SEQ SectionText(a) \c</w:instrText>
      </w:r>
      <w:r w:rsidRPr="006C44B1">
        <w:fldChar w:fldCharType="separate"/>
      </w:r>
      <w:r w:rsidRPr="006C44B1">
        <w:rPr>
          <w:noProof/>
        </w:rPr>
        <w:instrText>3</w:instrText>
      </w:r>
      <w:r w:rsidRPr="006C44B1">
        <w:rPr>
          <w:noProof/>
        </w:rPr>
        <w:fldChar w:fldCharType="end"/>
      </w:r>
      <w:r w:rsidRPr="006C44B1">
        <w:instrText xml:space="preserve"> &gt; 26 "</w:instrText>
      </w:r>
      <w:r w:rsidRPr="006C44B1">
        <w:rPr>
          <w:i/>
        </w:rPr>
        <w:instrText>z</w:instrText>
      </w:r>
      <w:r w:rsidRPr="006C44B1">
        <w:instrText>"</w:instrText>
      </w:r>
      <w:r w:rsidRPr="006C44B1">
        <w:fldChar w:fldCharType="end"/>
      </w:r>
      <w:r w:rsidRPr="006C44B1">
        <w:fldChar w:fldCharType="begin" w:fldLock="1"/>
      </w:r>
      <w:r w:rsidRPr="006C44B1">
        <w:instrText xml:space="preserve">IF </w:instrText>
      </w:r>
      <w:r w:rsidRPr="006C44B1">
        <w:fldChar w:fldCharType="begin" w:fldLock="1"/>
      </w:r>
      <w:r w:rsidRPr="006C44B1">
        <w:instrText>SEQ SectionText(a) \c</w:instrText>
      </w:r>
      <w:r w:rsidRPr="006C44B1">
        <w:fldChar w:fldCharType="separate"/>
      </w:r>
      <w:r w:rsidRPr="006C44B1">
        <w:rPr>
          <w:noProof/>
        </w:rPr>
        <w:instrText>3</w:instrText>
      </w:r>
      <w:r w:rsidRPr="006C44B1">
        <w:rPr>
          <w:noProof/>
        </w:rPr>
        <w:fldChar w:fldCharType="end"/>
      </w:r>
      <w:r w:rsidRPr="006C44B1">
        <w:instrText xml:space="preserve"> &gt; 52 "</w:instrText>
      </w:r>
      <w:r w:rsidRPr="006C44B1">
        <w:rPr>
          <w:i/>
        </w:rPr>
        <w:instrText>z</w:instrText>
      </w:r>
      <w:r w:rsidRPr="006C44B1">
        <w:instrText>"</w:instrText>
      </w:r>
      <w:r w:rsidRPr="006C44B1">
        <w:fldChar w:fldCharType="end"/>
      </w:r>
      <w:r w:rsidRPr="006C44B1">
        <w:fldChar w:fldCharType="begin" w:fldLock="1"/>
      </w:r>
      <w:r w:rsidRPr="006C44B1">
        <w:instrText xml:space="preserve">IF </w:instrText>
      </w:r>
      <w:r w:rsidRPr="006C44B1">
        <w:fldChar w:fldCharType="begin" w:fldLock="1"/>
      </w:r>
      <w:r w:rsidRPr="006C44B1">
        <w:instrText>SEQ SectionText(a) \c</w:instrText>
      </w:r>
      <w:r w:rsidRPr="006C44B1">
        <w:fldChar w:fldCharType="separate"/>
      </w:r>
      <w:r w:rsidRPr="006C44B1">
        <w:rPr>
          <w:noProof/>
        </w:rPr>
        <w:instrText>3</w:instrText>
      </w:r>
      <w:r w:rsidRPr="006C44B1">
        <w:rPr>
          <w:noProof/>
        </w:rPr>
        <w:fldChar w:fldCharType="end"/>
      </w:r>
      <w:r w:rsidRPr="006C44B1">
        <w:instrText xml:space="preserve"> &gt; 78 "</w:instrText>
      </w:r>
      <w:r w:rsidRPr="006C44B1">
        <w:rPr>
          <w:i/>
        </w:rPr>
        <w:instrText>z</w:instrText>
      </w:r>
      <w:r w:rsidRPr="006C44B1">
        <w:instrText>"</w:instrText>
      </w:r>
      <w:r w:rsidRPr="006C44B1">
        <w:fldChar w:fldCharType="end"/>
      </w:r>
      <w:r w:rsidRPr="006C44B1">
        <w:fldChar w:fldCharType="begin" w:fldLock="1"/>
      </w:r>
      <w:r w:rsidRPr="006C44B1">
        <w:instrText xml:space="preserve">IF </w:instrText>
      </w:r>
      <w:r w:rsidRPr="006C44B1">
        <w:fldChar w:fldCharType="begin" w:fldLock="1"/>
      </w:r>
      <w:r w:rsidRPr="006C44B1">
        <w:instrText>SEQ SectionText(a) \c</w:instrText>
      </w:r>
      <w:r w:rsidRPr="006C44B1">
        <w:fldChar w:fldCharType="separate"/>
      </w:r>
      <w:r w:rsidRPr="006C44B1">
        <w:rPr>
          <w:noProof/>
        </w:rPr>
        <w:instrText>3</w:instrText>
      </w:r>
      <w:r w:rsidRPr="006C44B1">
        <w:rPr>
          <w:noProof/>
        </w:rPr>
        <w:fldChar w:fldCharType="end"/>
      </w:r>
      <w:r w:rsidRPr="006C44B1">
        <w:instrText xml:space="preserve"> &gt; 104 "</w:instrText>
      </w:r>
      <w:r w:rsidRPr="006C44B1">
        <w:rPr>
          <w:i/>
        </w:rPr>
        <w:instrText>z</w:instrText>
      </w:r>
      <w:r w:rsidRPr="006C44B1">
        <w:instrText>"</w:instrText>
      </w:r>
      <w:r w:rsidRPr="006C44B1">
        <w:fldChar w:fldCharType="end"/>
      </w:r>
      <w:r w:rsidRPr="006C44B1">
        <w:fldChar w:fldCharType="begin" w:fldLock="1"/>
      </w:r>
      <w:r w:rsidRPr="006C44B1">
        <w:instrText xml:space="preserve">IF </w:instrText>
      </w:r>
      <w:r w:rsidRPr="006C44B1">
        <w:fldChar w:fldCharType="begin" w:fldLock="1"/>
      </w:r>
      <w:r w:rsidRPr="006C44B1">
        <w:instrText>SEQ SectionText(a) \c</w:instrText>
      </w:r>
      <w:r w:rsidRPr="006C44B1">
        <w:fldChar w:fldCharType="separate"/>
      </w:r>
      <w:r w:rsidRPr="006C44B1">
        <w:rPr>
          <w:noProof/>
        </w:rPr>
        <w:instrText>3</w:instrText>
      </w:r>
      <w:r w:rsidRPr="006C44B1">
        <w:rPr>
          <w:noProof/>
        </w:rPr>
        <w:fldChar w:fldCharType="end"/>
      </w:r>
      <w:r w:rsidRPr="006C44B1">
        <w:instrText xml:space="preserve"> &gt; 130 "</w:instrText>
      </w:r>
      <w:r w:rsidRPr="006C44B1">
        <w:rPr>
          <w:i/>
        </w:rPr>
        <w:instrText>z</w:instrText>
      </w:r>
      <w:r w:rsidRPr="006C44B1">
        <w:instrText>"</w:instrText>
      </w:r>
      <w:r w:rsidRPr="006C44B1">
        <w:fldChar w:fldCharType="end"/>
      </w:r>
      <w:r w:rsidRPr="006C44B1">
        <w:fldChar w:fldCharType="begin" w:fldLock="1"/>
      </w:r>
      <w:r w:rsidRPr="006C44B1">
        <w:instrText xml:space="preserve">IF </w:instrText>
      </w:r>
      <w:r w:rsidRPr="006C44B1">
        <w:fldChar w:fldCharType="begin" w:fldLock="1"/>
      </w:r>
      <w:r w:rsidRPr="006C44B1">
        <w:instrText>SEQ SectionText(a) \c</w:instrText>
      </w:r>
      <w:r w:rsidRPr="006C44B1">
        <w:fldChar w:fldCharType="separate"/>
      </w:r>
      <w:r w:rsidRPr="006C44B1">
        <w:rPr>
          <w:noProof/>
        </w:rPr>
        <w:instrText>3</w:instrText>
      </w:r>
      <w:r w:rsidRPr="006C44B1">
        <w:rPr>
          <w:noProof/>
        </w:rPr>
        <w:fldChar w:fldCharType="end"/>
      </w:r>
      <w:r w:rsidRPr="006C44B1">
        <w:instrText xml:space="preserve"> &gt; 156 "</w:instrText>
      </w:r>
      <w:r w:rsidRPr="006C44B1">
        <w:rPr>
          <w:i/>
        </w:rPr>
        <w:instrText>z</w:instrText>
      </w:r>
      <w:r w:rsidRPr="006C44B1">
        <w:instrText>"</w:instrText>
      </w:r>
      <w:r w:rsidRPr="006C44B1">
        <w:fldChar w:fldCharType="end"/>
      </w:r>
      <w:r w:rsidRPr="006F62F7">
        <w:rPr>
          <w:i/>
          <w:iCs/>
        </w:rPr>
        <w:fldChar w:fldCharType="begin" w:fldLock="1"/>
      </w:r>
      <w:r w:rsidRPr="006F62F7">
        <w:rPr>
          <w:i/>
          <w:iCs/>
        </w:rPr>
        <w:instrText>SEQ ParaDisplay \r</w:instrText>
      </w:r>
      <w:r w:rsidRPr="006F62F7">
        <w:rPr>
          <w:i/>
          <w:iCs/>
        </w:rPr>
        <w:fldChar w:fldCharType="begin" w:fldLock="1"/>
      </w:r>
      <w:r w:rsidRPr="006F62F7">
        <w:rPr>
          <w:i/>
          <w:iCs/>
        </w:rPr>
        <w:instrText>=MOD(</w:instrText>
      </w:r>
      <w:r w:rsidRPr="006F62F7">
        <w:rPr>
          <w:i/>
          <w:iCs/>
        </w:rPr>
        <w:fldChar w:fldCharType="begin" w:fldLock="1"/>
      </w:r>
      <w:r w:rsidRPr="006F62F7">
        <w:rPr>
          <w:i/>
          <w:iCs/>
        </w:rPr>
        <w:instrText>=</w:instrText>
      </w:r>
      <w:r w:rsidRPr="006F62F7">
        <w:rPr>
          <w:i/>
          <w:iCs/>
        </w:rPr>
        <w:fldChar w:fldCharType="begin" w:fldLock="1"/>
      </w:r>
      <w:r w:rsidRPr="006F62F7">
        <w:rPr>
          <w:i/>
          <w:iCs/>
        </w:rPr>
        <w:instrText>SEQ SectionText(a) \c</w:instrText>
      </w:r>
      <w:r w:rsidRPr="006F62F7">
        <w:rPr>
          <w:i/>
          <w:iCs/>
        </w:rPr>
        <w:fldChar w:fldCharType="separate"/>
      </w:r>
      <w:r w:rsidRPr="006F62F7">
        <w:rPr>
          <w:i/>
          <w:iCs/>
          <w:noProof/>
        </w:rPr>
        <w:instrText>3</w:instrText>
      </w:r>
      <w:r w:rsidRPr="006F62F7">
        <w:rPr>
          <w:i/>
          <w:iCs/>
        </w:rPr>
        <w:fldChar w:fldCharType="end"/>
      </w:r>
      <w:r w:rsidRPr="006F62F7">
        <w:rPr>
          <w:i/>
          <w:iCs/>
        </w:rPr>
        <w:instrText>-1</w:instrText>
      </w:r>
      <w:r w:rsidRPr="006F62F7">
        <w:rPr>
          <w:i/>
          <w:iCs/>
        </w:rPr>
        <w:fldChar w:fldCharType="separate"/>
      </w:r>
      <w:r w:rsidRPr="006F62F7">
        <w:rPr>
          <w:i/>
          <w:iCs/>
          <w:noProof/>
        </w:rPr>
        <w:instrText>2</w:instrText>
      </w:r>
      <w:r w:rsidRPr="006F62F7">
        <w:rPr>
          <w:i/>
          <w:iCs/>
        </w:rPr>
        <w:fldChar w:fldCharType="end"/>
      </w:r>
      <w:r w:rsidRPr="006F62F7">
        <w:rPr>
          <w:i/>
          <w:iCs/>
        </w:rPr>
        <w:instrText>,26)+1</w:instrText>
      </w:r>
      <w:r w:rsidRPr="006F62F7">
        <w:rPr>
          <w:i/>
          <w:iCs/>
        </w:rPr>
        <w:fldChar w:fldCharType="separate"/>
      </w:r>
      <w:r w:rsidRPr="006F62F7">
        <w:rPr>
          <w:i/>
          <w:iCs/>
          <w:noProof/>
        </w:rPr>
        <w:instrText>3</w:instrText>
      </w:r>
      <w:r w:rsidRPr="006F62F7">
        <w:rPr>
          <w:i/>
          <w:iCs/>
        </w:rPr>
        <w:fldChar w:fldCharType="end"/>
      </w:r>
      <w:r w:rsidRPr="006F62F7">
        <w:rPr>
          <w:i/>
          <w:iCs/>
        </w:rPr>
        <w:instrText xml:space="preserve"> \*alphabetic</w:instrText>
      </w:r>
      <w:r w:rsidRPr="006F62F7">
        <w:rPr>
          <w:i/>
          <w:iCs/>
        </w:rPr>
        <w:fldChar w:fldCharType="separate"/>
      </w:r>
      <w:r w:rsidRPr="006F62F7">
        <w:rPr>
          <w:i/>
          <w:iCs/>
          <w:noProof/>
        </w:rPr>
        <w:instrText>c</w:instrText>
      </w:r>
      <w:r w:rsidRPr="006F62F7">
        <w:rPr>
          <w:i/>
          <w:iCs/>
        </w:rPr>
        <w:fldChar w:fldCharType="end"/>
      </w:r>
      <w:r w:rsidRPr="006C44B1">
        <w:fldChar w:fldCharType="begin" w:fldLock="1"/>
      </w:r>
      <w:r w:rsidRPr="006C44B1">
        <w:instrText>SEQ SectionText(i) \r0 \h</w:instrText>
      </w:r>
      <w:r w:rsidRPr="006C44B1">
        <w:fldChar w:fldCharType="end"/>
      </w:r>
      <w:r w:rsidRPr="006C44B1">
        <w:fldChar w:fldCharType="begin" w:fldLock="1"/>
      </w:r>
      <w:r w:rsidRPr="006C44B1">
        <w:instrText xml:space="preserve"> SEQ Am2SectionText(1) \r0\h </w:instrText>
      </w:r>
      <w:r w:rsidRPr="006C44B1">
        <w:fldChar w:fldCharType="end"/>
      </w:r>
      <w:r w:rsidRPr="006C44B1">
        <w:fldChar w:fldCharType="begin" w:fldLock="1"/>
      </w:r>
      <w:r w:rsidRPr="006C44B1">
        <w:instrText xml:space="preserve"> SEQ Am2SectionInterpretation(a) \r0\h </w:instrText>
      </w:r>
      <w:r w:rsidRPr="006C44B1">
        <w:fldChar w:fldCharType="end"/>
      </w:r>
      <w:r w:rsidRPr="006C44B1">
        <w:fldChar w:fldCharType="begin" w:fldLock="1"/>
      </w:r>
      <w:r w:rsidRPr="006C44B1">
        <w:instrText xml:space="preserve"> SEQ pSectionText(a) \r0\h </w:instrText>
      </w:r>
      <w:r w:rsidRPr="006C44B1">
        <w:fldChar w:fldCharType="end"/>
      </w:r>
      <w:r w:rsidRPr="006C44B1">
        <w:fldChar w:fldCharType="begin" w:fldLock="1"/>
      </w:r>
      <w:r w:rsidRPr="006C44B1">
        <w:instrText xml:space="preserve"> pSectionText(a) \r0\h </w:instrText>
      </w:r>
      <w:r w:rsidRPr="006C44B1">
        <w:fldChar w:fldCharType="end"/>
      </w:r>
      <w:r w:rsidRPr="006C44B1">
        <w:instrText xml:space="preserve">)" </w:instrText>
      </w:r>
      <w:r w:rsidRPr="006C44B1">
        <w:fldChar w:fldCharType="separate"/>
      </w:r>
      <w:r w:rsidRPr="006C44B1">
        <w:t>(</w:t>
      </w:r>
      <w:r w:rsidRPr="006F62F7">
        <w:rPr>
          <w:i/>
          <w:iCs/>
          <w:noProof/>
        </w:rPr>
        <w:t>c</w:t>
      </w:r>
      <w:r w:rsidRPr="006C44B1">
        <w:t>)</w:t>
      </w:r>
      <w:r w:rsidRPr="006C44B1">
        <w:fldChar w:fldCharType="end"/>
      </w:r>
      <w:r w:rsidRPr="006C44B1">
        <w:tab/>
        <w:t>by inserting, immediately after subsection (2A), the following subsections:</w:t>
      </w:r>
    </w:p>
    <w:p w:rsidR="00736906" w:rsidRDefault="00736906" w:rsidP="00736906">
      <w:pPr>
        <w:pStyle w:val="Am2SectionText1"/>
        <w:rPr>
          <w:color w:val="000000"/>
          <w:lang w:val="en"/>
        </w:rPr>
      </w:pPr>
      <w:r w:rsidRPr="006C44B1">
        <w:t>“</w:t>
      </w:r>
      <w:r w:rsidRPr="006C44B1">
        <w:fldChar w:fldCharType="begin" w:fldLock="1"/>
      </w:r>
      <w:r w:rsidRPr="006C44B1">
        <w:instrText xml:space="preserve"> Quote "(2AA</w:instrText>
      </w:r>
      <w:r w:rsidRPr="006C44B1">
        <w:fldChar w:fldCharType="begin" w:fldLock="1"/>
      </w:r>
      <w:r w:rsidRPr="006C44B1">
        <w:instrText xml:space="preserve"> Preserved=Yes </w:instrText>
      </w:r>
      <w:r w:rsidRPr="006C44B1">
        <w:fldChar w:fldCharType="end"/>
      </w:r>
      <w:r w:rsidRPr="006C44B1">
        <w:instrText xml:space="preserve">)" </w:instrText>
      </w:r>
      <w:r w:rsidRPr="006C44B1">
        <w:fldChar w:fldCharType="separate"/>
      </w:r>
      <w:r w:rsidRPr="006C44B1">
        <w:t>(2AA)</w:t>
      </w:r>
      <w:r w:rsidRPr="006C44B1">
        <w:fldChar w:fldCharType="end"/>
      </w:r>
      <w:r w:rsidRPr="006C44B1">
        <w:t>  For the purposes of paragraph (</w:t>
      </w:r>
      <w:r w:rsidRPr="006F62F7">
        <w:rPr>
          <w:i/>
        </w:rPr>
        <w:t>b</w:t>
      </w:r>
      <w:r w:rsidRPr="006C44B1">
        <w:t>)(ii) of the definition of V in subsection (1), the maximum amount is the amount of deduction allowed to the person in respect of payments made during that basis period under that cost-</w:t>
      </w:r>
      <w:r w:rsidR="007E49B5" w:rsidRPr="006C44B1">
        <w:t>sharing agreement under section </w:t>
      </w:r>
      <w:r w:rsidRPr="006C44B1">
        <w:t>14D(1)(</w:t>
      </w:r>
      <w:r w:rsidRPr="006F62F7">
        <w:rPr>
          <w:i/>
        </w:rPr>
        <w:t>g</w:t>
      </w:r>
      <w:r w:rsidRPr="006C44B1">
        <w:t>)</w:t>
      </w:r>
      <w:r w:rsidRPr="006C44B1">
        <w:rPr>
          <w:color w:val="000000"/>
          <w:lang w:val="en"/>
        </w:rPr>
        <w:t>.</w:t>
      </w:r>
    </w:p>
    <w:p w:rsidR="00736906" w:rsidRDefault="00736906" w:rsidP="00736906">
      <w:pPr>
        <w:pStyle w:val="Am2SectionText1"/>
        <w:rPr>
          <w:lang w:bidi="ta-IN"/>
        </w:rPr>
      </w:pPr>
      <w:r>
        <w:rPr>
          <w:lang w:bidi="ta-IN"/>
        </w:rPr>
        <w:fldChar w:fldCharType="begin" w:fldLock="1"/>
      </w:r>
      <w:r>
        <w:rPr>
          <w:lang w:bidi="ta-IN"/>
        </w:rPr>
        <w:instrText xml:space="preserve"> Quote "(2AB</w:instrText>
      </w:r>
      <w:r>
        <w:rPr>
          <w:lang w:bidi="ta-IN"/>
        </w:rPr>
        <w:fldChar w:fldCharType="begin" w:fldLock="1"/>
      </w:r>
      <w:r>
        <w:rPr>
          <w:lang w:bidi="ta-IN"/>
        </w:rPr>
        <w:instrText xml:space="preserve"> Preserved=Yes </w:instrText>
      </w:r>
      <w:r>
        <w:rPr>
          <w:lang w:bidi="ta-IN"/>
        </w:rPr>
        <w:fldChar w:fldCharType="end"/>
      </w:r>
      <w:r>
        <w:rPr>
          <w:lang w:bidi="ta-IN"/>
        </w:rPr>
        <w:instrText xml:space="preserve">)" </w:instrText>
      </w:r>
      <w:r>
        <w:rPr>
          <w:lang w:bidi="ta-IN"/>
        </w:rPr>
        <w:fldChar w:fldCharType="separate"/>
      </w:r>
      <w:r>
        <w:rPr>
          <w:lang w:bidi="ta-IN"/>
        </w:rPr>
        <w:t>(2AB)</w:t>
      </w:r>
      <w:r>
        <w:rPr>
          <w:lang w:bidi="ta-IN"/>
        </w:rPr>
        <w:fldChar w:fldCharType="end"/>
      </w:r>
      <w:r>
        <w:rPr>
          <w:lang w:bidi="ta-IN"/>
        </w:rPr>
        <w:t>  In paragraph (</w:t>
      </w:r>
      <w:r w:rsidRPr="006F62F7">
        <w:rPr>
          <w:i/>
          <w:lang w:bidi="ta-IN"/>
        </w:rPr>
        <w:t>b</w:t>
      </w:r>
      <w:r>
        <w:rPr>
          <w:lang w:bidi="ta-IN"/>
        </w:rPr>
        <w:t>)(ii)(B) of the definition of V in subsection (1), the amount is the higher of the following:</w:t>
      </w:r>
    </w:p>
    <w:p w:rsidR="00736906" w:rsidRDefault="00736906" w:rsidP="00736906">
      <w:pPr>
        <w:pStyle w:val="Am2SectionTexta"/>
        <w:rPr>
          <w:lang w:bidi="ta-IN"/>
        </w:rPr>
      </w:pPr>
      <w:r>
        <w:tab/>
      </w:r>
      <w:r>
        <w:fldChar w:fldCharType="begin" w:fldLock="1"/>
      </w:r>
      <w:r>
        <w:instrText xml:space="preserve"> Quote "(</w:instrText>
      </w:r>
      <w:r>
        <w:rPr>
          <w:i/>
        </w:rPr>
        <w:instrText>a</w:instrText>
      </w:r>
      <w:r>
        <w:fldChar w:fldCharType="begin" w:fldLock="1"/>
      </w:r>
      <w:r>
        <w:instrText xml:space="preserve"> Preserved=Yes </w:instrText>
      </w:r>
      <w:r>
        <w:fldChar w:fldCharType="end"/>
      </w:r>
      <w:r>
        <w:instrText xml:space="preserve">)" </w:instrText>
      </w:r>
      <w:r>
        <w:fldChar w:fldCharType="separate"/>
      </w:r>
      <w:r>
        <w:t>(</w:t>
      </w:r>
      <w:r w:rsidRPr="006F62F7">
        <w:rPr>
          <w:i/>
        </w:rPr>
        <w:t>a</w:t>
      </w:r>
      <w:r>
        <w:t>)</w:t>
      </w:r>
      <w:r>
        <w:fldChar w:fldCharType="end"/>
      </w:r>
      <w:r>
        <w:tab/>
        <w:t xml:space="preserve">the part of those payments made to the research and development organisation </w:t>
      </w:r>
      <w:r w:rsidRPr="00791448">
        <w:t>that are for qualifying expenditure; and</w:t>
      </w:r>
    </w:p>
    <w:p w:rsidR="00736906" w:rsidRDefault="00736906" w:rsidP="00736906">
      <w:pPr>
        <w:pStyle w:val="Am2SectionTexta"/>
        <w:rPr>
          <w:lang w:bidi="ta-IN"/>
        </w:rPr>
      </w:pPr>
      <w:r>
        <w:tab/>
      </w:r>
      <w:r>
        <w:fldChar w:fldCharType="begin" w:fldLock="1"/>
      </w:r>
      <w:r>
        <w:instrText xml:space="preserve"> Quote "(</w:instrText>
      </w:r>
      <w:r>
        <w:rPr>
          <w:i/>
        </w:rPr>
        <w:instrText>b</w:instrText>
      </w:r>
      <w:r>
        <w:fldChar w:fldCharType="begin" w:fldLock="1"/>
      </w:r>
      <w:r>
        <w:instrText xml:space="preserve"> Preserved=Yes </w:instrText>
      </w:r>
      <w:r>
        <w:fldChar w:fldCharType="end"/>
      </w:r>
      <w:r>
        <w:instrText xml:space="preserve">)" </w:instrText>
      </w:r>
      <w:r>
        <w:fldChar w:fldCharType="separate"/>
      </w:r>
      <w:r>
        <w:t>(</w:t>
      </w:r>
      <w:r w:rsidRPr="006F62F7">
        <w:rPr>
          <w:i/>
        </w:rPr>
        <w:t>b</w:t>
      </w:r>
      <w:r>
        <w:t>)</w:t>
      </w:r>
      <w:r>
        <w:fldChar w:fldCharType="end"/>
      </w:r>
      <w:r>
        <w:tab/>
        <w:t xml:space="preserve">60% (or such other percentage as may be prescribed </w:t>
      </w:r>
      <w:r w:rsidRPr="00791448">
        <w:t>by rules made</w:t>
      </w:r>
      <w:r>
        <w:t xml:space="preserve"> under section 7) of the sum of all of the payments made to the research and development organisation.</w:t>
      </w:r>
    </w:p>
    <w:p w:rsidR="00736906" w:rsidRDefault="00736906" w:rsidP="00736906">
      <w:pPr>
        <w:pStyle w:val="Am2SectionText1"/>
        <w:rPr>
          <w:color w:val="000000"/>
          <w:szCs w:val="26"/>
          <w:lang w:val="en"/>
        </w:rPr>
      </w:pPr>
      <w:r>
        <w:rPr>
          <w:lang w:val="en"/>
        </w:rPr>
        <w:fldChar w:fldCharType="begin" w:fldLock="1"/>
      </w:r>
      <w:r>
        <w:rPr>
          <w:lang w:val="en"/>
        </w:rPr>
        <w:instrText xml:space="preserve"> Quote "(2AC</w:instrText>
      </w:r>
      <w:r>
        <w:rPr>
          <w:lang w:val="en"/>
        </w:rPr>
        <w:fldChar w:fldCharType="begin" w:fldLock="1"/>
      </w:r>
      <w:r>
        <w:rPr>
          <w:lang w:val="en"/>
        </w:rPr>
        <w:instrText xml:space="preserve"> Preserved=Yes </w:instrText>
      </w:r>
      <w:r>
        <w:rPr>
          <w:lang w:val="en"/>
        </w:rPr>
        <w:fldChar w:fldCharType="end"/>
      </w:r>
      <w:r>
        <w:rPr>
          <w:lang w:val="en"/>
        </w:rPr>
        <w:instrText xml:space="preserve">)" </w:instrText>
      </w:r>
      <w:r>
        <w:rPr>
          <w:lang w:val="en"/>
        </w:rPr>
        <w:fldChar w:fldCharType="separate"/>
      </w:r>
      <w:r>
        <w:rPr>
          <w:lang w:val="en"/>
        </w:rPr>
        <w:t>(2AC)</w:t>
      </w:r>
      <w:r>
        <w:rPr>
          <w:lang w:val="en"/>
        </w:rPr>
        <w:fldChar w:fldCharType="end"/>
      </w:r>
      <w:r>
        <w:rPr>
          <w:lang w:val="en"/>
        </w:rPr>
        <w:t xml:space="preserve">  For the purposes of </w:t>
      </w:r>
      <w:r>
        <w:t>paragraph (</w:t>
      </w:r>
      <w:r w:rsidRPr="006F62F7">
        <w:rPr>
          <w:i/>
        </w:rPr>
        <w:t>b</w:t>
      </w:r>
      <w:r>
        <w:t>)(ii) of the definition of V in subsection (1) (read with subsection</w:t>
      </w:r>
      <w:r w:rsidRPr="00791448">
        <w:t>s</w:t>
      </w:r>
      <w:r>
        <w:t> (2AA) and (2AB)), and paragraph (</w:t>
      </w:r>
      <w:r w:rsidRPr="006F62F7">
        <w:rPr>
          <w:i/>
        </w:rPr>
        <w:t>b</w:t>
      </w:r>
      <w:r>
        <w:t>)(ii) of the definition of X in subsection (2)</w:t>
      </w:r>
      <w:r>
        <w:rPr>
          <w:lang w:val="en"/>
        </w:rPr>
        <w:t xml:space="preserve">, where there is more than one </w:t>
      </w:r>
      <w:r>
        <w:rPr>
          <w:color w:val="000000"/>
          <w:szCs w:val="26"/>
          <w:lang w:val="en"/>
        </w:rPr>
        <w:t xml:space="preserve">cost-sharing agreement or research and development organisation, each amount in those provisions relating to a cost-sharing agreement or research and development organisation is to be computed for every agreement or organisation (as the case may be), and the amounts so computed for every agreement or organisation aggregated. </w:t>
      </w:r>
    </w:p>
    <w:p w:rsidR="00736906" w:rsidRPr="00791448" w:rsidRDefault="00736906" w:rsidP="00736906">
      <w:pPr>
        <w:pStyle w:val="Am2SectionText1"/>
      </w:pPr>
      <w:r w:rsidRPr="00C235AC">
        <w:fldChar w:fldCharType="begin" w:fldLock="1"/>
      </w:r>
      <w:r w:rsidRPr="00C235AC">
        <w:instrText xml:space="preserve"> Quote "(</w:instrText>
      </w:r>
      <w:r>
        <w:instrText>2AD</w:instrText>
      </w:r>
      <w:r w:rsidRPr="00C235AC">
        <w:fldChar w:fldCharType="begin" w:fldLock="1"/>
      </w:r>
      <w:r w:rsidRPr="00C235AC">
        <w:instrText xml:space="preserve"> Preserved=Yes </w:instrText>
      </w:r>
      <w:r w:rsidRPr="00C235AC">
        <w:fldChar w:fldCharType="end"/>
      </w:r>
      <w:r w:rsidRPr="00C235AC">
        <w:instrText xml:space="preserve">)" </w:instrText>
      </w:r>
      <w:r w:rsidRPr="00C235AC">
        <w:fldChar w:fldCharType="separate"/>
      </w:r>
      <w:r w:rsidRPr="00C235AC">
        <w:t>(</w:t>
      </w:r>
      <w:r>
        <w:t>2AD</w:t>
      </w:r>
      <w:r w:rsidRPr="00C235AC">
        <w:t>)</w:t>
      </w:r>
      <w:r w:rsidRPr="00C235AC">
        <w:fldChar w:fldCharType="end"/>
      </w:r>
      <w:r w:rsidRPr="00C235AC">
        <w:t>  </w:t>
      </w:r>
      <w:r w:rsidRPr="00791448">
        <w:t>The amount mentioned in paragraph (</w:t>
      </w:r>
      <w:r w:rsidRPr="006F62F7">
        <w:rPr>
          <w:i/>
        </w:rPr>
        <w:t>b</w:t>
      </w:r>
      <w:r w:rsidRPr="00791448">
        <w:t>) of the definition of X in subsection (2)(</w:t>
      </w:r>
      <w:r w:rsidRPr="006F62F7">
        <w:rPr>
          <w:i/>
        </w:rPr>
        <w:t>b</w:t>
      </w:r>
      <w:r w:rsidRPr="00791448">
        <w:t>) is, in the case of the year of assessment 2018, subject to a maximum amount computed in accordance with the formula</w:t>
      </w:r>
    </w:p>
    <w:p w:rsidR="007E49B5" w:rsidRPr="006C44B1" w:rsidRDefault="007E49B5" w:rsidP="007E49B5">
      <w:pPr>
        <w:pStyle w:val="MTDisplayEquation"/>
      </w:pPr>
      <w:r>
        <w:tab/>
      </w:r>
      <w:r w:rsidR="00C87A37" w:rsidRPr="006C44B1">
        <w:rPr>
          <w:position w:val="-4"/>
          <w:sz w:val="28"/>
        </w:rPr>
        <w:object w:dxaOrig="620" w:dyaOrig="260" w14:anchorId="6EEA6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2.75pt" o:ole="">
            <v:imagedata r:id="rId13" o:title=""/>
          </v:shape>
          <o:OLEObject Type="Embed" ProgID="Equation.DSMT4" ShapeID="_x0000_i1025" DrawAspect="Content" ObjectID="_1559398208" r:id="rId14"/>
        </w:object>
      </w:r>
    </w:p>
    <w:p w:rsidR="00736906" w:rsidRPr="006C44B1" w:rsidRDefault="00736906" w:rsidP="007E49B5">
      <w:pPr>
        <w:pStyle w:val="Am2SectionText1N"/>
        <w:rPr>
          <w:lang w:val="en"/>
        </w:rPr>
      </w:pPr>
      <w:r w:rsidRPr="006C44B1">
        <w:t>Where A is the amount of deduction allowed to the person in respect of payments made during that basis period under that cost-sharing agreement under section 14D(1)(</w:t>
      </w:r>
      <w:r w:rsidRPr="006F62F7">
        <w:rPr>
          <w:i/>
        </w:rPr>
        <w:t>g</w:t>
      </w:r>
      <w:r w:rsidRPr="006C44B1">
        <w:t>)</w:t>
      </w:r>
      <w:r w:rsidRPr="006C44B1">
        <w:rPr>
          <w:lang w:val="en"/>
        </w:rPr>
        <w:t>; and</w:t>
      </w:r>
    </w:p>
    <w:p w:rsidR="00736906" w:rsidRDefault="00736906" w:rsidP="00736906">
      <w:pPr>
        <w:pStyle w:val="Am2SectionText1N"/>
        <w:rPr>
          <w:lang w:val="en"/>
        </w:rPr>
      </w:pPr>
      <w:r w:rsidRPr="006C44B1">
        <w:rPr>
          <w:lang w:val="en"/>
        </w:rPr>
        <w:t>B is the amount computed under paragraph (</w:t>
      </w:r>
      <w:r w:rsidRPr="006F62F7">
        <w:rPr>
          <w:i/>
          <w:lang w:val="en"/>
        </w:rPr>
        <w:t>b</w:t>
      </w:r>
      <w:r w:rsidRPr="006C44B1">
        <w:rPr>
          <w:lang w:val="en"/>
        </w:rPr>
        <w:t>)(ii) of the definition of V in subsection (1) in relation to the same cost-sharing agreement.”.</w:t>
      </w:r>
    </w:p>
    <w:p w:rsidR="00736906" w:rsidRPr="00210C10" w:rsidRDefault="00736906" w:rsidP="00736906">
      <w:pPr>
        <w:pStyle w:val="SectionText1"/>
        <w:rPr>
          <w:sz w:val="22"/>
        </w:rPr>
      </w:pPr>
      <w:r w:rsidRPr="00791448">
        <w:rPr>
          <w:sz w:val="20"/>
        </w:rPr>
        <w:fldChar w:fldCharType="begin" w:fldLock="1"/>
      </w:r>
      <w:r w:rsidRPr="00791448">
        <w:rPr>
          <w:sz w:val="20"/>
        </w:rPr>
        <w:instrText xml:space="preserve"> GUID=20435829-b25d-49e3-b2d7-f827dc45dc1a </w:instrText>
      </w:r>
      <w:r w:rsidRPr="00791448">
        <w:rPr>
          <w:sz w:val="20"/>
        </w:rPr>
        <w:fldChar w:fldCharType="end"/>
      </w:r>
      <w:r w:rsidRPr="00791448">
        <w:rPr>
          <w:i/>
          <w:sz w:val="20"/>
          <w:lang w:bidi="ta-IN"/>
        </w:rPr>
        <w:t>[Gazette Date]</w:t>
      </w:r>
    </w:p>
    <w:p w:rsidR="00736906" w:rsidRDefault="00736906" w:rsidP="00736906">
      <w:pPr>
        <w:pStyle w:val="SectionText1"/>
        <w:ind w:hanging="18"/>
        <w:rPr>
          <w:b/>
          <w:lang w:val="en"/>
        </w:rPr>
      </w:pPr>
      <w:r>
        <w:rPr>
          <w:b/>
          <w:lang w:val="en"/>
        </w:rPr>
        <w:t>Amendment of section 14I</w:t>
      </w:r>
    </w:p>
    <w:p w:rsidR="00736906" w:rsidRDefault="00127B7A" w:rsidP="00127B7A">
      <w:pPr>
        <w:pStyle w:val="SectionText1"/>
        <w:rPr>
          <w:lang w:val="en"/>
        </w:rPr>
      </w:pPr>
      <w:r w:rsidRPr="00127B7A">
        <w:rPr>
          <w:lang w:val="en"/>
        </w:rPr>
        <w:fldChar w:fldCharType="begin" w:fldLock="1"/>
      </w:r>
      <w:r w:rsidRPr="00127B7A">
        <w:rPr>
          <w:lang w:val="en"/>
        </w:rPr>
        <w:instrText xml:space="preserve"> Quote "</w:instrText>
      </w:r>
      <w:r w:rsidRPr="00127B7A">
        <w:rPr>
          <w:b/>
          <w:bCs/>
          <w:lang w:val="en"/>
        </w:rPr>
        <w:fldChar w:fldCharType="begin" w:fldLock="1"/>
      </w:r>
      <w:r w:rsidRPr="00127B7A">
        <w:rPr>
          <w:b/>
          <w:bCs/>
          <w:lang w:val="en"/>
        </w:rPr>
        <w:instrText>SEQ SectionText(1.) \h</w:instrText>
      </w:r>
      <w:r w:rsidRPr="00127B7A">
        <w:rPr>
          <w:b/>
          <w:bCs/>
          <w:lang w:val="en"/>
        </w:rPr>
        <w:fldChar w:fldCharType="end"/>
      </w:r>
      <w:r w:rsidRPr="00127B7A">
        <w:rPr>
          <w:b/>
          <w:bCs/>
          <w:lang w:val="en"/>
        </w:rPr>
        <w:fldChar w:fldCharType="begin" w:fldLock="1"/>
      </w:r>
      <w:r w:rsidRPr="00127B7A">
        <w:rPr>
          <w:b/>
          <w:bCs/>
          <w:lang w:val="en"/>
        </w:rPr>
        <w:instrText>SEQ ParaDisplay1</w:instrText>
      </w:r>
      <w:r w:rsidRPr="00127B7A">
        <w:rPr>
          <w:b/>
          <w:bCs/>
          <w:lang w:val="en"/>
        </w:rPr>
        <w:fldChar w:fldCharType="separate"/>
      </w:r>
      <w:r>
        <w:rPr>
          <w:b/>
          <w:bCs/>
          <w:noProof/>
          <w:lang w:val="en"/>
        </w:rPr>
        <w:instrText>13</w:instrText>
      </w:r>
      <w:r w:rsidRPr="00127B7A">
        <w:rPr>
          <w:b/>
          <w:bCs/>
          <w:lang w:val="en"/>
        </w:rPr>
        <w:fldChar w:fldCharType="end"/>
      </w:r>
      <w:r w:rsidRPr="00127B7A">
        <w:rPr>
          <w:lang w:val="en"/>
        </w:rPr>
        <w:fldChar w:fldCharType="begin" w:fldLock="1"/>
      </w:r>
      <w:r w:rsidRPr="00127B7A">
        <w:rPr>
          <w:lang w:val="en"/>
        </w:rPr>
        <w:instrText xml:space="preserve"> SEQ SectionText(1) \r0\h </w:instrText>
      </w:r>
      <w:r w:rsidRPr="00127B7A">
        <w:rPr>
          <w:lang w:val="en"/>
        </w:rPr>
        <w:fldChar w:fldCharType="end"/>
      </w:r>
      <w:r w:rsidRPr="00127B7A">
        <w:rPr>
          <w:lang w:val="en"/>
        </w:rPr>
        <w:fldChar w:fldCharType="begin" w:fldLock="1"/>
      </w:r>
      <w:r w:rsidRPr="00127B7A">
        <w:rPr>
          <w:lang w:val="en"/>
        </w:rPr>
        <w:instrText xml:space="preserve"> SEQ SectionInterpretation(a) \r0\h </w:instrText>
      </w:r>
      <w:r w:rsidRPr="00127B7A">
        <w:rPr>
          <w:lang w:val="en"/>
        </w:rPr>
        <w:fldChar w:fldCharType="end"/>
      </w:r>
      <w:r w:rsidRPr="00127B7A">
        <w:rPr>
          <w:lang w:val="en"/>
        </w:rPr>
        <w:fldChar w:fldCharType="begin" w:fldLock="1"/>
      </w:r>
      <w:r w:rsidRPr="00127B7A">
        <w:rPr>
          <w:lang w:val="en"/>
        </w:rPr>
        <w:instrText xml:space="preserve"> SEQ SectionText(a) \r0\h </w:instrText>
      </w:r>
      <w:r w:rsidRPr="00127B7A">
        <w:rPr>
          <w:lang w:val="en"/>
        </w:rPr>
        <w:fldChar w:fldCharType="end"/>
      </w:r>
      <w:r w:rsidRPr="00127B7A">
        <w:rPr>
          <w:lang w:val="en"/>
        </w:rPr>
        <w:fldChar w:fldCharType="begin" w:fldLock="1"/>
      </w:r>
      <w:r w:rsidRPr="00127B7A">
        <w:rPr>
          <w:lang w:val="en"/>
        </w:rPr>
        <w:instrText xml:space="preserve"> SEQ pSectionText1. \r0\h </w:instrText>
      </w:r>
      <w:r w:rsidRPr="00127B7A">
        <w:rPr>
          <w:lang w:val="en"/>
        </w:rPr>
        <w:fldChar w:fldCharType="end"/>
      </w:r>
      <w:r w:rsidRPr="00127B7A">
        <w:rPr>
          <w:lang w:val="en"/>
        </w:rPr>
        <w:fldChar w:fldCharType="begin" w:fldLock="1"/>
      </w:r>
      <w:r w:rsidRPr="00127B7A">
        <w:rPr>
          <w:lang w:val="en"/>
        </w:rPr>
        <w:instrText xml:space="preserve"> SEQ SectionIllustrationText(a) \r0\h </w:instrText>
      </w:r>
      <w:r w:rsidRPr="00127B7A">
        <w:rPr>
          <w:lang w:val="en"/>
        </w:rPr>
        <w:fldChar w:fldCharType="end"/>
      </w:r>
      <w:r w:rsidRPr="00127B7A">
        <w:rPr>
          <w:lang w:val="en"/>
        </w:rPr>
        <w:fldChar w:fldCharType="begin" w:fldLock="1"/>
      </w:r>
      <w:r w:rsidRPr="00127B7A">
        <w:rPr>
          <w:lang w:val="en"/>
        </w:rPr>
        <w:instrText xml:space="preserve"> SEQ SectionExplanationText\r0\h </w:instrText>
      </w:r>
      <w:r w:rsidRPr="00127B7A">
        <w:rPr>
          <w:lang w:val="en"/>
        </w:rPr>
        <w:fldChar w:fldCharType="end"/>
      </w:r>
      <w:r w:rsidRPr="00127B7A">
        <w:rPr>
          <w:lang w:val="en"/>
        </w:rPr>
        <w:fldChar w:fldCharType="begin" w:fldLock="1"/>
      </w:r>
      <w:r w:rsidRPr="00127B7A">
        <w:rPr>
          <w:lang w:val="en"/>
        </w:rPr>
        <w:instrText xml:space="preserve"> SEQ SectionExceptionText\r0\h </w:instrText>
      </w:r>
      <w:r w:rsidRPr="00127B7A">
        <w:rPr>
          <w:lang w:val="en"/>
        </w:rPr>
        <w:fldChar w:fldCharType="end"/>
      </w:r>
      <w:r w:rsidRPr="00127B7A">
        <w:rPr>
          <w:b/>
          <w:bCs/>
          <w:lang w:val="en"/>
        </w:rPr>
        <w:instrText>.</w:instrText>
      </w:r>
      <w:r w:rsidRPr="00127B7A">
        <w:rPr>
          <w:lang w:val="en"/>
        </w:rPr>
        <w:instrText xml:space="preserve">" </w:instrText>
      </w:r>
      <w:r w:rsidRPr="00127B7A">
        <w:rPr>
          <w:lang w:val="en"/>
        </w:rPr>
        <w:fldChar w:fldCharType="separate"/>
      </w:r>
      <w:r>
        <w:rPr>
          <w:b/>
          <w:bCs/>
          <w:noProof/>
          <w:lang w:val="en"/>
        </w:rPr>
        <w:t>13</w:t>
      </w:r>
      <w:r w:rsidRPr="00127B7A">
        <w:rPr>
          <w:b/>
          <w:bCs/>
          <w:lang w:val="en"/>
        </w:rPr>
        <w:t>.</w:t>
      </w:r>
      <w:r w:rsidRPr="00127B7A">
        <w:rPr>
          <w:lang w:val="en"/>
        </w:rPr>
        <w:fldChar w:fldCharType="end"/>
      </w:r>
      <w:r>
        <w:rPr>
          <w:lang w:val="en"/>
        </w:rPr>
        <w:t>  </w:t>
      </w:r>
      <w:r w:rsidR="00736906">
        <w:rPr>
          <w:lang w:val="en"/>
        </w:rPr>
        <w:t>Section 14I of the principal Act is amended by inserting, immediately after subsection (4), the following subsection:</w:t>
      </w:r>
    </w:p>
    <w:p w:rsidR="00736906" w:rsidRDefault="00736906" w:rsidP="00736906">
      <w:pPr>
        <w:pStyle w:val="Am1SectionText1"/>
        <w:rPr>
          <w:lang w:val="en"/>
        </w:rPr>
      </w:pPr>
      <w:r>
        <w:rPr>
          <w:lang w:val="en"/>
        </w:rPr>
        <w:t>“</w:t>
      </w:r>
      <w:r>
        <w:rPr>
          <w:lang w:val="en"/>
        </w:rPr>
        <w:fldChar w:fldCharType="begin" w:fldLock="1"/>
      </w:r>
      <w:r>
        <w:rPr>
          <w:lang w:val="en"/>
        </w:rPr>
        <w:instrText xml:space="preserve"> Quote "(4A</w:instrText>
      </w:r>
      <w:r>
        <w:rPr>
          <w:lang w:val="en"/>
        </w:rPr>
        <w:fldChar w:fldCharType="begin" w:fldLock="1"/>
      </w:r>
      <w:r>
        <w:rPr>
          <w:lang w:val="en"/>
        </w:rPr>
        <w:instrText xml:space="preserve"> Preserved=Yes </w:instrText>
      </w:r>
      <w:r>
        <w:rPr>
          <w:lang w:val="en"/>
        </w:rPr>
        <w:fldChar w:fldCharType="end"/>
      </w:r>
      <w:r>
        <w:rPr>
          <w:lang w:val="en"/>
        </w:rPr>
        <w:instrText xml:space="preserve">)" </w:instrText>
      </w:r>
      <w:r>
        <w:rPr>
          <w:lang w:val="en"/>
        </w:rPr>
        <w:fldChar w:fldCharType="separate"/>
      </w:r>
      <w:r>
        <w:rPr>
          <w:lang w:val="en"/>
        </w:rPr>
        <w:t>(4A)</w:t>
      </w:r>
      <w:r>
        <w:rPr>
          <w:lang w:val="en"/>
        </w:rPr>
        <w:fldChar w:fldCharType="end"/>
      </w:r>
      <w:r>
        <w:rPr>
          <w:lang w:val="en"/>
        </w:rPr>
        <w:t>  </w:t>
      </w:r>
      <w:r w:rsidRPr="00C94CFB">
        <w:rPr>
          <w:lang w:val="en"/>
        </w:rPr>
        <w:t>Wh</w:t>
      </w:r>
      <w:r>
        <w:rPr>
          <w:lang w:val="en"/>
        </w:rPr>
        <w:t>ere —</w:t>
      </w:r>
    </w:p>
    <w:p w:rsidR="00736906" w:rsidRDefault="00736906" w:rsidP="00736906">
      <w:pPr>
        <w:pStyle w:val="Am1SectionTexta"/>
        <w:rPr>
          <w:lang w:val="en"/>
        </w:rPr>
      </w:pPr>
      <w:r>
        <w:rPr>
          <w:lang w:val="en"/>
        </w:rPr>
        <w:tab/>
      </w:r>
      <w:r>
        <w:rPr>
          <w:lang w:val="en"/>
        </w:rPr>
        <w:fldChar w:fldCharType="begin" w:fldLock="1"/>
      </w:r>
      <w:r>
        <w:rPr>
          <w:lang w:val="en"/>
        </w:rPr>
        <w:instrText xml:space="preserve"> Quote "(</w:instrText>
      </w:r>
      <w:r>
        <w:rPr>
          <w:i/>
          <w:lang w:val="en"/>
        </w:rPr>
        <w:instrText>a</w:instrText>
      </w:r>
      <w:r>
        <w:rPr>
          <w:lang w:val="en"/>
        </w:rPr>
        <w:fldChar w:fldCharType="begin" w:fldLock="1"/>
      </w:r>
      <w:r>
        <w:rPr>
          <w:lang w:val="en"/>
        </w:rPr>
        <w:instrText xml:space="preserve"> Preserved=Yes </w:instrText>
      </w:r>
      <w:r>
        <w:rPr>
          <w:lang w:val="en"/>
        </w:rPr>
        <w:fldChar w:fldCharType="end"/>
      </w:r>
      <w:r>
        <w:rPr>
          <w:lang w:val="en"/>
        </w:rPr>
        <w:instrText xml:space="preserve">)" </w:instrText>
      </w:r>
      <w:r>
        <w:rPr>
          <w:lang w:val="en"/>
        </w:rPr>
        <w:fldChar w:fldCharType="separate"/>
      </w:r>
      <w:r>
        <w:rPr>
          <w:lang w:val="en"/>
        </w:rPr>
        <w:t>(</w:t>
      </w:r>
      <w:r w:rsidRPr="006F62F7">
        <w:rPr>
          <w:i/>
          <w:lang w:val="en"/>
        </w:rPr>
        <w:t>a</w:t>
      </w:r>
      <w:r>
        <w:rPr>
          <w:lang w:val="en"/>
        </w:rPr>
        <w:t>)</w:t>
      </w:r>
      <w:r>
        <w:rPr>
          <w:lang w:val="en"/>
        </w:rPr>
        <w:fldChar w:fldCharType="end"/>
      </w:r>
      <w:r>
        <w:rPr>
          <w:lang w:val="en"/>
        </w:rPr>
        <w:tab/>
        <w:t>a loan is transferred by a</w:t>
      </w:r>
      <w:r w:rsidRPr="00C94CFB">
        <w:rPr>
          <w:lang w:val="en"/>
        </w:rPr>
        <w:t xml:space="preserve"> bank or </w:t>
      </w:r>
      <w:r>
        <w:rPr>
          <w:lang w:val="en"/>
        </w:rPr>
        <w:t xml:space="preserve">qualifying </w:t>
      </w:r>
      <w:r w:rsidRPr="00C94CFB">
        <w:rPr>
          <w:lang w:val="en"/>
        </w:rPr>
        <w:t xml:space="preserve">finance company </w:t>
      </w:r>
      <w:r>
        <w:rPr>
          <w:lang w:val="en"/>
        </w:rPr>
        <w:t xml:space="preserve">(called in this subsection the transferor) </w:t>
      </w:r>
      <w:r w:rsidRPr="00C94CFB">
        <w:rPr>
          <w:lang w:val="en"/>
        </w:rPr>
        <w:t xml:space="preserve">to another bank or </w:t>
      </w:r>
      <w:r>
        <w:rPr>
          <w:lang w:val="en"/>
        </w:rPr>
        <w:t xml:space="preserve">qualifying </w:t>
      </w:r>
      <w:r w:rsidRPr="00C94CFB">
        <w:rPr>
          <w:lang w:val="en"/>
        </w:rPr>
        <w:t xml:space="preserve">finance company </w:t>
      </w:r>
      <w:r>
        <w:rPr>
          <w:lang w:val="en"/>
        </w:rPr>
        <w:t>(called in this subsection the transferee);</w:t>
      </w:r>
    </w:p>
    <w:p w:rsidR="00736906" w:rsidRPr="00791448" w:rsidRDefault="00736906" w:rsidP="00736906">
      <w:pPr>
        <w:pStyle w:val="Am1SectionTexta"/>
        <w:rPr>
          <w:lang w:val="en"/>
        </w:rPr>
      </w:pPr>
      <w:r>
        <w:rPr>
          <w:lang w:val="en"/>
        </w:rPr>
        <w:tab/>
      </w:r>
      <w:r>
        <w:rPr>
          <w:lang w:val="en"/>
        </w:rPr>
        <w:fldChar w:fldCharType="begin" w:fldLock="1"/>
      </w:r>
      <w:r>
        <w:rPr>
          <w:lang w:val="en"/>
        </w:rPr>
        <w:instrText xml:space="preserve"> Quote "(</w:instrText>
      </w:r>
      <w:r>
        <w:rPr>
          <w:i/>
          <w:lang w:val="en"/>
        </w:rPr>
        <w:instrText>b</w:instrText>
      </w:r>
      <w:r>
        <w:rPr>
          <w:lang w:val="en"/>
        </w:rPr>
        <w:fldChar w:fldCharType="begin" w:fldLock="1"/>
      </w:r>
      <w:r>
        <w:rPr>
          <w:lang w:val="en"/>
        </w:rPr>
        <w:instrText xml:space="preserve"> Preserved=Yes </w:instrText>
      </w:r>
      <w:r>
        <w:rPr>
          <w:lang w:val="en"/>
        </w:rPr>
        <w:fldChar w:fldCharType="end"/>
      </w:r>
      <w:r>
        <w:rPr>
          <w:lang w:val="en"/>
        </w:rPr>
        <w:instrText xml:space="preserve">)" </w:instrText>
      </w:r>
      <w:r>
        <w:rPr>
          <w:lang w:val="en"/>
        </w:rPr>
        <w:fldChar w:fldCharType="separate"/>
      </w:r>
      <w:r>
        <w:rPr>
          <w:lang w:val="en"/>
        </w:rPr>
        <w:t>(</w:t>
      </w:r>
      <w:r w:rsidRPr="006F62F7">
        <w:rPr>
          <w:i/>
          <w:lang w:val="en"/>
        </w:rPr>
        <w:t>b</w:t>
      </w:r>
      <w:r>
        <w:rPr>
          <w:lang w:val="en"/>
        </w:rPr>
        <w:t>)</w:t>
      </w:r>
      <w:r>
        <w:rPr>
          <w:lang w:val="en"/>
        </w:rPr>
        <w:fldChar w:fldCharType="end"/>
      </w:r>
      <w:r>
        <w:rPr>
          <w:lang w:val="en"/>
        </w:rPr>
        <w:tab/>
        <w:t>the</w:t>
      </w:r>
      <w:r w:rsidRPr="00C94CFB">
        <w:rPr>
          <w:lang w:val="en"/>
        </w:rPr>
        <w:t xml:space="preserve"> transfer is not pursuant to a </w:t>
      </w:r>
      <w:r w:rsidRPr="00791448">
        <w:rPr>
          <w:lang w:val="en"/>
        </w:rPr>
        <w:t>qualifying amalgamation within the meaning of section 34C(2);</w:t>
      </w:r>
    </w:p>
    <w:p w:rsidR="00736906" w:rsidRPr="00791448" w:rsidRDefault="00736906" w:rsidP="00736906">
      <w:pPr>
        <w:pStyle w:val="Am1SectionTexta"/>
        <w:rPr>
          <w:lang w:val="en"/>
        </w:rPr>
      </w:pPr>
      <w:r w:rsidRPr="00791448">
        <w:rPr>
          <w:lang w:val="en"/>
        </w:rPr>
        <w:tab/>
      </w:r>
      <w:r w:rsidRPr="00791448">
        <w:rPr>
          <w:lang w:val="en"/>
        </w:rPr>
        <w:fldChar w:fldCharType="begin" w:fldLock="1"/>
      </w:r>
      <w:r w:rsidRPr="00791448">
        <w:rPr>
          <w:lang w:val="en"/>
        </w:rPr>
        <w:instrText xml:space="preserve"> Quote "(</w:instrText>
      </w:r>
      <w:r w:rsidRPr="00791448">
        <w:rPr>
          <w:i/>
          <w:lang w:val="en"/>
        </w:rPr>
        <w:instrText>c</w:instrText>
      </w:r>
      <w:r w:rsidRPr="00791448">
        <w:rPr>
          <w:lang w:val="en"/>
        </w:rPr>
        <w:fldChar w:fldCharType="begin" w:fldLock="1"/>
      </w:r>
      <w:r w:rsidRPr="00791448">
        <w:rPr>
          <w:lang w:val="en"/>
        </w:rPr>
        <w:instrText xml:space="preserve"> Preserved=Yes </w:instrText>
      </w:r>
      <w:r w:rsidRPr="00791448">
        <w:rPr>
          <w:lang w:val="en"/>
        </w:rPr>
        <w:fldChar w:fldCharType="end"/>
      </w:r>
      <w:r w:rsidRPr="00791448">
        <w:rPr>
          <w:lang w:val="en"/>
        </w:rPr>
        <w:instrText xml:space="preserve">)" </w:instrText>
      </w:r>
      <w:r w:rsidRPr="00791448">
        <w:rPr>
          <w:lang w:val="en"/>
        </w:rPr>
        <w:fldChar w:fldCharType="separate"/>
      </w:r>
      <w:r w:rsidRPr="00791448">
        <w:rPr>
          <w:lang w:val="en"/>
        </w:rPr>
        <w:t>(</w:t>
      </w:r>
      <w:r w:rsidRPr="006F62F7">
        <w:rPr>
          <w:i/>
          <w:lang w:val="en"/>
        </w:rPr>
        <w:t>c</w:t>
      </w:r>
      <w:r w:rsidRPr="00791448">
        <w:rPr>
          <w:lang w:val="en"/>
        </w:rPr>
        <w:t>)</w:t>
      </w:r>
      <w:r w:rsidRPr="00791448">
        <w:rPr>
          <w:lang w:val="en"/>
        </w:rPr>
        <w:fldChar w:fldCharType="end"/>
      </w:r>
      <w:r w:rsidRPr="00791448">
        <w:rPr>
          <w:lang w:val="en"/>
        </w:rPr>
        <w:tab/>
        <w:t>a provision for a doubtful debt arising from that loan is also transferred by the transferor to the transferee; and</w:t>
      </w:r>
    </w:p>
    <w:p w:rsidR="00736906" w:rsidRPr="00791448" w:rsidRDefault="00736906" w:rsidP="00736906">
      <w:pPr>
        <w:pStyle w:val="Am1SectionTexta"/>
        <w:rPr>
          <w:lang w:val="en"/>
        </w:rPr>
      </w:pPr>
      <w:r w:rsidRPr="00791448">
        <w:rPr>
          <w:lang w:val="en"/>
        </w:rPr>
        <w:tab/>
      </w:r>
      <w:r w:rsidRPr="00791448">
        <w:rPr>
          <w:lang w:val="en"/>
        </w:rPr>
        <w:fldChar w:fldCharType="begin" w:fldLock="1"/>
      </w:r>
      <w:r w:rsidRPr="00791448">
        <w:rPr>
          <w:lang w:val="en"/>
        </w:rPr>
        <w:instrText xml:space="preserve"> Quote "(</w:instrText>
      </w:r>
      <w:r w:rsidRPr="00791448">
        <w:rPr>
          <w:i/>
          <w:lang w:val="en"/>
        </w:rPr>
        <w:instrText>d</w:instrText>
      </w:r>
      <w:r w:rsidRPr="00791448">
        <w:rPr>
          <w:lang w:val="en"/>
        </w:rPr>
        <w:fldChar w:fldCharType="begin" w:fldLock="1"/>
      </w:r>
      <w:r w:rsidRPr="00791448">
        <w:rPr>
          <w:lang w:val="en"/>
        </w:rPr>
        <w:instrText xml:space="preserve"> Preserved=Yes </w:instrText>
      </w:r>
      <w:r w:rsidRPr="00791448">
        <w:rPr>
          <w:lang w:val="en"/>
        </w:rPr>
        <w:fldChar w:fldCharType="end"/>
      </w:r>
      <w:r w:rsidRPr="00791448">
        <w:rPr>
          <w:lang w:val="en"/>
        </w:rPr>
        <w:instrText xml:space="preserve">)" </w:instrText>
      </w:r>
      <w:r w:rsidRPr="00791448">
        <w:rPr>
          <w:lang w:val="en"/>
        </w:rPr>
        <w:fldChar w:fldCharType="separate"/>
      </w:r>
      <w:r w:rsidRPr="00791448">
        <w:rPr>
          <w:lang w:val="en"/>
        </w:rPr>
        <w:t>(</w:t>
      </w:r>
      <w:r w:rsidRPr="006F62F7">
        <w:rPr>
          <w:i/>
          <w:lang w:val="en"/>
        </w:rPr>
        <w:t>d</w:t>
      </w:r>
      <w:r w:rsidRPr="00791448">
        <w:rPr>
          <w:lang w:val="en"/>
        </w:rPr>
        <w:t>)</w:t>
      </w:r>
      <w:r w:rsidRPr="00791448">
        <w:rPr>
          <w:lang w:val="en"/>
        </w:rPr>
        <w:fldChar w:fldCharType="end"/>
      </w:r>
      <w:r w:rsidRPr="00791448">
        <w:rPr>
          <w:lang w:val="en"/>
        </w:rPr>
        <w:tab/>
        <w:t>a deduction of an amount in respect of a provision for a doubtful debt arising from that loan was previously allowed under this section to the transferor,</w:t>
      </w:r>
    </w:p>
    <w:p w:rsidR="00736906" w:rsidRPr="00791448" w:rsidRDefault="00736906" w:rsidP="00736906">
      <w:pPr>
        <w:pStyle w:val="Am1SectionText1N"/>
        <w:rPr>
          <w:lang w:val="en"/>
        </w:rPr>
      </w:pPr>
      <w:r w:rsidRPr="00791448">
        <w:rPr>
          <w:lang w:val="en"/>
        </w:rPr>
        <w:t>then  —</w:t>
      </w:r>
    </w:p>
    <w:p w:rsidR="00736906" w:rsidRPr="00791448" w:rsidRDefault="00736906" w:rsidP="00736906">
      <w:pPr>
        <w:pStyle w:val="Am1SectionTexta"/>
        <w:rPr>
          <w:lang w:val="en"/>
        </w:rPr>
      </w:pPr>
      <w:r w:rsidRPr="00791448">
        <w:rPr>
          <w:lang w:val="en"/>
        </w:rPr>
        <w:tab/>
      </w:r>
      <w:r w:rsidRPr="00791448">
        <w:rPr>
          <w:lang w:val="en"/>
        </w:rPr>
        <w:fldChar w:fldCharType="begin" w:fldLock="1"/>
      </w:r>
      <w:r w:rsidRPr="00791448">
        <w:rPr>
          <w:lang w:val="en"/>
        </w:rPr>
        <w:instrText xml:space="preserve"> Quote "(i</w:instrText>
      </w:r>
      <w:r w:rsidRPr="00791448">
        <w:rPr>
          <w:lang w:val="en"/>
        </w:rPr>
        <w:fldChar w:fldCharType="begin" w:fldLock="1"/>
      </w:r>
      <w:r w:rsidRPr="00791448">
        <w:rPr>
          <w:lang w:val="en"/>
        </w:rPr>
        <w:instrText xml:space="preserve"> Preserved=Yes </w:instrText>
      </w:r>
      <w:r w:rsidRPr="00791448">
        <w:rPr>
          <w:lang w:val="en"/>
        </w:rPr>
        <w:fldChar w:fldCharType="end"/>
      </w:r>
      <w:r w:rsidRPr="00791448">
        <w:rPr>
          <w:lang w:val="en"/>
        </w:rPr>
        <w:instrText xml:space="preserve">)" </w:instrText>
      </w:r>
      <w:r w:rsidRPr="00791448">
        <w:rPr>
          <w:lang w:val="en"/>
        </w:rPr>
        <w:fldChar w:fldCharType="separate"/>
      </w:r>
      <w:r w:rsidRPr="00791448">
        <w:rPr>
          <w:lang w:val="en"/>
        </w:rPr>
        <w:t>(i)</w:t>
      </w:r>
      <w:r w:rsidRPr="00791448">
        <w:rPr>
          <w:lang w:val="en"/>
        </w:rPr>
        <w:fldChar w:fldCharType="end"/>
      </w:r>
      <w:r w:rsidRPr="00791448">
        <w:rPr>
          <w:lang w:val="en"/>
        </w:rPr>
        <w:tab/>
        <w:t>in a case where both the transferor and the transferee are in the business of lending money on the date of the transfer, the deduction previously allowed to the transferor is treated, for the purposes of this section, as having been allowed to the transferee under this section;</w:t>
      </w:r>
    </w:p>
    <w:p w:rsidR="00736906" w:rsidRPr="00791448" w:rsidRDefault="00736906" w:rsidP="00736906">
      <w:pPr>
        <w:pStyle w:val="Am1SectionTexta"/>
        <w:rPr>
          <w:lang w:val="en"/>
        </w:rPr>
      </w:pPr>
      <w:r w:rsidRPr="00791448">
        <w:rPr>
          <w:lang w:val="en"/>
        </w:rPr>
        <w:tab/>
      </w:r>
      <w:r w:rsidRPr="00791448">
        <w:rPr>
          <w:lang w:val="en"/>
        </w:rPr>
        <w:fldChar w:fldCharType="begin" w:fldLock="1"/>
      </w:r>
      <w:r w:rsidRPr="00791448">
        <w:rPr>
          <w:lang w:val="en"/>
        </w:rPr>
        <w:instrText xml:space="preserve"> Quote "(ii</w:instrText>
      </w:r>
      <w:r w:rsidRPr="00791448">
        <w:rPr>
          <w:lang w:val="en"/>
        </w:rPr>
        <w:fldChar w:fldCharType="begin" w:fldLock="1"/>
      </w:r>
      <w:r w:rsidRPr="00791448">
        <w:rPr>
          <w:lang w:val="en"/>
        </w:rPr>
        <w:instrText xml:space="preserve"> Preserved=Yes </w:instrText>
      </w:r>
      <w:r w:rsidRPr="00791448">
        <w:rPr>
          <w:lang w:val="en"/>
        </w:rPr>
        <w:fldChar w:fldCharType="end"/>
      </w:r>
      <w:r w:rsidRPr="00791448">
        <w:rPr>
          <w:lang w:val="en"/>
        </w:rPr>
        <w:instrText xml:space="preserve">)" </w:instrText>
      </w:r>
      <w:r w:rsidRPr="00791448">
        <w:rPr>
          <w:lang w:val="en"/>
        </w:rPr>
        <w:fldChar w:fldCharType="separate"/>
      </w:r>
      <w:r w:rsidRPr="00791448">
        <w:rPr>
          <w:lang w:val="en"/>
        </w:rPr>
        <w:t>(ii)</w:t>
      </w:r>
      <w:r w:rsidRPr="00791448">
        <w:rPr>
          <w:lang w:val="en"/>
        </w:rPr>
        <w:fldChar w:fldCharType="end"/>
      </w:r>
      <w:r w:rsidRPr="00791448">
        <w:rPr>
          <w:lang w:val="en"/>
        </w:rPr>
        <w:tab/>
        <w:t>in any other case, the provision is treated as a trading receipt of the transferor for the basis period in which the date of transfer falls.”.</w:t>
      </w:r>
    </w:p>
    <w:p w:rsidR="00736906" w:rsidRDefault="00736906" w:rsidP="00736906">
      <w:pPr>
        <w:pStyle w:val="SectionText1"/>
        <w:rPr>
          <w:i/>
          <w:sz w:val="20"/>
          <w:lang w:bidi="ta-IN"/>
        </w:rPr>
      </w:pPr>
      <w:r w:rsidRPr="00791448">
        <w:rPr>
          <w:sz w:val="20"/>
        </w:rPr>
        <w:fldChar w:fldCharType="begin" w:fldLock="1"/>
      </w:r>
      <w:r w:rsidRPr="00791448">
        <w:rPr>
          <w:sz w:val="20"/>
        </w:rPr>
        <w:instrText xml:space="preserve"> GUID=20435829-b25d-49e3-b2d7-f827dc45dc1a </w:instrText>
      </w:r>
      <w:r w:rsidRPr="00791448">
        <w:rPr>
          <w:sz w:val="20"/>
        </w:rPr>
        <w:fldChar w:fldCharType="end"/>
      </w:r>
      <w:r>
        <w:rPr>
          <w:i/>
          <w:sz w:val="20"/>
          <w:lang w:bidi="ta-IN"/>
        </w:rPr>
        <w:t>[Gazette Date]</w:t>
      </w:r>
    </w:p>
    <w:p w:rsidR="00736906" w:rsidRDefault="00736906" w:rsidP="00736906">
      <w:pPr>
        <w:pStyle w:val="SectionText1"/>
        <w:ind w:hanging="18"/>
        <w:rPr>
          <w:b/>
          <w:lang w:val="en"/>
        </w:rPr>
      </w:pPr>
      <w:r>
        <w:rPr>
          <w:b/>
          <w:lang w:val="en"/>
        </w:rPr>
        <w:t>Amendment of section 15</w:t>
      </w:r>
    </w:p>
    <w:p w:rsidR="00736906" w:rsidRDefault="00127B7A" w:rsidP="00127B7A">
      <w:pPr>
        <w:pStyle w:val="SectionText1"/>
        <w:rPr>
          <w:sz w:val="20"/>
        </w:rPr>
      </w:pPr>
      <w:r w:rsidRPr="00952D97">
        <w:fldChar w:fldCharType="begin" w:fldLock="1"/>
      </w:r>
      <w:r w:rsidRPr="00952D97">
        <w:instrText xml:space="preserve"> Quote "</w:instrText>
      </w:r>
      <w:r w:rsidRPr="00952D97">
        <w:rPr>
          <w:b/>
          <w:bCs/>
        </w:rPr>
        <w:fldChar w:fldCharType="begin" w:fldLock="1"/>
      </w:r>
      <w:r w:rsidRPr="00952D97">
        <w:rPr>
          <w:b/>
          <w:bCs/>
        </w:rPr>
        <w:instrText>SEQ SectionText(1.) \h</w:instrText>
      </w:r>
      <w:r w:rsidRPr="00952D97">
        <w:rPr>
          <w:b/>
          <w:bCs/>
        </w:rPr>
        <w:fldChar w:fldCharType="end"/>
      </w:r>
      <w:r w:rsidRPr="00952D97">
        <w:rPr>
          <w:b/>
          <w:bCs/>
        </w:rPr>
        <w:fldChar w:fldCharType="begin" w:fldLock="1"/>
      </w:r>
      <w:r w:rsidRPr="00952D97">
        <w:rPr>
          <w:b/>
          <w:bCs/>
        </w:rPr>
        <w:instrText>SEQ ParaDisplay1</w:instrText>
      </w:r>
      <w:r w:rsidRPr="00952D97">
        <w:rPr>
          <w:b/>
          <w:bCs/>
        </w:rPr>
        <w:fldChar w:fldCharType="separate"/>
      </w:r>
      <w:r>
        <w:rPr>
          <w:b/>
          <w:bCs/>
          <w:noProof/>
        </w:rPr>
        <w:instrText>14</w:instrText>
      </w:r>
      <w:r w:rsidRPr="00952D97">
        <w:rPr>
          <w:b/>
          <w:bCs/>
        </w:rPr>
        <w:fldChar w:fldCharType="end"/>
      </w:r>
      <w:r w:rsidRPr="00952D97">
        <w:fldChar w:fldCharType="begin" w:fldLock="1"/>
      </w:r>
      <w:r w:rsidRPr="00952D97">
        <w:instrText xml:space="preserve"> SEQ SectionText(1) \r0\h </w:instrText>
      </w:r>
      <w:r w:rsidRPr="00952D97">
        <w:fldChar w:fldCharType="end"/>
      </w:r>
      <w:r w:rsidRPr="00952D97">
        <w:fldChar w:fldCharType="begin" w:fldLock="1"/>
      </w:r>
      <w:r w:rsidRPr="00952D97">
        <w:instrText xml:space="preserve"> SEQ SectionInterpretation(a) \r0\h </w:instrText>
      </w:r>
      <w:r w:rsidRPr="00952D97">
        <w:fldChar w:fldCharType="end"/>
      </w:r>
      <w:r w:rsidRPr="00952D97">
        <w:fldChar w:fldCharType="begin" w:fldLock="1"/>
      </w:r>
      <w:r w:rsidRPr="00952D97">
        <w:instrText xml:space="preserve"> SEQ SectionText(a) \r0\h </w:instrText>
      </w:r>
      <w:r w:rsidRPr="00952D97">
        <w:fldChar w:fldCharType="end"/>
      </w:r>
      <w:r w:rsidRPr="00952D97">
        <w:fldChar w:fldCharType="begin" w:fldLock="1"/>
      </w:r>
      <w:r w:rsidRPr="00952D97">
        <w:instrText xml:space="preserve"> SEQ pSectionText1. \r0\h </w:instrText>
      </w:r>
      <w:r w:rsidRPr="00952D97">
        <w:fldChar w:fldCharType="end"/>
      </w:r>
      <w:r w:rsidRPr="00952D97">
        <w:fldChar w:fldCharType="begin" w:fldLock="1"/>
      </w:r>
      <w:r w:rsidRPr="00952D97">
        <w:instrText xml:space="preserve"> SEQ SectionIllustrationText(a) \r0\h </w:instrText>
      </w:r>
      <w:r w:rsidRPr="00952D97">
        <w:fldChar w:fldCharType="end"/>
      </w:r>
      <w:r w:rsidRPr="00952D97">
        <w:fldChar w:fldCharType="begin" w:fldLock="1"/>
      </w:r>
      <w:r w:rsidRPr="00952D97">
        <w:instrText xml:space="preserve"> SEQ SectionExplanationText\r0\h </w:instrText>
      </w:r>
      <w:r w:rsidRPr="00952D97">
        <w:fldChar w:fldCharType="end"/>
      </w:r>
      <w:r w:rsidRPr="00952D97">
        <w:fldChar w:fldCharType="begin" w:fldLock="1"/>
      </w:r>
      <w:r w:rsidRPr="00952D97">
        <w:instrText xml:space="preserve"> SEQ SectionExceptionText\r0\h </w:instrText>
      </w:r>
      <w:r w:rsidRPr="00952D97">
        <w:fldChar w:fldCharType="end"/>
      </w:r>
      <w:r>
        <w:rPr>
          <w:b/>
          <w:bCs/>
        </w:rPr>
        <w:instrText>.</w:instrText>
      </w:r>
      <w:r w:rsidRPr="00952D97">
        <w:instrText xml:space="preserve">" </w:instrText>
      </w:r>
      <w:r w:rsidRPr="00952D97">
        <w:fldChar w:fldCharType="separate"/>
      </w:r>
      <w:r>
        <w:rPr>
          <w:b/>
          <w:bCs/>
          <w:noProof/>
        </w:rPr>
        <w:t>14</w:t>
      </w:r>
      <w:r>
        <w:rPr>
          <w:b/>
          <w:bCs/>
        </w:rPr>
        <w:t>.</w:t>
      </w:r>
      <w:r w:rsidRPr="00952D97">
        <w:fldChar w:fldCharType="end"/>
      </w:r>
      <w:r>
        <w:t>  </w:t>
      </w:r>
      <w:r w:rsidR="00736906">
        <w:t>Section 15 of the principal Act is amended by inserting, immediately after subsection (2B), the following subsection:</w:t>
      </w:r>
    </w:p>
    <w:p w:rsidR="00736906" w:rsidRDefault="00736906" w:rsidP="00736906">
      <w:pPr>
        <w:pStyle w:val="Am1SectionText1"/>
      </w:pPr>
      <w:r>
        <w:t>“</w:t>
      </w:r>
      <w:r>
        <w:fldChar w:fldCharType="begin" w:fldLock="1"/>
      </w:r>
      <w:r>
        <w:instrText xml:space="preserve"> Quote "(2C</w:instrText>
      </w:r>
      <w:r>
        <w:fldChar w:fldCharType="begin" w:fldLock="1"/>
      </w:r>
      <w:r>
        <w:instrText xml:space="preserve"> Preserved=Yes </w:instrText>
      </w:r>
      <w:r>
        <w:fldChar w:fldCharType="end"/>
      </w:r>
      <w:r>
        <w:instrText xml:space="preserve">)" </w:instrText>
      </w:r>
      <w:r>
        <w:fldChar w:fldCharType="separate"/>
      </w:r>
      <w:r>
        <w:t>(2C)</w:t>
      </w:r>
      <w:r>
        <w:fldChar w:fldCharType="end"/>
      </w:r>
      <w:r>
        <w:t>  Subsection (1) (other than paragraphs (</w:t>
      </w:r>
      <w:r w:rsidRPr="006F62F7">
        <w:rPr>
          <w:i/>
        </w:rPr>
        <w:t>b</w:t>
      </w:r>
      <w:r>
        <w:t xml:space="preserve">) and </w:t>
      </w:r>
      <w:r w:rsidRPr="006C44B1">
        <w:t>(</w:t>
      </w:r>
      <w:r w:rsidRPr="006F62F7">
        <w:rPr>
          <w:i/>
        </w:rPr>
        <w:t>d</w:t>
      </w:r>
      <w:r w:rsidRPr="006C44B1">
        <w:t>)) does not apply to a deduction under section 14D for any payment</w:t>
      </w:r>
      <w:r>
        <w:t xml:space="preserve"> mentioned in section 14D(1)(</w:t>
      </w:r>
      <w:r w:rsidRPr="006F62F7">
        <w:rPr>
          <w:i/>
        </w:rPr>
        <w:t>g</w:t>
      </w:r>
      <w:r>
        <w:t>).”.</w:t>
      </w:r>
    </w:p>
    <w:p w:rsidR="00736906" w:rsidRPr="00C235AC" w:rsidRDefault="00736906" w:rsidP="00736906">
      <w:pPr>
        <w:pStyle w:val="SectionText1"/>
        <w:rPr>
          <w:sz w:val="22"/>
        </w:rPr>
      </w:pPr>
      <w:r w:rsidRPr="00791448">
        <w:rPr>
          <w:sz w:val="20"/>
        </w:rPr>
        <w:fldChar w:fldCharType="begin" w:fldLock="1"/>
      </w:r>
      <w:r w:rsidRPr="00791448">
        <w:rPr>
          <w:sz w:val="20"/>
        </w:rPr>
        <w:instrText xml:space="preserve"> GUID=20435829-b25d-49e3-b2d7-f827dc45dc1a </w:instrText>
      </w:r>
      <w:r w:rsidRPr="00791448">
        <w:rPr>
          <w:sz w:val="20"/>
        </w:rPr>
        <w:fldChar w:fldCharType="end"/>
      </w:r>
      <w:r w:rsidRPr="00791448">
        <w:rPr>
          <w:i/>
          <w:sz w:val="20"/>
          <w:lang w:bidi="ta-IN"/>
        </w:rPr>
        <w:t>[Gazette Date]</w:t>
      </w:r>
    </w:p>
    <w:p w:rsidR="00736906" w:rsidRPr="00A957B2" w:rsidRDefault="00736906" w:rsidP="00736906">
      <w:pPr>
        <w:pStyle w:val="SectionHeading"/>
      </w:pPr>
      <w:r w:rsidRPr="00A957B2">
        <w:fldChar w:fldCharType="begin" w:fldLock="1"/>
      </w:r>
      <w:r w:rsidRPr="00A957B2">
        <w:instrText xml:space="preserve"> GUID=02b1841c-7149-49aa-97ef-daa189013b22 </w:instrText>
      </w:r>
      <w:r w:rsidRPr="00A957B2">
        <w:fldChar w:fldCharType="end"/>
      </w:r>
      <w:r w:rsidRPr="00A957B2">
        <w:t xml:space="preserve">Amendment of </w:t>
      </w:r>
      <w:r>
        <w:t>section 19</w:t>
      </w:r>
      <w:r w:rsidRPr="00A957B2">
        <w:t>A</w:t>
      </w:r>
    </w:p>
    <w:p w:rsidR="00736906" w:rsidRPr="00980B4A" w:rsidRDefault="00736906" w:rsidP="00127B7A">
      <w:pPr>
        <w:pStyle w:val="SectionText1"/>
      </w:pPr>
      <w:r w:rsidRPr="00127B7A">
        <w:fldChar w:fldCharType="begin" w:fldLock="1"/>
      </w:r>
      <w:r w:rsidRPr="00127B7A">
        <w:instrText xml:space="preserve"> GUID=bfad35c3-be42-453b-97fc-bdfe508218c9 </w:instrText>
      </w:r>
      <w:r w:rsidRPr="00127B7A">
        <w:fldChar w:fldCharType="end"/>
      </w:r>
      <w:r w:rsidR="00127B7A" w:rsidRPr="00952D97">
        <w:fldChar w:fldCharType="begin" w:fldLock="1"/>
      </w:r>
      <w:r w:rsidR="00127B7A" w:rsidRPr="00952D97">
        <w:instrText xml:space="preserve"> Quote "</w:instrText>
      </w:r>
      <w:r w:rsidR="00127B7A" w:rsidRPr="00952D97">
        <w:rPr>
          <w:b/>
          <w:bCs/>
        </w:rPr>
        <w:fldChar w:fldCharType="begin" w:fldLock="1"/>
      </w:r>
      <w:r w:rsidR="00127B7A" w:rsidRPr="00952D97">
        <w:rPr>
          <w:b/>
          <w:bCs/>
        </w:rPr>
        <w:instrText>SEQ SectionText(1.) \h</w:instrText>
      </w:r>
      <w:r w:rsidR="00127B7A" w:rsidRPr="00952D97">
        <w:rPr>
          <w:b/>
          <w:bCs/>
        </w:rPr>
        <w:fldChar w:fldCharType="end"/>
      </w:r>
      <w:r w:rsidR="00127B7A" w:rsidRPr="00952D97">
        <w:rPr>
          <w:b/>
          <w:bCs/>
        </w:rPr>
        <w:fldChar w:fldCharType="begin" w:fldLock="1"/>
      </w:r>
      <w:r w:rsidR="00127B7A" w:rsidRPr="00952D97">
        <w:rPr>
          <w:b/>
          <w:bCs/>
        </w:rPr>
        <w:instrText>SEQ ParaDisplay1</w:instrText>
      </w:r>
      <w:r w:rsidR="00127B7A" w:rsidRPr="00952D97">
        <w:rPr>
          <w:b/>
          <w:bCs/>
        </w:rPr>
        <w:fldChar w:fldCharType="separate"/>
      </w:r>
      <w:r w:rsidR="00127B7A">
        <w:rPr>
          <w:b/>
          <w:bCs/>
          <w:noProof/>
        </w:rPr>
        <w:instrText>15</w:instrText>
      </w:r>
      <w:r w:rsidR="00127B7A" w:rsidRPr="00952D97">
        <w:rPr>
          <w:b/>
          <w:bCs/>
        </w:rPr>
        <w:fldChar w:fldCharType="end"/>
      </w:r>
      <w:r w:rsidR="00127B7A" w:rsidRPr="00952D97">
        <w:fldChar w:fldCharType="begin" w:fldLock="1"/>
      </w:r>
      <w:r w:rsidR="00127B7A" w:rsidRPr="00952D97">
        <w:instrText xml:space="preserve"> SEQ SectionText(1) \r0\h </w:instrText>
      </w:r>
      <w:r w:rsidR="00127B7A" w:rsidRPr="00952D97">
        <w:fldChar w:fldCharType="end"/>
      </w:r>
      <w:r w:rsidR="00127B7A" w:rsidRPr="00952D97">
        <w:fldChar w:fldCharType="begin" w:fldLock="1"/>
      </w:r>
      <w:r w:rsidR="00127B7A" w:rsidRPr="00952D97">
        <w:instrText xml:space="preserve"> SEQ SectionInterpretation(a) \r0\h </w:instrText>
      </w:r>
      <w:r w:rsidR="00127B7A" w:rsidRPr="00952D97">
        <w:fldChar w:fldCharType="end"/>
      </w:r>
      <w:r w:rsidR="00127B7A" w:rsidRPr="00952D97">
        <w:fldChar w:fldCharType="begin" w:fldLock="1"/>
      </w:r>
      <w:r w:rsidR="00127B7A" w:rsidRPr="00952D97">
        <w:instrText xml:space="preserve"> SEQ SectionText(a) \r0\h </w:instrText>
      </w:r>
      <w:r w:rsidR="00127B7A" w:rsidRPr="00952D97">
        <w:fldChar w:fldCharType="end"/>
      </w:r>
      <w:r w:rsidR="00127B7A" w:rsidRPr="00952D97">
        <w:fldChar w:fldCharType="begin" w:fldLock="1"/>
      </w:r>
      <w:r w:rsidR="00127B7A" w:rsidRPr="00952D97">
        <w:instrText xml:space="preserve"> SEQ pSectionText1. \r0\h </w:instrText>
      </w:r>
      <w:r w:rsidR="00127B7A" w:rsidRPr="00952D97">
        <w:fldChar w:fldCharType="end"/>
      </w:r>
      <w:r w:rsidR="00127B7A" w:rsidRPr="00952D97">
        <w:fldChar w:fldCharType="begin" w:fldLock="1"/>
      </w:r>
      <w:r w:rsidR="00127B7A" w:rsidRPr="00952D97">
        <w:instrText xml:space="preserve"> SEQ SectionIllustrationText(a) \r0\h </w:instrText>
      </w:r>
      <w:r w:rsidR="00127B7A" w:rsidRPr="00952D97">
        <w:fldChar w:fldCharType="end"/>
      </w:r>
      <w:r w:rsidR="00127B7A" w:rsidRPr="00952D97">
        <w:fldChar w:fldCharType="begin" w:fldLock="1"/>
      </w:r>
      <w:r w:rsidR="00127B7A" w:rsidRPr="00952D97">
        <w:instrText xml:space="preserve"> SEQ SectionExplanationText\r0\h </w:instrText>
      </w:r>
      <w:r w:rsidR="00127B7A" w:rsidRPr="00952D97">
        <w:fldChar w:fldCharType="end"/>
      </w:r>
      <w:r w:rsidR="00127B7A" w:rsidRPr="00952D97">
        <w:fldChar w:fldCharType="begin" w:fldLock="1"/>
      </w:r>
      <w:r w:rsidR="00127B7A" w:rsidRPr="00952D97">
        <w:instrText xml:space="preserve"> SEQ SectionExceptionText\r0\h </w:instrText>
      </w:r>
      <w:r w:rsidR="00127B7A" w:rsidRPr="00952D97">
        <w:fldChar w:fldCharType="end"/>
      </w:r>
      <w:r w:rsidR="00127B7A">
        <w:rPr>
          <w:b/>
          <w:bCs/>
        </w:rPr>
        <w:instrText>.</w:instrText>
      </w:r>
      <w:r w:rsidR="00127B7A" w:rsidRPr="00952D97">
        <w:instrText xml:space="preserve">" </w:instrText>
      </w:r>
      <w:r w:rsidR="00127B7A" w:rsidRPr="00952D97">
        <w:fldChar w:fldCharType="separate"/>
      </w:r>
      <w:r w:rsidR="00127B7A">
        <w:rPr>
          <w:b/>
          <w:bCs/>
          <w:noProof/>
        </w:rPr>
        <w:t>15</w:t>
      </w:r>
      <w:r w:rsidR="00127B7A">
        <w:rPr>
          <w:b/>
          <w:bCs/>
        </w:rPr>
        <w:t>.</w:t>
      </w:r>
      <w:r w:rsidR="00127B7A" w:rsidRPr="00952D97">
        <w:fldChar w:fldCharType="end"/>
      </w:r>
      <w:r w:rsidR="00127B7A">
        <w:t>  </w:t>
      </w:r>
      <w:r>
        <w:t>Section 19</w:t>
      </w:r>
      <w:r w:rsidRPr="00F55D82">
        <w:t xml:space="preserve">A(6) of the principal Act is amended by deleting the words “on or after </w:t>
      </w:r>
      <w:r>
        <w:t xml:space="preserve">1st January </w:t>
      </w:r>
      <w:r w:rsidR="00C87A37">
        <w:t>1996 any certified energy</w:t>
      </w:r>
      <w:r w:rsidR="00C87A37">
        <w:noBreakHyphen/>
      </w:r>
      <w:r w:rsidRPr="00F55D82">
        <w:t xml:space="preserve">efficient equipment as a replacement for any other equipment, or has installed on or after that date any </w:t>
      </w:r>
      <w:r w:rsidRPr="00F55D82">
        <w:rPr>
          <w:color w:val="000000"/>
          <w:szCs w:val="26"/>
          <w:lang w:val="en"/>
        </w:rPr>
        <w:t>certified energy-saving equipment</w:t>
      </w:r>
      <w:r w:rsidRPr="00F55D82">
        <w:t xml:space="preserve">” and substituting the words “at any time from </w:t>
      </w:r>
      <w:r>
        <w:t>1 January</w:t>
      </w:r>
      <w:r w:rsidRPr="00F55D82">
        <w:t>1996 to 3</w:t>
      </w:r>
      <w:r>
        <w:t xml:space="preserve">1 December </w:t>
      </w:r>
      <w:r w:rsidRPr="00F55D82">
        <w:t xml:space="preserve">2017 (both dates inclusive) any certified </w:t>
      </w:r>
      <w:r w:rsidRPr="00980B4A">
        <w:rPr>
          <w:rFonts w:eastAsiaTheme="minorEastAsia"/>
          <w:szCs w:val="26"/>
          <w:lang w:val="en-SG"/>
        </w:rPr>
        <w:t>energy</w:t>
      </w:r>
      <w:r>
        <w:rPr>
          <w:rFonts w:eastAsiaTheme="minorEastAsia"/>
          <w:szCs w:val="26"/>
          <w:lang w:val="en-SG"/>
        </w:rPr>
        <w:noBreakHyphen/>
      </w:r>
      <w:r w:rsidRPr="00980B4A">
        <w:rPr>
          <w:rFonts w:eastAsiaTheme="minorEastAsia"/>
          <w:szCs w:val="26"/>
          <w:lang w:val="en-SG"/>
        </w:rPr>
        <w:t xml:space="preserve">efficient equipment as a replacement for any other equipment, or </w:t>
      </w:r>
      <w:r w:rsidRPr="00980B4A">
        <w:t xml:space="preserve">any </w:t>
      </w:r>
      <w:r w:rsidRPr="00980B4A">
        <w:rPr>
          <w:color w:val="000000"/>
          <w:szCs w:val="26"/>
          <w:lang w:val="en"/>
        </w:rPr>
        <w:t>certified energy-saving equipment”.</w:t>
      </w:r>
    </w:p>
    <w:p w:rsidR="00736906" w:rsidRPr="001F538E" w:rsidRDefault="00736906" w:rsidP="00736906">
      <w:pPr>
        <w:pStyle w:val="SectionText1"/>
        <w:ind w:firstLine="0"/>
        <w:rPr>
          <w:i/>
          <w:sz w:val="20"/>
        </w:rPr>
      </w:pPr>
      <w:r w:rsidRPr="001F538E">
        <w:rPr>
          <w:sz w:val="20"/>
        </w:rPr>
        <w:fldChar w:fldCharType="begin" w:fldLock="1"/>
      </w:r>
      <w:r w:rsidRPr="001F538E">
        <w:rPr>
          <w:sz w:val="20"/>
        </w:rPr>
        <w:instrText xml:space="preserve"> GUID=74a5e6e0-1043-4205-874d-385603b09860 </w:instrText>
      </w:r>
      <w:r w:rsidRPr="001F538E">
        <w:rPr>
          <w:sz w:val="20"/>
        </w:rPr>
        <w:fldChar w:fldCharType="end"/>
      </w:r>
      <w:r w:rsidRPr="001F538E">
        <w:rPr>
          <w:i/>
          <w:sz w:val="20"/>
        </w:rPr>
        <w:t>[Gazette Date]</w:t>
      </w:r>
    </w:p>
    <w:p w:rsidR="00736906" w:rsidRPr="006C44B1" w:rsidRDefault="00736906" w:rsidP="00736906">
      <w:pPr>
        <w:pStyle w:val="SectionHeading"/>
      </w:pPr>
      <w:r w:rsidRPr="006C44B1">
        <w:t>Amendment of section 22</w:t>
      </w:r>
    </w:p>
    <w:p w:rsidR="00736906" w:rsidRPr="006C44B1" w:rsidRDefault="00127B7A" w:rsidP="00127B7A">
      <w:pPr>
        <w:pStyle w:val="SectionText1"/>
      </w:pPr>
      <w:r w:rsidRPr="00952D97">
        <w:fldChar w:fldCharType="begin" w:fldLock="1"/>
      </w:r>
      <w:r w:rsidRPr="00952D97">
        <w:instrText xml:space="preserve"> Quote "</w:instrText>
      </w:r>
      <w:r w:rsidRPr="00952D97">
        <w:rPr>
          <w:b/>
          <w:bCs/>
        </w:rPr>
        <w:fldChar w:fldCharType="begin" w:fldLock="1"/>
      </w:r>
      <w:r w:rsidRPr="00952D97">
        <w:rPr>
          <w:b/>
          <w:bCs/>
        </w:rPr>
        <w:instrText>SEQ SectionText(1.) \h</w:instrText>
      </w:r>
      <w:r w:rsidRPr="00952D97">
        <w:rPr>
          <w:b/>
          <w:bCs/>
        </w:rPr>
        <w:fldChar w:fldCharType="end"/>
      </w:r>
      <w:r w:rsidRPr="00952D97">
        <w:rPr>
          <w:b/>
          <w:bCs/>
        </w:rPr>
        <w:fldChar w:fldCharType="begin" w:fldLock="1"/>
      </w:r>
      <w:r w:rsidRPr="00952D97">
        <w:rPr>
          <w:b/>
          <w:bCs/>
        </w:rPr>
        <w:instrText>SEQ ParaDisplay1</w:instrText>
      </w:r>
      <w:r w:rsidRPr="00952D97">
        <w:rPr>
          <w:b/>
          <w:bCs/>
        </w:rPr>
        <w:fldChar w:fldCharType="separate"/>
      </w:r>
      <w:r>
        <w:rPr>
          <w:b/>
          <w:bCs/>
          <w:noProof/>
        </w:rPr>
        <w:instrText>16</w:instrText>
      </w:r>
      <w:r w:rsidRPr="00952D97">
        <w:rPr>
          <w:b/>
          <w:bCs/>
        </w:rPr>
        <w:fldChar w:fldCharType="end"/>
      </w:r>
      <w:r w:rsidRPr="00952D97">
        <w:fldChar w:fldCharType="begin" w:fldLock="1"/>
      </w:r>
      <w:r w:rsidRPr="00952D97">
        <w:instrText xml:space="preserve"> SEQ SectionText(1) \r0\h </w:instrText>
      </w:r>
      <w:r w:rsidRPr="00952D97">
        <w:fldChar w:fldCharType="end"/>
      </w:r>
      <w:r w:rsidRPr="00952D97">
        <w:fldChar w:fldCharType="begin" w:fldLock="1"/>
      </w:r>
      <w:r w:rsidRPr="00952D97">
        <w:instrText xml:space="preserve"> SEQ SectionInterpretation(a) \r0\h </w:instrText>
      </w:r>
      <w:r w:rsidRPr="00952D97">
        <w:fldChar w:fldCharType="end"/>
      </w:r>
      <w:r w:rsidRPr="00952D97">
        <w:fldChar w:fldCharType="begin" w:fldLock="1"/>
      </w:r>
      <w:r w:rsidRPr="00952D97">
        <w:instrText xml:space="preserve"> SEQ SectionText(a) \r0\h </w:instrText>
      </w:r>
      <w:r w:rsidRPr="00952D97">
        <w:fldChar w:fldCharType="end"/>
      </w:r>
      <w:r w:rsidRPr="00952D97">
        <w:fldChar w:fldCharType="begin" w:fldLock="1"/>
      </w:r>
      <w:r w:rsidRPr="00952D97">
        <w:instrText xml:space="preserve"> SEQ pSectionText1. \r0\h </w:instrText>
      </w:r>
      <w:r w:rsidRPr="00952D97">
        <w:fldChar w:fldCharType="end"/>
      </w:r>
      <w:r w:rsidRPr="00952D97">
        <w:fldChar w:fldCharType="begin" w:fldLock="1"/>
      </w:r>
      <w:r w:rsidRPr="00952D97">
        <w:instrText xml:space="preserve"> SEQ SectionIllustrationText(a) \r0\h </w:instrText>
      </w:r>
      <w:r w:rsidRPr="00952D97">
        <w:fldChar w:fldCharType="end"/>
      </w:r>
      <w:r w:rsidRPr="00952D97">
        <w:fldChar w:fldCharType="begin" w:fldLock="1"/>
      </w:r>
      <w:r w:rsidRPr="00952D97">
        <w:instrText xml:space="preserve"> SEQ SectionExplanationText\r0\h </w:instrText>
      </w:r>
      <w:r w:rsidRPr="00952D97">
        <w:fldChar w:fldCharType="end"/>
      </w:r>
      <w:r w:rsidRPr="00952D97">
        <w:fldChar w:fldCharType="begin" w:fldLock="1"/>
      </w:r>
      <w:r w:rsidRPr="00952D97">
        <w:instrText xml:space="preserve"> SEQ SectionExceptionText\r0\h </w:instrText>
      </w:r>
      <w:r w:rsidRPr="00952D97">
        <w:fldChar w:fldCharType="end"/>
      </w:r>
      <w:r>
        <w:rPr>
          <w:b/>
          <w:bCs/>
        </w:rPr>
        <w:instrText>.</w:instrText>
      </w:r>
      <w:r w:rsidRPr="00952D97">
        <w:instrText xml:space="preserve">" </w:instrText>
      </w:r>
      <w:r w:rsidRPr="00952D97">
        <w:fldChar w:fldCharType="separate"/>
      </w:r>
      <w:r>
        <w:rPr>
          <w:b/>
          <w:bCs/>
          <w:noProof/>
        </w:rPr>
        <w:t>16</w:t>
      </w:r>
      <w:r>
        <w:rPr>
          <w:b/>
          <w:bCs/>
        </w:rPr>
        <w:t>.</w:t>
      </w:r>
      <w:r w:rsidRPr="00952D97">
        <w:fldChar w:fldCharType="end"/>
      </w:r>
      <w:r>
        <w:t>  </w:t>
      </w:r>
      <w:r w:rsidR="00C11157">
        <w:t>T</w:t>
      </w:r>
      <w:r w:rsidR="00736906" w:rsidRPr="006C44B1">
        <w:t xml:space="preserve">he principal Act is amended by renumbering </w:t>
      </w:r>
      <w:r w:rsidR="00C11157">
        <w:t xml:space="preserve">section 22 </w:t>
      </w:r>
      <w:r w:rsidR="00736906" w:rsidRPr="006C44B1">
        <w:t>as subsection (1)</w:t>
      </w:r>
      <w:r w:rsidR="00C11157">
        <w:t xml:space="preserve"> of that section</w:t>
      </w:r>
      <w:r w:rsidR="00736906" w:rsidRPr="006C44B1">
        <w:t xml:space="preserve">, and </w:t>
      </w:r>
      <w:r w:rsidR="00C11157">
        <w:t xml:space="preserve">by </w:t>
      </w:r>
      <w:r w:rsidR="00736906" w:rsidRPr="006C44B1">
        <w:t>inserting immediately thereafter the following subsection:</w:t>
      </w:r>
    </w:p>
    <w:p w:rsidR="00736906" w:rsidRPr="001E4012" w:rsidRDefault="00736906" w:rsidP="00736906">
      <w:pPr>
        <w:pStyle w:val="Am1SectionText1"/>
      </w:pPr>
      <w:r w:rsidRPr="006C44B1">
        <w:t>“</w:t>
      </w:r>
      <w:r w:rsidRPr="001E4012">
        <w:fldChar w:fldCharType="begin" w:fldLock="1"/>
      </w:r>
      <w:r w:rsidRPr="001E4012">
        <w:instrText xml:space="preserve"> Quote "(2</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006F62F7" w:rsidRPr="001E4012">
        <w:t>(2)</w:t>
      </w:r>
      <w:r w:rsidRPr="001E4012">
        <w:fldChar w:fldCharType="end"/>
      </w:r>
      <w:r w:rsidRPr="001E4012">
        <w:t>  Expenditure on the provision of machinery or plant excludes any option premium paid under an option agreement entered into for the purpose of hedging against the cost of the acquisition of such machinery or plant.”.</w:t>
      </w:r>
    </w:p>
    <w:p w:rsidR="006C44B1" w:rsidRPr="001E4012" w:rsidRDefault="006C44B1" w:rsidP="006C44B1">
      <w:pPr>
        <w:pStyle w:val="SectionText1"/>
        <w:ind w:firstLine="0"/>
      </w:pPr>
      <w:r w:rsidRPr="001E4012">
        <w:rPr>
          <w:sz w:val="20"/>
        </w:rPr>
        <w:fldChar w:fldCharType="begin" w:fldLock="1"/>
      </w:r>
      <w:r w:rsidRPr="001E4012">
        <w:rPr>
          <w:sz w:val="20"/>
        </w:rPr>
        <w:instrText xml:space="preserve"> GUID=74a5e6e0-1043-4205-874d-385603b09860 </w:instrText>
      </w:r>
      <w:r w:rsidRPr="001E4012">
        <w:rPr>
          <w:sz w:val="20"/>
        </w:rPr>
        <w:fldChar w:fldCharType="end"/>
      </w:r>
      <w:r w:rsidRPr="001E4012">
        <w:rPr>
          <w:i/>
          <w:sz w:val="20"/>
        </w:rPr>
        <w:t>[Gazette Date]</w:t>
      </w:r>
    </w:p>
    <w:p w:rsidR="00736906" w:rsidRPr="001E4012" w:rsidRDefault="00736906" w:rsidP="00736906">
      <w:pPr>
        <w:pStyle w:val="SectionHeading"/>
        <w:rPr>
          <w:lang w:bidi="ta-IN"/>
        </w:rPr>
      </w:pPr>
      <w:r w:rsidRPr="001E4012">
        <w:fldChar w:fldCharType="begin" w:fldLock="1"/>
      </w:r>
      <w:r w:rsidRPr="001E4012">
        <w:instrText xml:space="preserve"> GUID=e8f0b137-5b49-4dcb-a103-ccab576550b6 </w:instrText>
      </w:r>
      <w:r w:rsidRPr="001E4012">
        <w:fldChar w:fldCharType="end"/>
      </w:r>
      <w:r w:rsidRPr="001E4012">
        <w:rPr>
          <w:lang w:bidi="ta-IN"/>
        </w:rPr>
        <w:t>Amendment of section 26</w:t>
      </w:r>
    </w:p>
    <w:p w:rsidR="00736906" w:rsidRPr="001E4012" w:rsidRDefault="00736906" w:rsidP="00127B7A">
      <w:pPr>
        <w:pStyle w:val="SectionText1"/>
        <w:rPr>
          <w:lang w:bidi="ta-IN"/>
        </w:rPr>
      </w:pPr>
      <w:r w:rsidRPr="001E4012">
        <w:fldChar w:fldCharType="begin" w:fldLock="1"/>
      </w:r>
      <w:r w:rsidRPr="001E4012">
        <w:instrText xml:space="preserve"> GUID=7f9bd4cb-4140-449f-a208-53a996d3233c </w:instrText>
      </w:r>
      <w:r w:rsidRPr="001E4012">
        <w:fldChar w:fldCharType="end"/>
      </w:r>
      <w:r w:rsidR="00127B7A" w:rsidRPr="001E4012">
        <w:fldChar w:fldCharType="begin" w:fldLock="1"/>
      </w:r>
      <w:r w:rsidR="00127B7A" w:rsidRPr="001E4012">
        <w:instrText xml:space="preserve"> Quote "</w:instrText>
      </w:r>
      <w:r w:rsidR="00127B7A" w:rsidRPr="001E4012">
        <w:rPr>
          <w:b/>
          <w:bCs/>
        </w:rPr>
        <w:fldChar w:fldCharType="begin" w:fldLock="1"/>
      </w:r>
      <w:r w:rsidR="00127B7A" w:rsidRPr="001E4012">
        <w:rPr>
          <w:b/>
          <w:bCs/>
        </w:rPr>
        <w:instrText>SEQ SectionText(1.) \h</w:instrText>
      </w:r>
      <w:r w:rsidR="00127B7A" w:rsidRPr="001E4012">
        <w:rPr>
          <w:b/>
          <w:bCs/>
        </w:rPr>
        <w:fldChar w:fldCharType="end"/>
      </w:r>
      <w:r w:rsidR="00127B7A" w:rsidRPr="001E4012">
        <w:rPr>
          <w:b/>
          <w:bCs/>
        </w:rPr>
        <w:fldChar w:fldCharType="begin" w:fldLock="1"/>
      </w:r>
      <w:r w:rsidR="00127B7A" w:rsidRPr="001E4012">
        <w:rPr>
          <w:b/>
          <w:bCs/>
        </w:rPr>
        <w:instrText>SEQ ParaDisplay1</w:instrText>
      </w:r>
      <w:r w:rsidR="00127B7A" w:rsidRPr="001E4012">
        <w:rPr>
          <w:b/>
          <w:bCs/>
        </w:rPr>
        <w:fldChar w:fldCharType="separate"/>
      </w:r>
      <w:r w:rsidR="00127B7A" w:rsidRPr="001E4012">
        <w:rPr>
          <w:b/>
          <w:bCs/>
          <w:noProof/>
        </w:rPr>
        <w:instrText>17</w:instrText>
      </w:r>
      <w:r w:rsidR="00127B7A" w:rsidRPr="001E4012">
        <w:rPr>
          <w:b/>
          <w:bCs/>
        </w:rPr>
        <w:fldChar w:fldCharType="end"/>
      </w:r>
      <w:r w:rsidR="00127B7A" w:rsidRPr="001E4012">
        <w:fldChar w:fldCharType="begin" w:fldLock="1"/>
      </w:r>
      <w:r w:rsidR="00127B7A" w:rsidRPr="001E4012">
        <w:instrText xml:space="preserve"> SEQ SectionText(1) \r0\h </w:instrText>
      </w:r>
      <w:r w:rsidR="00127B7A" w:rsidRPr="001E4012">
        <w:fldChar w:fldCharType="end"/>
      </w:r>
      <w:r w:rsidR="00127B7A" w:rsidRPr="001E4012">
        <w:fldChar w:fldCharType="begin" w:fldLock="1"/>
      </w:r>
      <w:r w:rsidR="00127B7A" w:rsidRPr="001E4012">
        <w:instrText xml:space="preserve"> SEQ SectionInterpretation(a) \r0\h </w:instrText>
      </w:r>
      <w:r w:rsidR="00127B7A" w:rsidRPr="001E4012">
        <w:fldChar w:fldCharType="end"/>
      </w:r>
      <w:r w:rsidR="00127B7A" w:rsidRPr="001E4012">
        <w:fldChar w:fldCharType="begin" w:fldLock="1"/>
      </w:r>
      <w:r w:rsidR="00127B7A" w:rsidRPr="001E4012">
        <w:instrText xml:space="preserve"> SEQ SectionText(a) \r0\h </w:instrText>
      </w:r>
      <w:r w:rsidR="00127B7A" w:rsidRPr="001E4012">
        <w:fldChar w:fldCharType="end"/>
      </w:r>
      <w:r w:rsidR="00127B7A" w:rsidRPr="001E4012">
        <w:fldChar w:fldCharType="begin" w:fldLock="1"/>
      </w:r>
      <w:r w:rsidR="00127B7A" w:rsidRPr="001E4012">
        <w:instrText xml:space="preserve"> SEQ pSectionText1. \r0\h </w:instrText>
      </w:r>
      <w:r w:rsidR="00127B7A" w:rsidRPr="001E4012">
        <w:fldChar w:fldCharType="end"/>
      </w:r>
      <w:r w:rsidR="00127B7A" w:rsidRPr="001E4012">
        <w:fldChar w:fldCharType="begin" w:fldLock="1"/>
      </w:r>
      <w:r w:rsidR="00127B7A" w:rsidRPr="001E4012">
        <w:instrText xml:space="preserve"> SEQ SectionIllustrationText(a) \r0\h </w:instrText>
      </w:r>
      <w:r w:rsidR="00127B7A" w:rsidRPr="001E4012">
        <w:fldChar w:fldCharType="end"/>
      </w:r>
      <w:r w:rsidR="00127B7A" w:rsidRPr="001E4012">
        <w:fldChar w:fldCharType="begin" w:fldLock="1"/>
      </w:r>
      <w:r w:rsidR="00127B7A" w:rsidRPr="001E4012">
        <w:instrText xml:space="preserve"> SEQ SectionExplanationText\r0\h </w:instrText>
      </w:r>
      <w:r w:rsidR="00127B7A" w:rsidRPr="001E4012">
        <w:fldChar w:fldCharType="end"/>
      </w:r>
      <w:r w:rsidR="00127B7A" w:rsidRPr="001E4012">
        <w:fldChar w:fldCharType="begin" w:fldLock="1"/>
      </w:r>
      <w:r w:rsidR="00127B7A" w:rsidRPr="001E4012">
        <w:instrText xml:space="preserve"> SEQ SectionExceptionText\r0\h </w:instrText>
      </w:r>
      <w:r w:rsidR="00127B7A" w:rsidRPr="001E4012">
        <w:fldChar w:fldCharType="end"/>
      </w:r>
      <w:r w:rsidR="00127B7A" w:rsidRPr="001E4012">
        <w:rPr>
          <w:b/>
          <w:bCs/>
        </w:rPr>
        <w:instrText>.</w:instrText>
      </w:r>
      <w:r w:rsidR="00127B7A" w:rsidRPr="001E4012">
        <w:instrText xml:space="preserve">" </w:instrText>
      </w:r>
      <w:r w:rsidR="00127B7A" w:rsidRPr="001E4012">
        <w:fldChar w:fldCharType="separate"/>
      </w:r>
      <w:r w:rsidR="00127B7A" w:rsidRPr="001E4012">
        <w:rPr>
          <w:b/>
          <w:bCs/>
          <w:noProof/>
        </w:rPr>
        <w:t>17</w:t>
      </w:r>
      <w:r w:rsidR="00127B7A" w:rsidRPr="001E4012">
        <w:rPr>
          <w:b/>
          <w:bCs/>
        </w:rPr>
        <w:t>.</w:t>
      </w:r>
      <w:r w:rsidR="00127B7A" w:rsidRPr="001E4012">
        <w:fldChar w:fldCharType="end"/>
      </w:r>
      <w:r w:rsidR="00127B7A" w:rsidRPr="001E4012">
        <w:t>  </w:t>
      </w:r>
      <w:r w:rsidRPr="001E4012">
        <w:rPr>
          <w:lang w:bidi="ta-IN"/>
        </w:rPr>
        <w:t>Section 26 of the principal Act is amended —</w:t>
      </w:r>
    </w:p>
    <w:p w:rsidR="00736906" w:rsidRPr="001E4012" w:rsidRDefault="00736906" w:rsidP="00736906">
      <w:pPr>
        <w:pStyle w:val="SectionTexta"/>
        <w:rPr>
          <w:lang w:val="en"/>
        </w:rPr>
      </w:pPr>
      <w:r w:rsidRPr="001E4012">
        <w:fldChar w:fldCharType="begin" w:fldLock="1"/>
      </w:r>
      <w:r w:rsidRPr="001E4012">
        <w:instrText xml:space="preserve"> GUID=e539f631-2b15-48f1-8505-afad9f579e20 </w:instrText>
      </w:r>
      <w:r w:rsidRPr="001E4012">
        <w:fldChar w:fldCharType="end"/>
      </w:r>
      <w:r w:rsidRPr="001E4012">
        <w:rPr>
          <w:lang w:bidi="ta-IN"/>
        </w:rPr>
        <w:tab/>
      </w:r>
      <w:r w:rsidRPr="001E4012">
        <w:rPr>
          <w:lang w:bidi="ta-IN"/>
        </w:rPr>
        <w:fldChar w:fldCharType="begin" w:fldLock="1"/>
      </w:r>
      <w:r w:rsidRPr="001E4012">
        <w:rPr>
          <w:lang w:bidi="ta-IN"/>
        </w:rPr>
        <w:instrText xml:space="preserve"> Quote "(</w:instrText>
      </w:r>
      <w:r w:rsidRPr="001E4012">
        <w:rPr>
          <w:lang w:bidi="ta-IN"/>
        </w:rPr>
        <w:fldChar w:fldCharType="begin" w:fldLock="1"/>
      </w:r>
      <w:r w:rsidRPr="001E4012">
        <w:rPr>
          <w:lang w:bidi="ta-IN"/>
        </w:rPr>
        <w:instrText>SEQ SectionText(a) \h</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1</w:instrText>
      </w:r>
      <w:r w:rsidRPr="001E4012">
        <w:rPr>
          <w:noProof/>
          <w:lang w:bidi="ta-IN"/>
        </w:rPr>
        <w:fldChar w:fldCharType="end"/>
      </w:r>
      <w:r w:rsidRPr="001E4012">
        <w:rPr>
          <w:lang w:bidi="ta-IN"/>
        </w:rPr>
        <w:instrText xml:space="preserve"> &gt; 26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1</w:instrText>
      </w:r>
      <w:r w:rsidRPr="001E4012">
        <w:rPr>
          <w:noProof/>
          <w:lang w:bidi="ta-IN"/>
        </w:rPr>
        <w:fldChar w:fldCharType="end"/>
      </w:r>
      <w:r w:rsidRPr="001E4012">
        <w:rPr>
          <w:lang w:bidi="ta-IN"/>
        </w:rPr>
        <w:instrText xml:space="preserve"> &gt; 52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1</w:instrText>
      </w:r>
      <w:r w:rsidRPr="001E4012">
        <w:rPr>
          <w:noProof/>
          <w:lang w:bidi="ta-IN"/>
        </w:rPr>
        <w:fldChar w:fldCharType="end"/>
      </w:r>
      <w:r w:rsidRPr="001E4012">
        <w:rPr>
          <w:lang w:bidi="ta-IN"/>
        </w:rPr>
        <w:instrText xml:space="preserve"> &gt; 78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1</w:instrText>
      </w:r>
      <w:r w:rsidRPr="001E4012">
        <w:rPr>
          <w:noProof/>
          <w:lang w:bidi="ta-IN"/>
        </w:rPr>
        <w:fldChar w:fldCharType="end"/>
      </w:r>
      <w:r w:rsidRPr="001E4012">
        <w:rPr>
          <w:lang w:bidi="ta-IN"/>
        </w:rPr>
        <w:instrText xml:space="preserve"> &gt; 104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1</w:instrText>
      </w:r>
      <w:r w:rsidRPr="001E4012">
        <w:rPr>
          <w:noProof/>
          <w:lang w:bidi="ta-IN"/>
        </w:rPr>
        <w:fldChar w:fldCharType="end"/>
      </w:r>
      <w:r w:rsidRPr="001E4012">
        <w:rPr>
          <w:lang w:bidi="ta-IN"/>
        </w:rPr>
        <w:instrText xml:space="preserve"> &gt; 130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1</w:instrText>
      </w:r>
      <w:r w:rsidRPr="001E4012">
        <w:rPr>
          <w:noProof/>
          <w:lang w:bidi="ta-IN"/>
        </w:rPr>
        <w:fldChar w:fldCharType="end"/>
      </w:r>
      <w:r w:rsidRPr="001E4012">
        <w:rPr>
          <w:lang w:bidi="ta-IN"/>
        </w:rPr>
        <w:instrText xml:space="preserve"> &gt; 156 "</w:instrText>
      </w:r>
      <w:r w:rsidRPr="001E4012">
        <w:rPr>
          <w:i/>
          <w:lang w:bidi="ta-IN"/>
        </w:rPr>
        <w:instrText>z</w:instrText>
      </w:r>
      <w:r w:rsidRPr="001E4012">
        <w:rPr>
          <w:lang w:bidi="ta-IN"/>
        </w:rPr>
        <w:instrText>"</w:instrText>
      </w:r>
      <w:r w:rsidRPr="001E4012">
        <w:rPr>
          <w:lang w:bidi="ta-IN"/>
        </w:rPr>
        <w:fldChar w:fldCharType="end"/>
      </w:r>
      <w:r w:rsidRPr="001E4012">
        <w:rPr>
          <w:i/>
          <w:iCs/>
          <w:lang w:bidi="ta-IN"/>
        </w:rPr>
        <w:fldChar w:fldCharType="begin" w:fldLock="1"/>
      </w:r>
      <w:r w:rsidRPr="001E4012">
        <w:rPr>
          <w:i/>
          <w:iCs/>
          <w:lang w:bidi="ta-IN"/>
        </w:rPr>
        <w:instrText>SEQ ParaDisplay \r</w:instrText>
      </w:r>
      <w:r w:rsidRPr="001E4012">
        <w:rPr>
          <w:i/>
          <w:iCs/>
          <w:lang w:bidi="ta-IN"/>
        </w:rPr>
        <w:fldChar w:fldCharType="begin" w:fldLock="1"/>
      </w:r>
      <w:r w:rsidRPr="001E4012">
        <w:rPr>
          <w:i/>
          <w:iCs/>
          <w:lang w:bidi="ta-IN"/>
        </w:rPr>
        <w:instrText>=MOD(</w:instrText>
      </w:r>
      <w:r w:rsidRPr="001E4012">
        <w:rPr>
          <w:i/>
          <w:iCs/>
          <w:lang w:bidi="ta-IN"/>
        </w:rPr>
        <w:fldChar w:fldCharType="begin" w:fldLock="1"/>
      </w:r>
      <w:r w:rsidRPr="001E4012">
        <w:rPr>
          <w:i/>
          <w:iCs/>
          <w:lang w:bidi="ta-IN"/>
        </w:rPr>
        <w:instrText>=</w:instrText>
      </w:r>
      <w:r w:rsidRPr="001E4012">
        <w:rPr>
          <w:i/>
          <w:iCs/>
          <w:lang w:bidi="ta-IN"/>
        </w:rPr>
        <w:fldChar w:fldCharType="begin" w:fldLock="1"/>
      </w:r>
      <w:r w:rsidRPr="001E4012">
        <w:rPr>
          <w:i/>
          <w:iCs/>
          <w:lang w:bidi="ta-IN"/>
        </w:rPr>
        <w:instrText>SEQ SectionText(a) \c</w:instrText>
      </w:r>
      <w:r w:rsidRPr="001E4012">
        <w:rPr>
          <w:i/>
          <w:iCs/>
          <w:lang w:bidi="ta-IN"/>
        </w:rPr>
        <w:fldChar w:fldCharType="separate"/>
      </w:r>
      <w:r w:rsidRPr="001E4012">
        <w:rPr>
          <w:i/>
          <w:iCs/>
          <w:noProof/>
          <w:lang w:bidi="ta-IN"/>
        </w:rPr>
        <w:instrText>1</w:instrText>
      </w:r>
      <w:r w:rsidRPr="001E4012">
        <w:rPr>
          <w:i/>
          <w:iCs/>
          <w:lang w:bidi="ta-IN"/>
        </w:rPr>
        <w:fldChar w:fldCharType="end"/>
      </w:r>
      <w:r w:rsidRPr="001E4012">
        <w:rPr>
          <w:i/>
          <w:iCs/>
          <w:lang w:bidi="ta-IN"/>
        </w:rPr>
        <w:instrText>-1</w:instrText>
      </w:r>
      <w:r w:rsidRPr="001E4012">
        <w:rPr>
          <w:i/>
          <w:iCs/>
          <w:lang w:bidi="ta-IN"/>
        </w:rPr>
        <w:fldChar w:fldCharType="separate"/>
      </w:r>
      <w:r w:rsidRPr="001E4012">
        <w:rPr>
          <w:i/>
          <w:iCs/>
          <w:noProof/>
          <w:lang w:bidi="ta-IN"/>
        </w:rPr>
        <w:instrText>0</w:instrText>
      </w:r>
      <w:r w:rsidRPr="001E4012">
        <w:rPr>
          <w:i/>
          <w:iCs/>
          <w:lang w:bidi="ta-IN"/>
        </w:rPr>
        <w:fldChar w:fldCharType="end"/>
      </w:r>
      <w:r w:rsidRPr="001E4012">
        <w:rPr>
          <w:i/>
          <w:iCs/>
          <w:lang w:bidi="ta-IN"/>
        </w:rPr>
        <w:instrText>,26)+1</w:instrText>
      </w:r>
      <w:r w:rsidRPr="001E4012">
        <w:rPr>
          <w:i/>
          <w:iCs/>
          <w:lang w:bidi="ta-IN"/>
        </w:rPr>
        <w:fldChar w:fldCharType="separate"/>
      </w:r>
      <w:r w:rsidRPr="001E4012">
        <w:rPr>
          <w:i/>
          <w:iCs/>
          <w:noProof/>
          <w:lang w:bidi="ta-IN"/>
        </w:rPr>
        <w:instrText>1</w:instrText>
      </w:r>
      <w:r w:rsidRPr="001E4012">
        <w:rPr>
          <w:i/>
          <w:iCs/>
          <w:lang w:bidi="ta-IN"/>
        </w:rPr>
        <w:fldChar w:fldCharType="end"/>
      </w:r>
      <w:r w:rsidRPr="001E4012">
        <w:rPr>
          <w:i/>
          <w:iCs/>
          <w:lang w:bidi="ta-IN"/>
        </w:rPr>
        <w:instrText xml:space="preserve"> \*alphabetic</w:instrText>
      </w:r>
      <w:r w:rsidRPr="001E4012">
        <w:rPr>
          <w:i/>
          <w:iCs/>
          <w:lang w:bidi="ta-IN"/>
        </w:rPr>
        <w:fldChar w:fldCharType="separate"/>
      </w:r>
      <w:r w:rsidRPr="001E4012">
        <w:rPr>
          <w:i/>
          <w:iCs/>
          <w:noProof/>
          <w:lang w:bidi="ta-IN"/>
        </w:rPr>
        <w:instrText>a</w:instrText>
      </w:r>
      <w:r w:rsidRPr="001E4012">
        <w:rPr>
          <w:i/>
          <w:iCs/>
          <w:lang w:bidi="ta-IN"/>
        </w:rPr>
        <w:fldChar w:fldCharType="end"/>
      </w:r>
      <w:r w:rsidRPr="001E4012">
        <w:rPr>
          <w:lang w:bidi="ta-IN"/>
        </w:rPr>
        <w:fldChar w:fldCharType="begin" w:fldLock="1"/>
      </w:r>
      <w:r w:rsidRPr="001E4012">
        <w:rPr>
          <w:lang w:bidi="ta-IN"/>
        </w:rPr>
        <w:instrText>SEQ SectionText(i) \r0 \h</w:instrText>
      </w:r>
      <w:r w:rsidRPr="001E4012">
        <w:rPr>
          <w:lang w:bidi="ta-IN"/>
        </w:rPr>
        <w:fldChar w:fldCharType="end"/>
      </w:r>
      <w:r w:rsidRPr="001E4012">
        <w:rPr>
          <w:lang w:bidi="ta-IN"/>
        </w:rPr>
        <w:fldChar w:fldCharType="begin" w:fldLock="1"/>
      </w:r>
      <w:r w:rsidRPr="001E4012">
        <w:rPr>
          <w:lang w:bidi="ta-IN"/>
        </w:rPr>
        <w:instrText xml:space="preserve"> SEQ Am2SectionText(1) \r0\h </w:instrText>
      </w:r>
      <w:r w:rsidRPr="001E4012">
        <w:rPr>
          <w:lang w:bidi="ta-IN"/>
        </w:rPr>
        <w:fldChar w:fldCharType="end"/>
      </w:r>
      <w:r w:rsidRPr="001E4012">
        <w:rPr>
          <w:lang w:bidi="ta-IN"/>
        </w:rPr>
        <w:fldChar w:fldCharType="begin" w:fldLock="1"/>
      </w:r>
      <w:r w:rsidRPr="001E4012">
        <w:rPr>
          <w:lang w:bidi="ta-IN"/>
        </w:rPr>
        <w:instrText xml:space="preserve"> SEQ Am2SectionInterpretation(a) \r0\h </w:instrText>
      </w:r>
      <w:r w:rsidRPr="001E4012">
        <w:rPr>
          <w:lang w:bidi="ta-IN"/>
        </w:rPr>
        <w:fldChar w:fldCharType="end"/>
      </w:r>
      <w:r w:rsidRPr="001E4012">
        <w:rPr>
          <w:lang w:bidi="ta-IN"/>
        </w:rPr>
        <w:fldChar w:fldCharType="begin" w:fldLock="1"/>
      </w:r>
      <w:r w:rsidRPr="001E4012">
        <w:rPr>
          <w:lang w:bidi="ta-IN"/>
        </w:rPr>
        <w:instrText xml:space="preserve"> SEQ pSectionText(a) \r0\h </w:instrText>
      </w:r>
      <w:r w:rsidRPr="001E4012">
        <w:rPr>
          <w:lang w:bidi="ta-IN"/>
        </w:rPr>
        <w:fldChar w:fldCharType="end"/>
      </w:r>
      <w:r w:rsidRPr="001E4012">
        <w:rPr>
          <w:lang w:bidi="ta-IN"/>
        </w:rPr>
        <w:fldChar w:fldCharType="begin" w:fldLock="1"/>
      </w:r>
      <w:r w:rsidRPr="001E4012">
        <w:rPr>
          <w:lang w:bidi="ta-IN"/>
        </w:rPr>
        <w:instrText xml:space="preserve"> pSectionText(a) \r0\h </w:instrText>
      </w:r>
      <w:r w:rsidRPr="001E4012">
        <w:rPr>
          <w:lang w:bidi="ta-IN"/>
        </w:rPr>
        <w:fldChar w:fldCharType="end"/>
      </w:r>
      <w:r w:rsidRPr="001E4012">
        <w:rPr>
          <w:lang w:bidi="ta-IN"/>
        </w:rPr>
        <w:instrText xml:space="preserve">)" </w:instrText>
      </w:r>
      <w:r w:rsidRPr="001E4012">
        <w:rPr>
          <w:lang w:bidi="ta-IN"/>
        </w:rPr>
        <w:fldChar w:fldCharType="separate"/>
      </w:r>
      <w:r w:rsidRPr="001E4012">
        <w:rPr>
          <w:lang w:bidi="ta-IN"/>
        </w:rPr>
        <w:t>(</w:t>
      </w:r>
      <w:r w:rsidRPr="001E4012">
        <w:rPr>
          <w:i/>
          <w:iCs/>
          <w:noProof/>
          <w:lang w:bidi="ta-IN"/>
        </w:rPr>
        <w:t>a</w:t>
      </w:r>
      <w:r w:rsidRPr="001E4012">
        <w:rPr>
          <w:lang w:bidi="ta-IN"/>
        </w:rPr>
        <w:t>)</w:t>
      </w:r>
      <w:r w:rsidRPr="001E4012">
        <w:rPr>
          <w:lang w:bidi="ta-IN"/>
        </w:rPr>
        <w:fldChar w:fldCharType="end"/>
      </w:r>
      <w:r w:rsidRPr="001E4012">
        <w:rPr>
          <w:lang w:bidi="ta-IN"/>
        </w:rPr>
        <w:tab/>
      </w:r>
      <w:r w:rsidRPr="001E4012">
        <w:rPr>
          <w:lang w:val="en"/>
        </w:rPr>
        <w:t>by deleting the word</w:t>
      </w:r>
      <w:r w:rsidR="00C11157" w:rsidRPr="001E4012">
        <w:rPr>
          <w:lang w:val="en"/>
        </w:rPr>
        <w:t>s</w:t>
      </w:r>
      <w:r w:rsidRPr="001E4012">
        <w:rPr>
          <w:lang w:val="en"/>
        </w:rPr>
        <w:t xml:space="preserve"> “section 34A” in subsection (1) and substituting the words “sections 34A and 34AA”;</w:t>
      </w:r>
    </w:p>
    <w:p w:rsidR="00736906" w:rsidRPr="001E4012" w:rsidRDefault="00736906" w:rsidP="00736906">
      <w:pPr>
        <w:pStyle w:val="SectionTexta"/>
      </w:pPr>
      <w:r w:rsidRPr="001E4012">
        <w:tab/>
      </w:r>
      <w:r w:rsidRPr="001E4012">
        <w:fldChar w:fldCharType="begin" w:fldLock="1"/>
      </w:r>
      <w:r w:rsidRPr="001E4012">
        <w:instrText xml:space="preserve"> Quote "(</w:instrText>
      </w:r>
      <w:r w:rsidRPr="001E4012">
        <w:fldChar w:fldCharType="begin" w:fldLock="1"/>
      </w:r>
      <w:r w:rsidRPr="001E4012">
        <w:instrText>SEQ SectionText(a) \h</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26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52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78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104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130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156 "</w:instrText>
      </w:r>
      <w:r w:rsidRPr="001E4012">
        <w:rPr>
          <w:i/>
        </w:rPr>
        <w:instrText>z</w:instrText>
      </w:r>
      <w:r w:rsidRPr="001E4012">
        <w:instrText>"</w:instrText>
      </w:r>
      <w:r w:rsidRPr="001E4012">
        <w:fldChar w:fldCharType="end"/>
      </w:r>
      <w:r w:rsidRPr="001E4012">
        <w:rPr>
          <w:i/>
          <w:iCs/>
        </w:rPr>
        <w:fldChar w:fldCharType="begin" w:fldLock="1"/>
      </w:r>
      <w:r w:rsidRPr="001E4012">
        <w:rPr>
          <w:i/>
          <w:iCs/>
        </w:rPr>
        <w:instrText>SEQ ParaDisplay \r</w:instrText>
      </w:r>
      <w:r w:rsidRPr="001E4012">
        <w:rPr>
          <w:i/>
          <w:iCs/>
        </w:rPr>
        <w:fldChar w:fldCharType="begin" w:fldLock="1"/>
      </w:r>
      <w:r w:rsidRPr="001E4012">
        <w:rPr>
          <w:i/>
          <w:iCs/>
        </w:rPr>
        <w:instrText>=MOD(</w:instrText>
      </w:r>
      <w:r w:rsidRPr="001E4012">
        <w:rPr>
          <w:i/>
          <w:iCs/>
        </w:rPr>
        <w:fldChar w:fldCharType="begin" w:fldLock="1"/>
      </w:r>
      <w:r w:rsidRPr="001E4012">
        <w:rPr>
          <w:i/>
          <w:iCs/>
        </w:rPr>
        <w:instrText>=</w:instrText>
      </w:r>
      <w:r w:rsidRPr="001E4012">
        <w:rPr>
          <w:i/>
          <w:iCs/>
        </w:rPr>
        <w:fldChar w:fldCharType="begin" w:fldLock="1"/>
      </w:r>
      <w:r w:rsidRPr="001E4012">
        <w:rPr>
          <w:i/>
          <w:iCs/>
        </w:rPr>
        <w:instrText>SEQ SectionText(a) \c</w:instrText>
      </w:r>
      <w:r w:rsidRPr="001E4012">
        <w:rPr>
          <w:i/>
          <w:iCs/>
        </w:rPr>
        <w:fldChar w:fldCharType="separate"/>
      </w:r>
      <w:r w:rsidRPr="001E4012">
        <w:rPr>
          <w:i/>
          <w:iCs/>
          <w:noProof/>
        </w:rPr>
        <w:instrText>2</w:instrText>
      </w:r>
      <w:r w:rsidRPr="001E4012">
        <w:rPr>
          <w:i/>
          <w:iCs/>
        </w:rPr>
        <w:fldChar w:fldCharType="end"/>
      </w:r>
      <w:r w:rsidRPr="001E4012">
        <w:rPr>
          <w:i/>
          <w:iCs/>
        </w:rPr>
        <w:instrText>-1</w:instrText>
      </w:r>
      <w:r w:rsidRPr="001E4012">
        <w:rPr>
          <w:i/>
          <w:iCs/>
        </w:rPr>
        <w:fldChar w:fldCharType="separate"/>
      </w:r>
      <w:r w:rsidRPr="001E4012">
        <w:rPr>
          <w:i/>
          <w:iCs/>
          <w:noProof/>
        </w:rPr>
        <w:instrText>1</w:instrText>
      </w:r>
      <w:r w:rsidRPr="001E4012">
        <w:rPr>
          <w:i/>
          <w:iCs/>
        </w:rPr>
        <w:fldChar w:fldCharType="end"/>
      </w:r>
      <w:r w:rsidRPr="001E4012">
        <w:rPr>
          <w:i/>
          <w:iCs/>
        </w:rPr>
        <w:instrText>,26)+1</w:instrText>
      </w:r>
      <w:r w:rsidRPr="001E4012">
        <w:rPr>
          <w:i/>
          <w:iCs/>
        </w:rPr>
        <w:fldChar w:fldCharType="separate"/>
      </w:r>
      <w:r w:rsidRPr="001E4012">
        <w:rPr>
          <w:i/>
          <w:iCs/>
          <w:noProof/>
        </w:rPr>
        <w:instrText>2</w:instrText>
      </w:r>
      <w:r w:rsidRPr="001E4012">
        <w:rPr>
          <w:i/>
          <w:iCs/>
        </w:rPr>
        <w:fldChar w:fldCharType="end"/>
      </w:r>
      <w:r w:rsidRPr="001E4012">
        <w:rPr>
          <w:i/>
          <w:iCs/>
        </w:rPr>
        <w:instrText xml:space="preserve"> \*alphabetic</w:instrText>
      </w:r>
      <w:r w:rsidRPr="001E4012">
        <w:rPr>
          <w:i/>
          <w:iCs/>
        </w:rPr>
        <w:fldChar w:fldCharType="separate"/>
      </w:r>
      <w:r w:rsidRPr="001E4012">
        <w:rPr>
          <w:i/>
          <w:iCs/>
          <w:noProof/>
        </w:rPr>
        <w:instrText>b</w:instrText>
      </w:r>
      <w:r w:rsidRPr="001E4012">
        <w:rPr>
          <w:i/>
          <w:iCs/>
        </w:rPr>
        <w:fldChar w:fldCharType="end"/>
      </w:r>
      <w:r w:rsidRPr="001E4012">
        <w:fldChar w:fldCharType="begin" w:fldLock="1"/>
      </w:r>
      <w:r w:rsidRPr="001E4012">
        <w:instrText>SEQ SectionText(i) \r0 \h</w:instrText>
      </w:r>
      <w:r w:rsidRPr="001E4012">
        <w:fldChar w:fldCharType="end"/>
      </w:r>
      <w:r w:rsidRPr="001E4012">
        <w:fldChar w:fldCharType="begin" w:fldLock="1"/>
      </w:r>
      <w:r w:rsidRPr="001E4012">
        <w:instrText xml:space="preserve"> SEQ Am2SectionText(1) \r0\h </w:instrText>
      </w:r>
      <w:r w:rsidRPr="001E4012">
        <w:fldChar w:fldCharType="end"/>
      </w:r>
      <w:r w:rsidRPr="001E4012">
        <w:fldChar w:fldCharType="begin" w:fldLock="1"/>
      </w:r>
      <w:r w:rsidRPr="001E4012">
        <w:instrText xml:space="preserve"> SEQ Am2SectionInterpretation(a) \r0\h </w:instrText>
      </w:r>
      <w:r w:rsidRPr="001E4012">
        <w:fldChar w:fldCharType="end"/>
      </w:r>
      <w:r w:rsidRPr="001E4012">
        <w:fldChar w:fldCharType="begin" w:fldLock="1"/>
      </w:r>
      <w:r w:rsidRPr="001E4012">
        <w:instrText xml:space="preserve"> SEQ pSectionText(a) \r0\h </w:instrText>
      </w:r>
      <w:r w:rsidRPr="001E4012">
        <w:fldChar w:fldCharType="end"/>
      </w:r>
      <w:r w:rsidRPr="001E4012">
        <w:fldChar w:fldCharType="begin" w:fldLock="1"/>
      </w:r>
      <w:r w:rsidRPr="001E4012">
        <w:instrText xml:space="preserve"> pSectionText(a) \r0\h </w:instrText>
      </w:r>
      <w:r w:rsidRPr="001E4012">
        <w:fldChar w:fldCharType="end"/>
      </w:r>
      <w:r w:rsidRPr="001E4012">
        <w:instrText xml:space="preserve">)" </w:instrText>
      </w:r>
      <w:r w:rsidRPr="001E4012">
        <w:fldChar w:fldCharType="separate"/>
      </w:r>
      <w:r w:rsidRPr="001E4012">
        <w:t>(</w:t>
      </w:r>
      <w:r w:rsidRPr="001E4012">
        <w:rPr>
          <w:i/>
          <w:iCs/>
          <w:noProof/>
        </w:rPr>
        <w:t>b</w:t>
      </w:r>
      <w:r w:rsidRPr="001E4012">
        <w:t>)</w:t>
      </w:r>
      <w:r w:rsidRPr="001E4012">
        <w:fldChar w:fldCharType="end"/>
      </w:r>
      <w:r w:rsidRPr="001E4012">
        <w:tab/>
        <w:t>by deleting subsection (2) and substituting the following subsection:</w:t>
      </w:r>
    </w:p>
    <w:p w:rsidR="00736906" w:rsidRPr="001E4012" w:rsidRDefault="00736906" w:rsidP="00736906">
      <w:pPr>
        <w:pStyle w:val="Am2SectionText1"/>
      </w:pPr>
      <w:r w:rsidRPr="001E4012">
        <w:fldChar w:fldCharType="begin" w:fldLock="1"/>
      </w:r>
      <w:r w:rsidRPr="001E4012">
        <w:instrText xml:space="preserve"> GUID=968bb337-7fd3-4f0c-8487-5104344bae5a </w:instrText>
      </w:r>
      <w:r w:rsidRPr="001E4012">
        <w:fldChar w:fldCharType="end"/>
      </w:r>
      <w:r w:rsidRPr="001E4012">
        <w:t>“</w:t>
      </w:r>
      <w:r w:rsidRPr="001E4012">
        <w:fldChar w:fldCharType="begin" w:fldLock="1"/>
      </w:r>
      <w:r w:rsidRPr="001E4012">
        <w:instrText xml:space="preserve"> Quote "(2</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(2)</w:t>
      </w:r>
      <w:r w:rsidRPr="001E4012">
        <w:fldChar w:fldCharType="end"/>
      </w:r>
      <w:r w:rsidRPr="001E4012">
        <w:t>  An insurer must maintain separate accounts for income derived by it from carrying on each of the following businesses:</w:t>
      </w:r>
    </w:p>
    <w:p w:rsidR="00736906" w:rsidRPr="001E4012" w:rsidRDefault="00736906" w:rsidP="00736906">
      <w:pPr>
        <w:pStyle w:val="Am2SectionTexta"/>
      </w:pPr>
      <w:r w:rsidRPr="001E4012">
        <w:fldChar w:fldCharType="begin" w:fldLock="1"/>
      </w:r>
      <w:r w:rsidRPr="001E4012">
        <w:instrText xml:space="preserve"> GUID=b1e2ebe6-f384-45b1-b297-2689436dd935 </w:instrText>
      </w:r>
      <w:r w:rsidRPr="001E4012">
        <w:fldChar w:fldCharType="end"/>
      </w:r>
      <w:r w:rsidRPr="001E4012">
        <w:tab/>
      </w:r>
      <w:r w:rsidRPr="001E4012">
        <w:fldChar w:fldCharType="begin" w:fldLock="1"/>
      </w:r>
      <w:r w:rsidRPr="001E4012">
        <w:instrText xml:space="preserve"> Quote "(</w:instrText>
      </w:r>
      <w:r w:rsidRPr="001E4012">
        <w:rPr>
          <w:i/>
        </w:rPr>
        <w:instrText>a</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a</w:t>
      </w:r>
      <w:r w:rsidRPr="001E4012">
        <w:t>)</w:t>
      </w:r>
      <w:r w:rsidRPr="001E4012">
        <w:fldChar w:fldCharType="end"/>
      </w:r>
      <w:r w:rsidRPr="001E4012">
        <w:tab/>
        <w:t>onshore life business;</w:t>
      </w:r>
    </w:p>
    <w:p w:rsidR="00736906" w:rsidRPr="001E4012" w:rsidRDefault="00736906" w:rsidP="00736906">
      <w:pPr>
        <w:pStyle w:val="Am2SectionTexta"/>
      </w:pPr>
      <w:r w:rsidRPr="001E4012">
        <w:fldChar w:fldCharType="begin" w:fldLock="1"/>
      </w:r>
      <w:r w:rsidRPr="001E4012">
        <w:instrText xml:space="preserve"> GUID=ed4afa9f-4c3c-41c3-ab4d-9913ffb5e85e </w:instrText>
      </w:r>
      <w:r w:rsidRPr="001E4012">
        <w:fldChar w:fldCharType="end"/>
      </w:r>
      <w:r w:rsidRPr="001E4012">
        <w:tab/>
      </w:r>
      <w:r w:rsidRPr="001E4012">
        <w:fldChar w:fldCharType="begin" w:fldLock="1"/>
      </w:r>
      <w:r w:rsidRPr="001E4012">
        <w:instrText xml:space="preserve"> Quote "(</w:instrText>
      </w:r>
      <w:r w:rsidRPr="001E4012">
        <w:rPr>
          <w:i/>
        </w:rPr>
        <w:instrText>b</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b</w:t>
      </w:r>
      <w:r w:rsidRPr="001E4012">
        <w:t>)</w:t>
      </w:r>
      <w:r w:rsidRPr="001E4012">
        <w:fldChar w:fldCharType="end"/>
      </w:r>
      <w:r w:rsidRPr="001E4012">
        <w:tab/>
        <w:t>offshore life business;</w:t>
      </w:r>
    </w:p>
    <w:p w:rsidR="00736906" w:rsidRPr="001E4012" w:rsidRDefault="00736906" w:rsidP="00736906">
      <w:pPr>
        <w:pStyle w:val="Am2SectionTexta"/>
      </w:pPr>
      <w:r w:rsidRPr="001E4012">
        <w:fldChar w:fldCharType="begin" w:fldLock="1"/>
      </w:r>
      <w:r w:rsidRPr="001E4012">
        <w:instrText xml:space="preserve"> GUID=d35cc39f-2cd9-4c48-971e-ff31b3c71b0b </w:instrText>
      </w:r>
      <w:r w:rsidRPr="001E4012">
        <w:fldChar w:fldCharType="end"/>
      </w:r>
      <w:r w:rsidRPr="001E4012">
        <w:tab/>
      </w:r>
      <w:r w:rsidRPr="001E4012">
        <w:fldChar w:fldCharType="begin" w:fldLock="1"/>
      </w:r>
      <w:r w:rsidRPr="001E4012">
        <w:instrText xml:space="preserve"> Quote "(</w:instrText>
      </w:r>
      <w:r w:rsidRPr="001E4012">
        <w:rPr>
          <w:i/>
        </w:rPr>
        <w:instrText>c</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c</w:t>
      </w:r>
      <w:r w:rsidRPr="001E4012">
        <w:t>)</w:t>
      </w:r>
      <w:r w:rsidRPr="001E4012">
        <w:fldChar w:fldCharType="end"/>
      </w:r>
      <w:r w:rsidRPr="001E4012">
        <w:tab/>
        <w:t>the business (other than the business of life assurance) of insuring and reinsuring onshore risks;</w:t>
      </w:r>
    </w:p>
    <w:p w:rsidR="00736906" w:rsidRPr="001E4012" w:rsidRDefault="00736906" w:rsidP="00736906">
      <w:pPr>
        <w:pStyle w:val="Am2SectionTexta"/>
        <w:rPr>
          <w:lang w:bidi="ta-IN"/>
        </w:rPr>
      </w:pPr>
      <w:r w:rsidRPr="001E4012">
        <w:fldChar w:fldCharType="begin" w:fldLock="1"/>
      </w:r>
      <w:r w:rsidRPr="001E4012">
        <w:instrText xml:space="preserve"> GUID=a865e29f-f94c-41a4-b34e-41f502329811 </w:instrText>
      </w:r>
      <w:r w:rsidRPr="001E4012">
        <w:fldChar w:fldCharType="end"/>
      </w:r>
      <w:r w:rsidRPr="001E4012">
        <w:tab/>
      </w:r>
      <w:r w:rsidRPr="001E4012">
        <w:fldChar w:fldCharType="begin" w:fldLock="1"/>
      </w:r>
      <w:r w:rsidRPr="001E4012">
        <w:instrText xml:space="preserve"> Quote "(</w:instrText>
      </w:r>
      <w:r w:rsidRPr="001E4012">
        <w:rPr>
          <w:i/>
        </w:rPr>
        <w:instrText>d</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d</w:t>
      </w:r>
      <w:r w:rsidRPr="001E4012">
        <w:t>)</w:t>
      </w:r>
      <w:r w:rsidRPr="001E4012">
        <w:fldChar w:fldCharType="end"/>
      </w:r>
      <w:r w:rsidRPr="001E4012">
        <w:tab/>
        <w:t>the business (other than the business of life assurance) of insuring and reinsuring offshore risks.”;</w:t>
      </w:r>
    </w:p>
    <w:p w:rsidR="00736906" w:rsidRPr="001E4012" w:rsidRDefault="00736906" w:rsidP="00736906">
      <w:pPr>
        <w:pStyle w:val="SectionTexta"/>
        <w:rPr>
          <w:lang w:bidi="ta-IN"/>
        </w:rPr>
      </w:pPr>
      <w:r w:rsidRPr="001E4012">
        <w:fldChar w:fldCharType="begin" w:fldLock="1"/>
      </w:r>
      <w:r w:rsidRPr="001E4012">
        <w:instrText xml:space="preserve"> GUID=c1f4aea7-0ca6-4b55-b91d-b906649273e3 </w:instrText>
      </w:r>
      <w:r w:rsidRPr="001E4012">
        <w:fldChar w:fldCharType="end"/>
      </w:r>
      <w:r w:rsidRPr="001E4012">
        <w:tab/>
      </w:r>
      <w:r w:rsidRPr="001E4012">
        <w:fldChar w:fldCharType="begin" w:fldLock="1"/>
      </w:r>
      <w:r w:rsidRPr="001E4012">
        <w:instrText xml:space="preserve"> Quote "(</w:instrText>
      </w:r>
      <w:r w:rsidRPr="001E4012">
        <w:fldChar w:fldCharType="begin" w:fldLock="1"/>
      </w:r>
      <w:r w:rsidRPr="001E4012">
        <w:instrText>SEQ SectionText(a) \h</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3</w:instrText>
      </w:r>
      <w:r w:rsidRPr="001E4012">
        <w:rPr>
          <w:noProof/>
        </w:rPr>
        <w:fldChar w:fldCharType="end"/>
      </w:r>
      <w:r w:rsidRPr="001E4012">
        <w:instrText xml:space="preserve"> &gt; 26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3</w:instrText>
      </w:r>
      <w:r w:rsidRPr="001E4012">
        <w:rPr>
          <w:noProof/>
        </w:rPr>
        <w:fldChar w:fldCharType="end"/>
      </w:r>
      <w:r w:rsidRPr="001E4012">
        <w:instrText xml:space="preserve"> &gt; 52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3</w:instrText>
      </w:r>
      <w:r w:rsidRPr="001E4012">
        <w:rPr>
          <w:noProof/>
        </w:rPr>
        <w:fldChar w:fldCharType="end"/>
      </w:r>
      <w:r w:rsidRPr="001E4012">
        <w:instrText xml:space="preserve"> &gt; 78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3</w:instrText>
      </w:r>
      <w:r w:rsidRPr="001E4012">
        <w:rPr>
          <w:noProof/>
        </w:rPr>
        <w:fldChar w:fldCharType="end"/>
      </w:r>
      <w:r w:rsidRPr="001E4012">
        <w:instrText xml:space="preserve"> &gt; 104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3</w:instrText>
      </w:r>
      <w:r w:rsidRPr="001E4012">
        <w:rPr>
          <w:noProof/>
        </w:rPr>
        <w:fldChar w:fldCharType="end"/>
      </w:r>
      <w:r w:rsidRPr="001E4012">
        <w:instrText xml:space="preserve"> &gt; 130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3</w:instrText>
      </w:r>
      <w:r w:rsidRPr="001E4012">
        <w:rPr>
          <w:noProof/>
        </w:rPr>
        <w:fldChar w:fldCharType="end"/>
      </w:r>
      <w:r w:rsidRPr="001E4012">
        <w:instrText xml:space="preserve"> &gt; 156 "</w:instrText>
      </w:r>
      <w:r w:rsidRPr="001E4012">
        <w:rPr>
          <w:i/>
        </w:rPr>
        <w:instrText>z</w:instrText>
      </w:r>
      <w:r w:rsidRPr="001E4012">
        <w:instrText>"</w:instrText>
      </w:r>
      <w:r w:rsidRPr="001E4012">
        <w:fldChar w:fldCharType="end"/>
      </w:r>
      <w:r w:rsidRPr="001E4012">
        <w:rPr>
          <w:i/>
          <w:iCs/>
        </w:rPr>
        <w:fldChar w:fldCharType="begin" w:fldLock="1"/>
      </w:r>
      <w:r w:rsidRPr="001E4012">
        <w:rPr>
          <w:i/>
          <w:iCs/>
        </w:rPr>
        <w:instrText>SEQ ParaDisplay \r</w:instrText>
      </w:r>
      <w:r w:rsidRPr="001E4012">
        <w:rPr>
          <w:i/>
          <w:iCs/>
        </w:rPr>
        <w:fldChar w:fldCharType="begin" w:fldLock="1"/>
      </w:r>
      <w:r w:rsidRPr="001E4012">
        <w:rPr>
          <w:i/>
          <w:iCs/>
        </w:rPr>
        <w:instrText>=MOD(</w:instrText>
      </w:r>
      <w:r w:rsidRPr="001E4012">
        <w:rPr>
          <w:i/>
          <w:iCs/>
        </w:rPr>
        <w:fldChar w:fldCharType="begin" w:fldLock="1"/>
      </w:r>
      <w:r w:rsidRPr="001E4012">
        <w:rPr>
          <w:i/>
          <w:iCs/>
        </w:rPr>
        <w:instrText>=</w:instrText>
      </w:r>
      <w:r w:rsidRPr="001E4012">
        <w:rPr>
          <w:i/>
          <w:iCs/>
        </w:rPr>
        <w:fldChar w:fldCharType="begin" w:fldLock="1"/>
      </w:r>
      <w:r w:rsidRPr="001E4012">
        <w:rPr>
          <w:i/>
          <w:iCs/>
        </w:rPr>
        <w:instrText>SEQ SectionText(a) \c</w:instrText>
      </w:r>
      <w:r w:rsidRPr="001E4012">
        <w:rPr>
          <w:i/>
          <w:iCs/>
        </w:rPr>
        <w:fldChar w:fldCharType="separate"/>
      </w:r>
      <w:r w:rsidRPr="001E4012">
        <w:rPr>
          <w:i/>
          <w:iCs/>
          <w:noProof/>
        </w:rPr>
        <w:instrText>3</w:instrText>
      </w:r>
      <w:r w:rsidRPr="001E4012">
        <w:rPr>
          <w:i/>
          <w:iCs/>
        </w:rPr>
        <w:fldChar w:fldCharType="end"/>
      </w:r>
      <w:r w:rsidRPr="001E4012">
        <w:rPr>
          <w:i/>
          <w:iCs/>
        </w:rPr>
        <w:instrText>-1</w:instrText>
      </w:r>
      <w:r w:rsidRPr="001E4012">
        <w:rPr>
          <w:i/>
          <w:iCs/>
        </w:rPr>
        <w:fldChar w:fldCharType="separate"/>
      </w:r>
      <w:r w:rsidRPr="001E4012">
        <w:rPr>
          <w:i/>
          <w:iCs/>
          <w:noProof/>
        </w:rPr>
        <w:instrText>2</w:instrText>
      </w:r>
      <w:r w:rsidRPr="001E4012">
        <w:rPr>
          <w:i/>
          <w:iCs/>
        </w:rPr>
        <w:fldChar w:fldCharType="end"/>
      </w:r>
      <w:r w:rsidRPr="001E4012">
        <w:rPr>
          <w:i/>
          <w:iCs/>
        </w:rPr>
        <w:instrText>,26)+1</w:instrText>
      </w:r>
      <w:r w:rsidRPr="001E4012">
        <w:rPr>
          <w:i/>
          <w:iCs/>
        </w:rPr>
        <w:fldChar w:fldCharType="separate"/>
      </w:r>
      <w:r w:rsidRPr="001E4012">
        <w:rPr>
          <w:i/>
          <w:iCs/>
          <w:noProof/>
        </w:rPr>
        <w:instrText>3</w:instrText>
      </w:r>
      <w:r w:rsidRPr="001E4012">
        <w:rPr>
          <w:i/>
          <w:iCs/>
        </w:rPr>
        <w:fldChar w:fldCharType="end"/>
      </w:r>
      <w:r w:rsidRPr="001E4012">
        <w:rPr>
          <w:i/>
          <w:iCs/>
        </w:rPr>
        <w:instrText xml:space="preserve"> \*alphabetic</w:instrText>
      </w:r>
      <w:r w:rsidRPr="001E4012">
        <w:rPr>
          <w:i/>
          <w:iCs/>
        </w:rPr>
        <w:fldChar w:fldCharType="separate"/>
      </w:r>
      <w:r w:rsidRPr="001E4012">
        <w:rPr>
          <w:i/>
          <w:iCs/>
          <w:noProof/>
        </w:rPr>
        <w:instrText>c</w:instrText>
      </w:r>
      <w:r w:rsidRPr="001E4012">
        <w:rPr>
          <w:i/>
          <w:iCs/>
        </w:rPr>
        <w:fldChar w:fldCharType="end"/>
      </w:r>
      <w:r w:rsidRPr="001E4012">
        <w:fldChar w:fldCharType="begin" w:fldLock="1"/>
      </w:r>
      <w:r w:rsidRPr="001E4012">
        <w:instrText>SEQ SectionText(i) \r0 \h</w:instrText>
      </w:r>
      <w:r w:rsidRPr="001E4012">
        <w:fldChar w:fldCharType="end"/>
      </w:r>
      <w:r w:rsidRPr="001E4012">
        <w:fldChar w:fldCharType="begin" w:fldLock="1"/>
      </w:r>
      <w:r w:rsidRPr="001E4012">
        <w:instrText xml:space="preserve"> SEQ Am2SectionText(1) \r0\h </w:instrText>
      </w:r>
      <w:r w:rsidRPr="001E4012">
        <w:fldChar w:fldCharType="end"/>
      </w:r>
      <w:r w:rsidRPr="001E4012">
        <w:fldChar w:fldCharType="begin" w:fldLock="1"/>
      </w:r>
      <w:r w:rsidRPr="001E4012">
        <w:instrText xml:space="preserve"> SEQ Am2SectionInterpretation(a) \r0\h </w:instrText>
      </w:r>
      <w:r w:rsidRPr="001E4012">
        <w:fldChar w:fldCharType="end"/>
      </w:r>
      <w:r w:rsidRPr="001E4012">
        <w:fldChar w:fldCharType="begin" w:fldLock="1"/>
      </w:r>
      <w:r w:rsidRPr="001E4012">
        <w:instrText xml:space="preserve"> SEQ pSectionText(a) \r0\h </w:instrText>
      </w:r>
      <w:r w:rsidRPr="001E4012">
        <w:fldChar w:fldCharType="end"/>
      </w:r>
      <w:r w:rsidRPr="001E4012">
        <w:fldChar w:fldCharType="begin" w:fldLock="1"/>
      </w:r>
      <w:r w:rsidRPr="001E4012">
        <w:instrText xml:space="preserve"> pSectionText(a) \r0\h </w:instrText>
      </w:r>
      <w:r w:rsidRPr="001E4012">
        <w:fldChar w:fldCharType="end"/>
      </w:r>
      <w:r w:rsidRPr="001E4012">
        <w:instrText xml:space="preserve">)" </w:instrText>
      </w:r>
      <w:r w:rsidRPr="001E4012">
        <w:fldChar w:fldCharType="separate"/>
      </w:r>
      <w:r w:rsidRPr="001E4012">
        <w:t>(</w:t>
      </w:r>
      <w:r w:rsidRPr="001E4012">
        <w:rPr>
          <w:i/>
          <w:iCs/>
          <w:noProof/>
        </w:rPr>
        <w:t>c</w:t>
      </w:r>
      <w:r w:rsidRPr="001E4012">
        <w:t>)</w:t>
      </w:r>
      <w:r w:rsidRPr="001E4012">
        <w:fldChar w:fldCharType="end"/>
      </w:r>
      <w:r w:rsidRPr="001E4012">
        <w:tab/>
      </w:r>
      <w:r w:rsidRPr="001E4012">
        <w:rPr>
          <w:lang w:bidi="ta-IN"/>
        </w:rPr>
        <w:t>by deleting paragraphs (</w:t>
      </w:r>
      <w:r w:rsidRPr="001E4012">
        <w:rPr>
          <w:i/>
          <w:lang w:bidi="ta-IN"/>
        </w:rPr>
        <w:t>b</w:t>
      </w:r>
      <w:r w:rsidRPr="001E4012">
        <w:rPr>
          <w:lang w:bidi="ta-IN"/>
        </w:rPr>
        <w:t>) and (</w:t>
      </w:r>
      <w:r w:rsidRPr="001E4012">
        <w:rPr>
          <w:i/>
          <w:lang w:bidi="ta-IN"/>
        </w:rPr>
        <w:t>c</w:t>
      </w:r>
      <w:r w:rsidRPr="001E4012">
        <w:rPr>
          <w:lang w:bidi="ta-IN"/>
        </w:rPr>
        <w:t>) of subsection (3) and substituting the following paragraph:</w:t>
      </w:r>
    </w:p>
    <w:p w:rsidR="00736906" w:rsidRPr="001E4012" w:rsidRDefault="00736906" w:rsidP="00736906">
      <w:pPr>
        <w:pStyle w:val="Am2SectionTexta"/>
        <w:rPr>
          <w:lang w:bidi="ta-IN"/>
        </w:rPr>
      </w:pPr>
      <w:r w:rsidRPr="001E4012">
        <w:fldChar w:fldCharType="begin" w:fldLock="1"/>
      </w:r>
      <w:r w:rsidRPr="001E4012">
        <w:instrText xml:space="preserve"> GUID=89f051ff-0fc2-4bf6-84c8-fa9dd229c9ec </w:instrText>
      </w:r>
      <w:r w:rsidRPr="001E4012">
        <w:fldChar w:fldCharType="end"/>
      </w:r>
      <w:r w:rsidRPr="001E4012">
        <w:rPr>
          <w:lang w:bidi="ta-IN"/>
        </w:rPr>
        <w:tab/>
        <w:t>“</w:t>
      </w:r>
      <w:r w:rsidRPr="001E4012">
        <w:rPr>
          <w:lang w:bidi="ta-IN"/>
        </w:rPr>
        <w:fldChar w:fldCharType="begin" w:fldLock="1"/>
      </w:r>
      <w:r w:rsidRPr="001E4012">
        <w:rPr>
          <w:lang w:bidi="ta-IN"/>
        </w:rPr>
        <w:instrText xml:space="preserve"> Quote "(</w:instrText>
      </w:r>
      <w:r w:rsidRPr="001E4012">
        <w:rPr>
          <w:i/>
          <w:lang w:bidi="ta-IN"/>
        </w:rPr>
        <w:instrText>b</w:instrText>
      </w:r>
      <w:r w:rsidRPr="001E4012">
        <w:rPr>
          <w:lang w:bidi="ta-IN"/>
        </w:rPr>
        <w:fldChar w:fldCharType="begin" w:fldLock="1"/>
      </w:r>
      <w:r w:rsidRPr="001E4012">
        <w:rPr>
          <w:lang w:bidi="ta-IN"/>
        </w:rPr>
        <w:instrText xml:space="preserve"> Preserved=Yes </w:instrText>
      </w:r>
      <w:r w:rsidRPr="001E4012">
        <w:rPr>
          <w:lang w:bidi="ta-IN"/>
        </w:rPr>
        <w:fldChar w:fldCharType="end"/>
      </w:r>
      <w:r w:rsidRPr="001E4012">
        <w:rPr>
          <w:lang w:bidi="ta-IN"/>
        </w:rPr>
        <w:instrText xml:space="preserve">)" </w:instrText>
      </w:r>
      <w:r w:rsidRPr="001E4012">
        <w:rPr>
          <w:lang w:bidi="ta-IN"/>
        </w:rPr>
        <w:fldChar w:fldCharType="separate"/>
      </w:r>
      <w:r w:rsidRPr="001E4012">
        <w:rPr>
          <w:lang w:bidi="ta-IN"/>
        </w:rPr>
        <w:t>(</w:t>
      </w:r>
      <w:r w:rsidRPr="001E4012">
        <w:rPr>
          <w:i/>
          <w:lang w:bidi="ta-IN"/>
        </w:rPr>
        <w:t>b</w:t>
      </w:r>
      <w:r w:rsidRPr="001E4012">
        <w:rPr>
          <w:lang w:bidi="ta-IN"/>
        </w:rPr>
        <w:t>)</w:t>
      </w:r>
      <w:r w:rsidRPr="001E4012">
        <w:rPr>
          <w:lang w:bidi="ta-IN"/>
        </w:rPr>
        <w:fldChar w:fldCharType="end"/>
      </w:r>
      <w:r w:rsidRPr="001E4012">
        <w:rPr>
          <w:lang w:bidi="ta-IN"/>
        </w:rPr>
        <w:tab/>
        <w:t>either —</w:t>
      </w:r>
    </w:p>
    <w:p w:rsidR="00736906" w:rsidRPr="001E4012" w:rsidRDefault="00736906" w:rsidP="00736906">
      <w:pPr>
        <w:pStyle w:val="Am2SectionTexti"/>
        <w:rPr>
          <w:lang w:bidi="ta-IN"/>
        </w:rPr>
      </w:pPr>
      <w:r w:rsidRPr="001E4012">
        <w:fldChar w:fldCharType="begin" w:fldLock="1"/>
      </w:r>
      <w:r w:rsidRPr="001E4012">
        <w:instrText xml:space="preserve"> GUID=cb576839-d0b0-4d81-ac86-8c8d36ac4543 </w:instrText>
      </w:r>
      <w:r w:rsidRPr="001E4012">
        <w:fldChar w:fldCharType="end"/>
      </w:r>
      <w:r w:rsidRPr="001E4012">
        <w:rPr>
          <w:lang w:bidi="ta-IN"/>
        </w:rPr>
        <w:tab/>
      </w:r>
      <w:r w:rsidRPr="001E4012">
        <w:rPr>
          <w:lang w:bidi="ta-IN"/>
        </w:rPr>
        <w:fldChar w:fldCharType="begin" w:fldLock="1"/>
      </w:r>
      <w:r w:rsidRPr="001E4012">
        <w:rPr>
          <w:lang w:bidi="ta-IN"/>
        </w:rPr>
        <w:instrText xml:space="preserve"> Quote "(i</w:instrText>
      </w:r>
      <w:r w:rsidRPr="001E4012">
        <w:rPr>
          <w:lang w:bidi="ta-IN"/>
        </w:rPr>
        <w:fldChar w:fldCharType="begin" w:fldLock="1"/>
      </w:r>
      <w:r w:rsidRPr="001E4012">
        <w:rPr>
          <w:lang w:bidi="ta-IN"/>
        </w:rPr>
        <w:instrText xml:space="preserve"> Preserved=Yes </w:instrText>
      </w:r>
      <w:r w:rsidRPr="001E4012">
        <w:rPr>
          <w:lang w:bidi="ta-IN"/>
        </w:rPr>
        <w:fldChar w:fldCharType="end"/>
      </w:r>
      <w:r w:rsidRPr="001E4012">
        <w:rPr>
          <w:lang w:bidi="ta-IN"/>
        </w:rPr>
        <w:instrText xml:space="preserve">)" </w:instrText>
      </w:r>
      <w:r w:rsidRPr="001E4012">
        <w:rPr>
          <w:lang w:bidi="ta-IN"/>
        </w:rPr>
        <w:fldChar w:fldCharType="separate"/>
      </w:r>
      <w:r w:rsidRPr="001E4012">
        <w:rPr>
          <w:lang w:bidi="ta-IN"/>
        </w:rPr>
        <w:t>(i)</w:t>
      </w:r>
      <w:r w:rsidRPr="001E4012">
        <w:rPr>
          <w:lang w:bidi="ta-IN"/>
        </w:rPr>
        <w:fldChar w:fldCharType="end"/>
      </w:r>
      <w:r w:rsidRPr="001E4012">
        <w:rPr>
          <w:lang w:bidi="ta-IN"/>
        </w:rPr>
        <w:tab/>
        <w:t>deducting from the balance so arrived at the net increase between the beginning and ending values of the period for which the gains or profits are ascertained, of the liabilities of the insurer in respect of policies other than life policies, both values being determined in accordance with the Insurance Act; or</w:t>
      </w:r>
    </w:p>
    <w:p w:rsidR="00736906" w:rsidRPr="001E4012" w:rsidRDefault="00736906" w:rsidP="00736906">
      <w:pPr>
        <w:pStyle w:val="Am2SectionTexti"/>
        <w:rPr>
          <w:lang w:bidi="ta-IN"/>
        </w:rPr>
      </w:pPr>
      <w:r w:rsidRPr="001E4012">
        <w:fldChar w:fldCharType="begin" w:fldLock="1"/>
      </w:r>
      <w:r w:rsidRPr="001E4012">
        <w:instrText xml:space="preserve"> GUID=79ae5dba-11d7-4608-a049-0fb9385844c2 </w:instrText>
      </w:r>
      <w:r w:rsidRPr="001E4012">
        <w:fldChar w:fldCharType="end"/>
      </w:r>
      <w:r w:rsidRPr="001E4012">
        <w:rPr>
          <w:lang w:bidi="ta-IN"/>
        </w:rPr>
        <w:tab/>
      </w:r>
      <w:r w:rsidRPr="001E4012">
        <w:rPr>
          <w:lang w:bidi="ta-IN"/>
        </w:rPr>
        <w:fldChar w:fldCharType="begin" w:fldLock="1"/>
      </w:r>
      <w:r w:rsidRPr="001E4012">
        <w:rPr>
          <w:lang w:bidi="ta-IN"/>
        </w:rPr>
        <w:instrText xml:space="preserve"> Quote "(ii</w:instrText>
      </w:r>
      <w:r w:rsidRPr="001E4012">
        <w:rPr>
          <w:lang w:bidi="ta-IN"/>
        </w:rPr>
        <w:fldChar w:fldCharType="begin" w:fldLock="1"/>
      </w:r>
      <w:r w:rsidRPr="001E4012">
        <w:rPr>
          <w:lang w:bidi="ta-IN"/>
        </w:rPr>
        <w:instrText xml:space="preserve"> Preserved=Yes </w:instrText>
      </w:r>
      <w:r w:rsidRPr="001E4012">
        <w:rPr>
          <w:lang w:bidi="ta-IN"/>
        </w:rPr>
        <w:fldChar w:fldCharType="end"/>
      </w:r>
      <w:r w:rsidRPr="001E4012">
        <w:rPr>
          <w:lang w:bidi="ta-IN"/>
        </w:rPr>
        <w:instrText xml:space="preserve">)" </w:instrText>
      </w:r>
      <w:r w:rsidRPr="001E4012">
        <w:rPr>
          <w:lang w:bidi="ta-IN"/>
        </w:rPr>
        <w:fldChar w:fldCharType="separate"/>
      </w:r>
      <w:r w:rsidRPr="001E4012">
        <w:rPr>
          <w:lang w:bidi="ta-IN"/>
        </w:rPr>
        <w:t>(ii)</w:t>
      </w:r>
      <w:r w:rsidRPr="001E4012">
        <w:rPr>
          <w:lang w:bidi="ta-IN"/>
        </w:rPr>
        <w:fldChar w:fldCharType="end"/>
      </w:r>
      <w:r w:rsidRPr="001E4012">
        <w:rPr>
          <w:lang w:bidi="ta-IN"/>
        </w:rPr>
        <w:tab/>
        <w:t>adding to the balance so arrived at the net decrease between the beginning and ending values of the period for which the gains or profits are ascertained, of the liabilities of the insurer in respect of policies other than life policies, both values being determined in accordance with the Insurance Act; and”;</w:t>
      </w:r>
    </w:p>
    <w:p w:rsidR="00736906" w:rsidRPr="001E4012" w:rsidRDefault="00736906" w:rsidP="00736906">
      <w:pPr>
        <w:pStyle w:val="SectionTexta"/>
      </w:pPr>
      <w:r w:rsidRPr="001E4012">
        <w:fldChar w:fldCharType="begin" w:fldLock="1"/>
      </w:r>
      <w:r w:rsidRPr="001E4012">
        <w:instrText xml:space="preserve"> GUID=b8e242f0-ab9b-4bc1-9903-9f5609ea5249 </w:instrText>
      </w:r>
      <w:r w:rsidRPr="001E4012">
        <w:fldChar w:fldCharType="end"/>
      </w:r>
      <w:r w:rsidRPr="001E4012">
        <w:tab/>
      </w:r>
      <w:r w:rsidRPr="001E4012">
        <w:fldChar w:fldCharType="begin" w:fldLock="1"/>
      </w:r>
      <w:r w:rsidRPr="001E4012">
        <w:instrText xml:space="preserve"> Quote "(</w:instrText>
      </w:r>
      <w:r w:rsidRPr="001E4012">
        <w:fldChar w:fldCharType="begin" w:fldLock="1"/>
      </w:r>
      <w:r w:rsidRPr="001E4012">
        <w:instrText>SEQ SectionText(a) \h</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4</w:instrText>
      </w:r>
      <w:r w:rsidRPr="001E4012">
        <w:rPr>
          <w:noProof/>
        </w:rPr>
        <w:fldChar w:fldCharType="end"/>
      </w:r>
      <w:r w:rsidRPr="001E4012">
        <w:instrText xml:space="preserve"> &gt; 26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4</w:instrText>
      </w:r>
      <w:r w:rsidRPr="001E4012">
        <w:rPr>
          <w:noProof/>
        </w:rPr>
        <w:fldChar w:fldCharType="end"/>
      </w:r>
      <w:r w:rsidRPr="001E4012">
        <w:instrText xml:space="preserve"> &gt; 52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4</w:instrText>
      </w:r>
      <w:r w:rsidRPr="001E4012">
        <w:rPr>
          <w:noProof/>
        </w:rPr>
        <w:fldChar w:fldCharType="end"/>
      </w:r>
      <w:r w:rsidRPr="001E4012">
        <w:instrText xml:space="preserve"> &gt; 78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4</w:instrText>
      </w:r>
      <w:r w:rsidRPr="001E4012">
        <w:rPr>
          <w:noProof/>
        </w:rPr>
        <w:fldChar w:fldCharType="end"/>
      </w:r>
      <w:r w:rsidRPr="001E4012">
        <w:instrText xml:space="preserve"> &gt; 104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4</w:instrText>
      </w:r>
      <w:r w:rsidRPr="001E4012">
        <w:rPr>
          <w:noProof/>
        </w:rPr>
        <w:fldChar w:fldCharType="end"/>
      </w:r>
      <w:r w:rsidRPr="001E4012">
        <w:instrText xml:space="preserve"> &gt; 130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4</w:instrText>
      </w:r>
      <w:r w:rsidRPr="001E4012">
        <w:rPr>
          <w:noProof/>
        </w:rPr>
        <w:fldChar w:fldCharType="end"/>
      </w:r>
      <w:r w:rsidRPr="001E4012">
        <w:instrText xml:space="preserve"> &gt; 156 "</w:instrText>
      </w:r>
      <w:r w:rsidRPr="001E4012">
        <w:rPr>
          <w:i/>
        </w:rPr>
        <w:instrText>z</w:instrText>
      </w:r>
      <w:r w:rsidRPr="001E4012">
        <w:instrText>"</w:instrText>
      </w:r>
      <w:r w:rsidRPr="001E4012">
        <w:fldChar w:fldCharType="end"/>
      </w:r>
      <w:r w:rsidRPr="001E4012">
        <w:rPr>
          <w:i/>
          <w:iCs/>
        </w:rPr>
        <w:fldChar w:fldCharType="begin" w:fldLock="1"/>
      </w:r>
      <w:r w:rsidRPr="001E4012">
        <w:rPr>
          <w:i/>
          <w:iCs/>
        </w:rPr>
        <w:instrText>SEQ ParaDisplay \r</w:instrText>
      </w:r>
      <w:r w:rsidRPr="001E4012">
        <w:rPr>
          <w:i/>
          <w:iCs/>
        </w:rPr>
        <w:fldChar w:fldCharType="begin" w:fldLock="1"/>
      </w:r>
      <w:r w:rsidRPr="001E4012">
        <w:rPr>
          <w:i/>
          <w:iCs/>
        </w:rPr>
        <w:instrText>=MOD(</w:instrText>
      </w:r>
      <w:r w:rsidRPr="001E4012">
        <w:rPr>
          <w:i/>
          <w:iCs/>
        </w:rPr>
        <w:fldChar w:fldCharType="begin" w:fldLock="1"/>
      </w:r>
      <w:r w:rsidRPr="001E4012">
        <w:rPr>
          <w:i/>
          <w:iCs/>
        </w:rPr>
        <w:instrText>=</w:instrText>
      </w:r>
      <w:r w:rsidRPr="001E4012">
        <w:rPr>
          <w:i/>
          <w:iCs/>
        </w:rPr>
        <w:fldChar w:fldCharType="begin" w:fldLock="1"/>
      </w:r>
      <w:r w:rsidRPr="001E4012">
        <w:rPr>
          <w:i/>
          <w:iCs/>
        </w:rPr>
        <w:instrText>SEQ SectionText(a) \c</w:instrText>
      </w:r>
      <w:r w:rsidRPr="001E4012">
        <w:rPr>
          <w:i/>
          <w:iCs/>
        </w:rPr>
        <w:fldChar w:fldCharType="separate"/>
      </w:r>
      <w:r w:rsidRPr="001E4012">
        <w:rPr>
          <w:i/>
          <w:iCs/>
          <w:noProof/>
        </w:rPr>
        <w:instrText>4</w:instrText>
      </w:r>
      <w:r w:rsidRPr="001E4012">
        <w:rPr>
          <w:i/>
          <w:iCs/>
        </w:rPr>
        <w:fldChar w:fldCharType="end"/>
      </w:r>
      <w:r w:rsidRPr="001E4012">
        <w:rPr>
          <w:i/>
          <w:iCs/>
        </w:rPr>
        <w:instrText>-1</w:instrText>
      </w:r>
      <w:r w:rsidRPr="001E4012">
        <w:rPr>
          <w:i/>
          <w:iCs/>
        </w:rPr>
        <w:fldChar w:fldCharType="separate"/>
      </w:r>
      <w:r w:rsidRPr="001E4012">
        <w:rPr>
          <w:i/>
          <w:iCs/>
          <w:noProof/>
        </w:rPr>
        <w:instrText>3</w:instrText>
      </w:r>
      <w:r w:rsidRPr="001E4012">
        <w:rPr>
          <w:i/>
          <w:iCs/>
        </w:rPr>
        <w:fldChar w:fldCharType="end"/>
      </w:r>
      <w:r w:rsidRPr="001E4012">
        <w:rPr>
          <w:i/>
          <w:iCs/>
        </w:rPr>
        <w:instrText>,26)+1</w:instrText>
      </w:r>
      <w:r w:rsidRPr="001E4012">
        <w:rPr>
          <w:i/>
          <w:iCs/>
        </w:rPr>
        <w:fldChar w:fldCharType="separate"/>
      </w:r>
      <w:r w:rsidRPr="001E4012">
        <w:rPr>
          <w:i/>
          <w:iCs/>
          <w:noProof/>
        </w:rPr>
        <w:instrText>4</w:instrText>
      </w:r>
      <w:r w:rsidRPr="001E4012">
        <w:rPr>
          <w:i/>
          <w:iCs/>
        </w:rPr>
        <w:fldChar w:fldCharType="end"/>
      </w:r>
      <w:r w:rsidRPr="001E4012">
        <w:rPr>
          <w:i/>
          <w:iCs/>
        </w:rPr>
        <w:instrText xml:space="preserve"> \*alphabetic</w:instrText>
      </w:r>
      <w:r w:rsidRPr="001E4012">
        <w:rPr>
          <w:i/>
          <w:iCs/>
        </w:rPr>
        <w:fldChar w:fldCharType="separate"/>
      </w:r>
      <w:r w:rsidRPr="001E4012">
        <w:rPr>
          <w:i/>
          <w:iCs/>
          <w:noProof/>
        </w:rPr>
        <w:instrText>d</w:instrText>
      </w:r>
      <w:r w:rsidRPr="001E4012">
        <w:rPr>
          <w:i/>
          <w:iCs/>
        </w:rPr>
        <w:fldChar w:fldCharType="end"/>
      </w:r>
      <w:r w:rsidRPr="001E4012">
        <w:fldChar w:fldCharType="begin" w:fldLock="1"/>
      </w:r>
      <w:r w:rsidRPr="001E4012">
        <w:instrText>SEQ SectionText(i) \r0 \h</w:instrText>
      </w:r>
      <w:r w:rsidRPr="001E4012">
        <w:fldChar w:fldCharType="end"/>
      </w:r>
      <w:r w:rsidRPr="001E4012">
        <w:fldChar w:fldCharType="begin" w:fldLock="1"/>
      </w:r>
      <w:r w:rsidRPr="001E4012">
        <w:instrText xml:space="preserve"> SEQ Am2SectionText(1) \r0\h </w:instrText>
      </w:r>
      <w:r w:rsidRPr="001E4012">
        <w:fldChar w:fldCharType="end"/>
      </w:r>
      <w:r w:rsidRPr="001E4012">
        <w:fldChar w:fldCharType="begin" w:fldLock="1"/>
      </w:r>
      <w:r w:rsidRPr="001E4012">
        <w:instrText xml:space="preserve"> SEQ Am2SectionInterpretation(a) \r0\h </w:instrText>
      </w:r>
      <w:r w:rsidRPr="001E4012">
        <w:fldChar w:fldCharType="end"/>
      </w:r>
      <w:r w:rsidRPr="001E4012">
        <w:fldChar w:fldCharType="begin" w:fldLock="1"/>
      </w:r>
      <w:r w:rsidRPr="001E4012">
        <w:instrText xml:space="preserve"> SEQ pSectionText(a) \r0\h </w:instrText>
      </w:r>
      <w:r w:rsidRPr="001E4012">
        <w:fldChar w:fldCharType="end"/>
      </w:r>
      <w:r w:rsidRPr="001E4012">
        <w:fldChar w:fldCharType="begin" w:fldLock="1"/>
      </w:r>
      <w:r w:rsidRPr="001E4012">
        <w:instrText xml:space="preserve"> pSectionText(a) \r0\h </w:instrText>
      </w:r>
      <w:r w:rsidRPr="001E4012">
        <w:fldChar w:fldCharType="end"/>
      </w:r>
      <w:r w:rsidRPr="001E4012">
        <w:instrText xml:space="preserve">)" </w:instrText>
      </w:r>
      <w:r w:rsidRPr="001E4012">
        <w:fldChar w:fldCharType="separate"/>
      </w:r>
      <w:r w:rsidRPr="001E4012">
        <w:t>(</w:t>
      </w:r>
      <w:r w:rsidRPr="001E4012">
        <w:rPr>
          <w:i/>
          <w:iCs/>
          <w:noProof/>
        </w:rPr>
        <w:t>d</w:t>
      </w:r>
      <w:r w:rsidRPr="001E4012">
        <w:t>)</w:t>
      </w:r>
      <w:r w:rsidRPr="001E4012">
        <w:fldChar w:fldCharType="end"/>
      </w:r>
      <w:r w:rsidRPr="001E4012">
        <w:tab/>
        <w:t>by deleting the words “offshore risk or any other risks” in subsection (4) and substituting the words “any risks”;</w:t>
      </w:r>
    </w:p>
    <w:p w:rsidR="00736906" w:rsidRPr="001E4012" w:rsidRDefault="00736906" w:rsidP="00736906">
      <w:pPr>
        <w:pStyle w:val="SectionTexta"/>
        <w:rPr>
          <w:lang w:val="en-AU"/>
        </w:rPr>
      </w:pPr>
      <w:r w:rsidRPr="001E4012">
        <w:fldChar w:fldCharType="begin" w:fldLock="1"/>
      </w:r>
      <w:r w:rsidRPr="001E4012">
        <w:instrText xml:space="preserve"> GUID=73727b59-0cc3-49b0-8cae-a3e6b8050b1d </w:instrText>
      </w:r>
      <w:r w:rsidRPr="001E4012">
        <w:fldChar w:fldCharType="end"/>
      </w:r>
      <w:r w:rsidRPr="001E4012">
        <w:tab/>
      </w:r>
      <w:r w:rsidRPr="001E4012">
        <w:fldChar w:fldCharType="begin" w:fldLock="1"/>
      </w:r>
      <w:r w:rsidRPr="001E4012">
        <w:instrText xml:space="preserve"> Quote "(</w:instrText>
      </w:r>
      <w:r w:rsidRPr="001E4012">
        <w:fldChar w:fldCharType="begin" w:fldLock="1"/>
      </w:r>
      <w:r w:rsidRPr="001E4012">
        <w:instrText>SEQ SectionText(a) \h</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5</w:instrText>
      </w:r>
      <w:r w:rsidRPr="001E4012">
        <w:rPr>
          <w:noProof/>
        </w:rPr>
        <w:fldChar w:fldCharType="end"/>
      </w:r>
      <w:r w:rsidRPr="001E4012">
        <w:instrText xml:space="preserve"> &gt; 26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5</w:instrText>
      </w:r>
      <w:r w:rsidRPr="001E4012">
        <w:rPr>
          <w:noProof/>
        </w:rPr>
        <w:fldChar w:fldCharType="end"/>
      </w:r>
      <w:r w:rsidRPr="001E4012">
        <w:instrText xml:space="preserve"> &gt; 52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5</w:instrText>
      </w:r>
      <w:r w:rsidRPr="001E4012">
        <w:rPr>
          <w:noProof/>
        </w:rPr>
        <w:fldChar w:fldCharType="end"/>
      </w:r>
      <w:r w:rsidRPr="001E4012">
        <w:instrText xml:space="preserve"> &gt; 78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5</w:instrText>
      </w:r>
      <w:r w:rsidRPr="001E4012">
        <w:rPr>
          <w:noProof/>
        </w:rPr>
        <w:fldChar w:fldCharType="end"/>
      </w:r>
      <w:r w:rsidRPr="001E4012">
        <w:instrText xml:space="preserve"> &gt; 104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5</w:instrText>
      </w:r>
      <w:r w:rsidRPr="001E4012">
        <w:rPr>
          <w:noProof/>
        </w:rPr>
        <w:fldChar w:fldCharType="end"/>
      </w:r>
      <w:r w:rsidRPr="001E4012">
        <w:instrText xml:space="preserve"> &gt; 130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5</w:instrText>
      </w:r>
      <w:r w:rsidRPr="001E4012">
        <w:rPr>
          <w:noProof/>
        </w:rPr>
        <w:fldChar w:fldCharType="end"/>
      </w:r>
      <w:r w:rsidRPr="001E4012">
        <w:instrText xml:space="preserve"> &gt; 156 "</w:instrText>
      </w:r>
      <w:r w:rsidRPr="001E4012">
        <w:rPr>
          <w:i/>
        </w:rPr>
        <w:instrText>z</w:instrText>
      </w:r>
      <w:r w:rsidRPr="001E4012">
        <w:instrText>"</w:instrText>
      </w:r>
      <w:r w:rsidRPr="001E4012">
        <w:fldChar w:fldCharType="end"/>
      </w:r>
      <w:r w:rsidRPr="001E4012">
        <w:rPr>
          <w:i/>
          <w:iCs/>
        </w:rPr>
        <w:fldChar w:fldCharType="begin" w:fldLock="1"/>
      </w:r>
      <w:r w:rsidRPr="001E4012">
        <w:rPr>
          <w:i/>
          <w:iCs/>
        </w:rPr>
        <w:instrText>SEQ ParaDisplay \r</w:instrText>
      </w:r>
      <w:r w:rsidRPr="001E4012">
        <w:rPr>
          <w:i/>
          <w:iCs/>
        </w:rPr>
        <w:fldChar w:fldCharType="begin" w:fldLock="1"/>
      </w:r>
      <w:r w:rsidRPr="001E4012">
        <w:rPr>
          <w:i/>
          <w:iCs/>
        </w:rPr>
        <w:instrText>=MOD(</w:instrText>
      </w:r>
      <w:r w:rsidRPr="001E4012">
        <w:rPr>
          <w:i/>
          <w:iCs/>
        </w:rPr>
        <w:fldChar w:fldCharType="begin" w:fldLock="1"/>
      </w:r>
      <w:r w:rsidRPr="001E4012">
        <w:rPr>
          <w:i/>
          <w:iCs/>
        </w:rPr>
        <w:instrText>=</w:instrText>
      </w:r>
      <w:r w:rsidRPr="001E4012">
        <w:rPr>
          <w:i/>
          <w:iCs/>
        </w:rPr>
        <w:fldChar w:fldCharType="begin" w:fldLock="1"/>
      </w:r>
      <w:r w:rsidRPr="001E4012">
        <w:rPr>
          <w:i/>
          <w:iCs/>
        </w:rPr>
        <w:instrText>SEQ SectionText(a) \c</w:instrText>
      </w:r>
      <w:r w:rsidRPr="001E4012">
        <w:rPr>
          <w:i/>
          <w:iCs/>
        </w:rPr>
        <w:fldChar w:fldCharType="separate"/>
      </w:r>
      <w:r w:rsidRPr="001E4012">
        <w:rPr>
          <w:i/>
          <w:iCs/>
          <w:noProof/>
        </w:rPr>
        <w:instrText>5</w:instrText>
      </w:r>
      <w:r w:rsidRPr="001E4012">
        <w:rPr>
          <w:i/>
          <w:iCs/>
        </w:rPr>
        <w:fldChar w:fldCharType="end"/>
      </w:r>
      <w:r w:rsidRPr="001E4012">
        <w:rPr>
          <w:i/>
          <w:iCs/>
        </w:rPr>
        <w:instrText>-1</w:instrText>
      </w:r>
      <w:r w:rsidRPr="001E4012">
        <w:rPr>
          <w:i/>
          <w:iCs/>
        </w:rPr>
        <w:fldChar w:fldCharType="separate"/>
      </w:r>
      <w:r w:rsidRPr="001E4012">
        <w:rPr>
          <w:i/>
          <w:iCs/>
          <w:noProof/>
        </w:rPr>
        <w:instrText>4</w:instrText>
      </w:r>
      <w:r w:rsidRPr="001E4012">
        <w:rPr>
          <w:i/>
          <w:iCs/>
        </w:rPr>
        <w:fldChar w:fldCharType="end"/>
      </w:r>
      <w:r w:rsidRPr="001E4012">
        <w:rPr>
          <w:i/>
          <w:iCs/>
        </w:rPr>
        <w:instrText>,26)+1</w:instrText>
      </w:r>
      <w:r w:rsidRPr="001E4012">
        <w:rPr>
          <w:i/>
          <w:iCs/>
        </w:rPr>
        <w:fldChar w:fldCharType="separate"/>
      </w:r>
      <w:r w:rsidRPr="001E4012">
        <w:rPr>
          <w:i/>
          <w:iCs/>
          <w:noProof/>
        </w:rPr>
        <w:instrText>5</w:instrText>
      </w:r>
      <w:r w:rsidRPr="001E4012">
        <w:rPr>
          <w:i/>
          <w:iCs/>
        </w:rPr>
        <w:fldChar w:fldCharType="end"/>
      </w:r>
      <w:r w:rsidRPr="001E4012">
        <w:rPr>
          <w:i/>
          <w:iCs/>
        </w:rPr>
        <w:instrText xml:space="preserve"> \*alphabetic</w:instrText>
      </w:r>
      <w:r w:rsidRPr="001E4012">
        <w:rPr>
          <w:i/>
          <w:iCs/>
        </w:rPr>
        <w:fldChar w:fldCharType="separate"/>
      </w:r>
      <w:r w:rsidRPr="001E4012">
        <w:rPr>
          <w:i/>
          <w:iCs/>
          <w:noProof/>
        </w:rPr>
        <w:instrText>e</w:instrText>
      </w:r>
      <w:r w:rsidRPr="001E4012">
        <w:rPr>
          <w:i/>
          <w:iCs/>
        </w:rPr>
        <w:fldChar w:fldCharType="end"/>
      </w:r>
      <w:r w:rsidRPr="001E4012">
        <w:fldChar w:fldCharType="begin" w:fldLock="1"/>
      </w:r>
      <w:r w:rsidRPr="001E4012">
        <w:instrText>SEQ SectionText(i) \r0 \h</w:instrText>
      </w:r>
      <w:r w:rsidRPr="001E4012">
        <w:fldChar w:fldCharType="end"/>
      </w:r>
      <w:r w:rsidRPr="001E4012">
        <w:fldChar w:fldCharType="begin" w:fldLock="1"/>
      </w:r>
      <w:r w:rsidRPr="001E4012">
        <w:instrText xml:space="preserve"> SEQ Am2SectionText(1) \r0\h </w:instrText>
      </w:r>
      <w:r w:rsidRPr="001E4012">
        <w:fldChar w:fldCharType="end"/>
      </w:r>
      <w:r w:rsidRPr="001E4012">
        <w:fldChar w:fldCharType="begin" w:fldLock="1"/>
      </w:r>
      <w:r w:rsidRPr="001E4012">
        <w:instrText xml:space="preserve"> SEQ Am2SectionInterpretation(a) \r0\h </w:instrText>
      </w:r>
      <w:r w:rsidRPr="001E4012">
        <w:fldChar w:fldCharType="end"/>
      </w:r>
      <w:r w:rsidRPr="001E4012">
        <w:fldChar w:fldCharType="begin" w:fldLock="1"/>
      </w:r>
      <w:r w:rsidRPr="001E4012">
        <w:instrText xml:space="preserve"> SEQ pSectionText(a) \r0\h </w:instrText>
      </w:r>
      <w:r w:rsidRPr="001E4012">
        <w:fldChar w:fldCharType="end"/>
      </w:r>
      <w:r w:rsidRPr="001E4012">
        <w:fldChar w:fldCharType="begin" w:fldLock="1"/>
      </w:r>
      <w:r w:rsidRPr="001E4012">
        <w:instrText xml:space="preserve"> pSectionText(a) \r0\h </w:instrText>
      </w:r>
      <w:r w:rsidRPr="001E4012">
        <w:fldChar w:fldCharType="end"/>
      </w:r>
      <w:r w:rsidRPr="001E4012">
        <w:instrText xml:space="preserve">)" </w:instrText>
      </w:r>
      <w:r w:rsidRPr="001E4012">
        <w:fldChar w:fldCharType="separate"/>
      </w:r>
      <w:r w:rsidRPr="001E4012">
        <w:t>(</w:t>
      </w:r>
      <w:r w:rsidRPr="001E4012">
        <w:rPr>
          <w:i/>
          <w:iCs/>
          <w:noProof/>
        </w:rPr>
        <w:t>e</w:t>
      </w:r>
      <w:r w:rsidRPr="001E4012">
        <w:t>)</w:t>
      </w:r>
      <w:r w:rsidRPr="001E4012">
        <w:fldChar w:fldCharType="end"/>
      </w:r>
      <w:r w:rsidRPr="001E4012">
        <w:tab/>
      </w:r>
      <w:r w:rsidRPr="001E4012">
        <w:rPr>
          <w:lang w:val="en-AU"/>
        </w:rPr>
        <w:t>by inserting, immediately after subsection (4), the following subsection:</w:t>
      </w:r>
    </w:p>
    <w:p w:rsidR="00736906" w:rsidRPr="001E4012" w:rsidRDefault="00736906" w:rsidP="00736906">
      <w:pPr>
        <w:pStyle w:val="Am2SectionText1"/>
        <w:rPr>
          <w:lang w:val="en-AU"/>
        </w:rPr>
      </w:pPr>
      <w:r w:rsidRPr="001E4012">
        <w:fldChar w:fldCharType="begin" w:fldLock="1"/>
      </w:r>
      <w:r w:rsidRPr="001E4012">
        <w:instrText xml:space="preserve"> GUID=1b6a7d79-c344-4718-b6b4-da8b2484ca0a </w:instrText>
      </w:r>
      <w:r w:rsidRPr="001E4012">
        <w:fldChar w:fldCharType="end"/>
      </w:r>
      <w:r w:rsidRPr="001E4012">
        <w:rPr>
          <w:lang w:val="en-AU"/>
        </w:rPr>
        <w:t>“</w:t>
      </w:r>
      <w:r w:rsidRPr="001E4012">
        <w:rPr>
          <w:lang w:val="en-AU"/>
        </w:rPr>
        <w:fldChar w:fldCharType="begin" w:fldLock="1"/>
      </w:r>
      <w:r w:rsidRPr="001E4012">
        <w:rPr>
          <w:lang w:val="en-AU"/>
        </w:rPr>
        <w:instrText xml:space="preserve"> Quote "(5</w:instrText>
      </w:r>
      <w:r w:rsidRPr="001E4012">
        <w:rPr>
          <w:lang w:val="en-AU"/>
        </w:rPr>
        <w:fldChar w:fldCharType="begin" w:fldLock="1"/>
      </w:r>
      <w:r w:rsidRPr="001E4012">
        <w:rPr>
          <w:lang w:val="en-AU"/>
        </w:rPr>
        <w:instrText xml:space="preserve"> Preserved=Yes </w:instrText>
      </w:r>
      <w:r w:rsidRPr="001E4012">
        <w:rPr>
          <w:lang w:val="en-AU"/>
        </w:rPr>
        <w:fldChar w:fldCharType="end"/>
      </w:r>
      <w:r w:rsidRPr="001E4012">
        <w:rPr>
          <w:lang w:val="en-AU"/>
        </w:rPr>
        <w:instrText xml:space="preserve">)" </w:instrText>
      </w:r>
      <w:r w:rsidRPr="001E4012">
        <w:rPr>
          <w:lang w:val="en-AU"/>
        </w:rPr>
        <w:fldChar w:fldCharType="separate"/>
      </w:r>
      <w:r w:rsidRPr="001E4012">
        <w:rPr>
          <w:lang w:val="en-AU"/>
        </w:rPr>
        <w:t>(5)</w:t>
      </w:r>
      <w:r w:rsidRPr="001E4012">
        <w:rPr>
          <w:lang w:val="en-AU"/>
        </w:rPr>
        <w:fldChar w:fldCharType="end"/>
      </w:r>
      <w:r w:rsidRPr="001E4012">
        <w:rPr>
          <w:lang w:val="en-AU"/>
        </w:rPr>
        <w:t>  For the purposes of subsection (3)(</w:t>
      </w:r>
      <w:r w:rsidRPr="001E4012">
        <w:rPr>
          <w:i/>
          <w:lang w:val="en-AU"/>
        </w:rPr>
        <w:t>b</w:t>
      </w:r>
      <w:r w:rsidRPr="001E4012">
        <w:rPr>
          <w:lang w:val="en-AU"/>
        </w:rPr>
        <w:t>), if, during the period for which the gains or profits are ascertained, any insurance business (excluding life insurance business) is transferred by or to the insurer, then —</w:t>
      </w:r>
    </w:p>
    <w:p w:rsidR="00736906" w:rsidRPr="001E4012" w:rsidRDefault="00736906" w:rsidP="00736906">
      <w:pPr>
        <w:pStyle w:val="Am2SectionTexta"/>
        <w:rPr>
          <w:lang w:val="en-AU"/>
        </w:rPr>
      </w:pPr>
      <w:r w:rsidRPr="001E4012">
        <w:fldChar w:fldCharType="begin" w:fldLock="1"/>
      </w:r>
      <w:r w:rsidRPr="001E4012">
        <w:instrText xml:space="preserve"> GUID=e7a7e5ca-128d-4cf1-9ca4-5db4cd40608f </w:instrText>
      </w:r>
      <w:r w:rsidRPr="001E4012">
        <w:fldChar w:fldCharType="end"/>
      </w:r>
      <w:r w:rsidRPr="001E4012">
        <w:rPr>
          <w:lang w:val="en-AU"/>
        </w:rPr>
        <w:tab/>
      </w:r>
      <w:r w:rsidRPr="001E4012">
        <w:rPr>
          <w:lang w:val="en-AU"/>
        </w:rPr>
        <w:fldChar w:fldCharType="begin" w:fldLock="1"/>
      </w:r>
      <w:r w:rsidRPr="001E4012">
        <w:rPr>
          <w:lang w:val="en-AU"/>
        </w:rPr>
        <w:instrText xml:space="preserve"> Quote "(</w:instrText>
      </w:r>
      <w:r w:rsidRPr="001E4012">
        <w:rPr>
          <w:i/>
          <w:lang w:val="en-AU"/>
        </w:rPr>
        <w:instrText>a</w:instrText>
      </w:r>
      <w:r w:rsidRPr="001E4012">
        <w:rPr>
          <w:lang w:val="en-AU"/>
        </w:rPr>
        <w:fldChar w:fldCharType="begin" w:fldLock="1"/>
      </w:r>
      <w:r w:rsidRPr="001E4012">
        <w:rPr>
          <w:lang w:val="en-AU"/>
        </w:rPr>
        <w:instrText xml:space="preserve"> Preserved=Yes </w:instrText>
      </w:r>
      <w:r w:rsidRPr="001E4012">
        <w:rPr>
          <w:lang w:val="en-AU"/>
        </w:rPr>
        <w:fldChar w:fldCharType="end"/>
      </w:r>
      <w:r w:rsidRPr="001E4012">
        <w:rPr>
          <w:lang w:val="en-AU"/>
        </w:rPr>
        <w:instrText xml:space="preserve">)" </w:instrText>
      </w:r>
      <w:r w:rsidRPr="001E4012">
        <w:rPr>
          <w:lang w:val="en-AU"/>
        </w:rPr>
        <w:fldChar w:fldCharType="separate"/>
      </w:r>
      <w:r w:rsidRPr="001E4012">
        <w:rPr>
          <w:lang w:val="en-AU"/>
        </w:rPr>
        <w:t>(</w:t>
      </w:r>
      <w:r w:rsidRPr="001E4012">
        <w:rPr>
          <w:i/>
          <w:lang w:val="en-AU"/>
        </w:rPr>
        <w:t>a</w:t>
      </w:r>
      <w:r w:rsidRPr="001E4012">
        <w:rPr>
          <w:lang w:val="en-AU"/>
        </w:rPr>
        <w:t>)</w:t>
      </w:r>
      <w:r w:rsidRPr="001E4012">
        <w:rPr>
          <w:lang w:val="en-AU"/>
        </w:rPr>
        <w:fldChar w:fldCharType="end"/>
      </w:r>
      <w:r w:rsidRPr="001E4012">
        <w:rPr>
          <w:lang w:val="en-AU"/>
        </w:rPr>
        <w:tab/>
        <w:t>in a case where the business is transferred by the insurer, the liabilities of the insurer, immediately before the date of the transfer, in respect of policies that form part of that business, are to be added to the ending value mentioned in that provision;</w:t>
      </w:r>
    </w:p>
    <w:p w:rsidR="00736906" w:rsidRPr="001E4012" w:rsidRDefault="00736906" w:rsidP="00736906">
      <w:pPr>
        <w:pStyle w:val="Am2SectionTexta"/>
        <w:rPr>
          <w:lang w:val="en-AU"/>
        </w:rPr>
      </w:pPr>
      <w:r w:rsidRPr="001E4012">
        <w:fldChar w:fldCharType="begin" w:fldLock="1"/>
      </w:r>
      <w:r w:rsidRPr="001E4012">
        <w:instrText xml:space="preserve"> GUID=1edcdb70-5ed1-4c2f-84f2-bdeb4e04332a </w:instrText>
      </w:r>
      <w:r w:rsidRPr="001E4012">
        <w:fldChar w:fldCharType="end"/>
      </w:r>
      <w:r w:rsidRPr="001E4012">
        <w:rPr>
          <w:lang w:val="en-AU"/>
        </w:rPr>
        <w:tab/>
      </w:r>
      <w:r w:rsidRPr="001E4012">
        <w:rPr>
          <w:lang w:val="en-AU"/>
        </w:rPr>
        <w:fldChar w:fldCharType="begin" w:fldLock="1"/>
      </w:r>
      <w:r w:rsidRPr="001E4012">
        <w:rPr>
          <w:lang w:val="en-AU"/>
        </w:rPr>
        <w:instrText xml:space="preserve"> Quote "(</w:instrText>
      </w:r>
      <w:r w:rsidRPr="001E4012">
        <w:rPr>
          <w:i/>
          <w:lang w:val="en-AU"/>
        </w:rPr>
        <w:instrText>b</w:instrText>
      </w:r>
      <w:r w:rsidRPr="001E4012">
        <w:rPr>
          <w:lang w:val="en-AU"/>
        </w:rPr>
        <w:fldChar w:fldCharType="begin" w:fldLock="1"/>
      </w:r>
      <w:r w:rsidRPr="001E4012">
        <w:rPr>
          <w:lang w:val="en-AU"/>
        </w:rPr>
        <w:instrText xml:space="preserve"> Preserved=Yes </w:instrText>
      </w:r>
      <w:r w:rsidRPr="001E4012">
        <w:rPr>
          <w:lang w:val="en-AU"/>
        </w:rPr>
        <w:fldChar w:fldCharType="end"/>
      </w:r>
      <w:r w:rsidRPr="001E4012">
        <w:rPr>
          <w:lang w:val="en-AU"/>
        </w:rPr>
        <w:instrText xml:space="preserve">)" </w:instrText>
      </w:r>
      <w:r w:rsidRPr="001E4012">
        <w:rPr>
          <w:lang w:val="en-AU"/>
        </w:rPr>
        <w:fldChar w:fldCharType="separate"/>
      </w:r>
      <w:r w:rsidRPr="001E4012">
        <w:rPr>
          <w:lang w:val="en-AU"/>
        </w:rPr>
        <w:t>(</w:t>
      </w:r>
      <w:r w:rsidRPr="001E4012">
        <w:rPr>
          <w:i/>
          <w:lang w:val="en-AU"/>
        </w:rPr>
        <w:t>b</w:t>
      </w:r>
      <w:r w:rsidRPr="001E4012">
        <w:rPr>
          <w:lang w:val="en-AU"/>
        </w:rPr>
        <w:t>)</w:t>
      </w:r>
      <w:r w:rsidRPr="001E4012">
        <w:rPr>
          <w:lang w:val="en-AU"/>
        </w:rPr>
        <w:fldChar w:fldCharType="end"/>
      </w:r>
      <w:r w:rsidRPr="001E4012">
        <w:rPr>
          <w:lang w:val="en-AU"/>
        </w:rPr>
        <w:tab/>
        <w:t>in a case where the business is transferred to the insurer, the liabilities of the transferor immediately before the date of the transfer, in respect of policies that form part of that business, are to be added to the opening value mentioned in that provision.”;</w:t>
      </w:r>
    </w:p>
    <w:p w:rsidR="00736906" w:rsidRPr="001E4012" w:rsidRDefault="00736906" w:rsidP="00736906">
      <w:pPr>
        <w:pStyle w:val="SectionTexta"/>
      </w:pPr>
      <w:r w:rsidRPr="001E4012">
        <w:fldChar w:fldCharType="begin" w:fldLock="1"/>
      </w:r>
      <w:r w:rsidRPr="001E4012">
        <w:instrText xml:space="preserve"> GUID=a49177f9-8dea-43ef-8625-34e3a14a7894 </w:instrText>
      </w:r>
      <w:r w:rsidRPr="001E4012">
        <w:fldChar w:fldCharType="end"/>
      </w:r>
      <w:r w:rsidRPr="001E4012">
        <w:tab/>
      </w:r>
      <w:r w:rsidRPr="001E4012">
        <w:fldChar w:fldCharType="begin" w:fldLock="1"/>
      </w:r>
      <w:r w:rsidRPr="001E4012">
        <w:instrText xml:space="preserve"> Quote "(</w:instrText>
      </w:r>
      <w:r w:rsidRPr="001E4012">
        <w:fldChar w:fldCharType="begin" w:fldLock="1"/>
      </w:r>
      <w:r w:rsidRPr="001E4012">
        <w:instrText>SEQ SectionText(a) \h</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6</w:instrText>
      </w:r>
      <w:r w:rsidRPr="001E4012">
        <w:rPr>
          <w:noProof/>
        </w:rPr>
        <w:fldChar w:fldCharType="end"/>
      </w:r>
      <w:r w:rsidRPr="001E4012">
        <w:instrText xml:space="preserve"> &gt; 26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6</w:instrText>
      </w:r>
      <w:r w:rsidRPr="001E4012">
        <w:rPr>
          <w:noProof/>
        </w:rPr>
        <w:fldChar w:fldCharType="end"/>
      </w:r>
      <w:r w:rsidRPr="001E4012">
        <w:instrText xml:space="preserve"> &gt; 52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6</w:instrText>
      </w:r>
      <w:r w:rsidRPr="001E4012">
        <w:rPr>
          <w:noProof/>
        </w:rPr>
        <w:fldChar w:fldCharType="end"/>
      </w:r>
      <w:r w:rsidRPr="001E4012">
        <w:instrText xml:space="preserve"> &gt; 78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6</w:instrText>
      </w:r>
      <w:r w:rsidRPr="001E4012">
        <w:rPr>
          <w:noProof/>
        </w:rPr>
        <w:fldChar w:fldCharType="end"/>
      </w:r>
      <w:r w:rsidRPr="001E4012">
        <w:instrText xml:space="preserve"> &gt; 104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6</w:instrText>
      </w:r>
      <w:r w:rsidRPr="001E4012">
        <w:rPr>
          <w:noProof/>
        </w:rPr>
        <w:fldChar w:fldCharType="end"/>
      </w:r>
      <w:r w:rsidRPr="001E4012">
        <w:instrText xml:space="preserve"> &gt; 130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6</w:instrText>
      </w:r>
      <w:r w:rsidRPr="001E4012">
        <w:rPr>
          <w:noProof/>
        </w:rPr>
        <w:fldChar w:fldCharType="end"/>
      </w:r>
      <w:r w:rsidRPr="001E4012">
        <w:instrText xml:space="preserve"> &gt; 156 "</w:instrText>
      </w:r>
      <w:r w:rsidRPr="001E4012">
        <w:rPr>
          <w:i/>
        </w:rPr>
        <w:instrText>z</w:instrText>
      </w:r>
      <w:r w:rsidRPr="001E4012">
        <w:instrText>"</w:instrText>
      </w:r>
      <w:r w:rsidRPr="001E4012">
        <w:fldChar w:fldCharType="end"/>
      </w:r>
      <w:r w:rsidRPr="001E4012">
        <w:rPr>
          <w:i/>
          <w:iCs/>
        </w:rPr>
        <w:fldChar w:fldCharType="begin" w:fldLock="1"/>
      </w:r>
      <w:r w:rsidRPr="001E4012">
        <w:rPr>
          <w:i/>
          <w:iCs/>
        </w:rPr>
        <w:instrText>SEQ ParaDisplay \r</w:instrText>
      </w:r>
      <w:r w:rsidRPr="001E4012">
        <w:rPr>
          <w:i/>
          <w:iCs/>
        </w:rPr>
        <w:fldChar w:fldCharType="begin" w:fldLock="1"/>
      </w:r>
      <w:r w:rsidRPr="001E4012">
        <w:rPr>
          <w:i/>
          <w:iCs/>
        </w:rPr>
        <w:instrText>=MOD(</w:instrText>
      </w:r>
      <w:r w:rsidRPr="001E4012">
        <w:rPr>
          <w:i/>
          <w:iCs/>
        </w:rPr>
        <w:fldChar w:fldCharType="begin" w:fldLock="1"/>
      </w:r>
      <w:r w:rsidRPr="001E4012">
        <w:rPr>
          <w:i/>
          <w:iCs/>
        </w:rPr>
        <w:instrText>=</w:instrText>
      </w:r>
      <w:r w:rsidRPr="001E4012">
        <w:rPr>
          <w:i/>
          <w:iCs/>
        </w:rPr>
        <w:fldChar w:fldCharType="begin" w:fldLock="1"/>
      </w:r>
      <w:r w:rsidRPr="001E4012">
        <w:rPr>
          <w:i/>
          <w:iCs/>
        </w:rPr>
        <w:instrText>SEQ SectionText(a) \c</w:instrText>
      </w:r>
      <w:r w:rsidRPr="001E4012">
        <w:rPr>
          <w:i/>
          <w:iCs/>
        </w:rPr>
        <w:fldChar w:fldCharType="separate"/>
      </w:r>
      <w:r w:rsidRPr="001E4012">
        <w:rPr>
          <w:i/>
          <w:iCs/>
          <w:noProof/>
        </w:rPr>
        <w:instrText>6</w:instrText>
      </w:r>
      <w:r w:rsidRPr="001E4012">
        <w:rPr>
          <w:i/>
          <w:iCs/>
        </w:rPr>
        <w:fldChar w:fldCharType="end"/>
      </w:r>
      <w:r w:rsidRPr="001E4012">
        <w:rPr>
          <w:i/>
          <w:iCs/>
        </w:rPr>
        <w:instrText>-1</w:instrText>
      </w:r>
      <w:r w:rsidRPr="001E4012">
        <w:rPr>
          <w:i/>
          <w:iCs/>
        </w:rPr>
        <w:fldChar w:fldCharType="separate"/>
      </w:r>
      <w:r w:rsidRPr="001E4012">
        <w:rPr>
          <w:i/>
          <w:iCs/>
          <w:noProof/>
        </w:rPr>
        <w:instrText>5</w:instrText>
      </w:r>
      <w:r w:rsidRPr="001E4012">
        <w:rPr>
          <w:i/>
          <w:iCs/>
        </w:rPr>
        <w:fldChar w:fldCharType="end"/>
      </w:r>
      <w:r w:rsidRPr="001E4012">
        <w:rPr>
          <w:i/>
          <w:iCs/>
        </w:rPr>
        <w:instrText>,26)+1</w:instrText>
      </w:r>
      <w:r w:rsidRPr="001E4012">
        <w:rPr>
          <w:i/>
          <w:iCs/>
        </w:rPr>
        <w:fldChar w:fldCharType="separate"/>
      </w:r>
      <w:r w:rsidRPr="001E4012">
        <w:rPr>
          <w:i/>
          <w:iCs/>
          <w:noProof/>
        </w:rPr>
        <w:instrText>6</w:instrText>
      </w:r>
      <w:r w:rsidRPr="001E4012">
        <w:rPr>
          <w:i/>
          <w:iCs/>
        </w:rPr>
        <w:fldChar w:fldCharType="end"/>
      </w:r>
      <w:r w:rsidRPr="001E4012">
        <w:rPr>
          <w:i/>
          <w:iCs/>
        </w:rPr>
        <w:instrText xml:space="preserve"> \*alphabetic</w:instrText>
      </w:r>
      <w:r w:rsidRPr="001E4012">
        <w:rPr>
          <w:i/>
          <w:iCs/>
        </w:rPr>
        <w:fldChar w:fldCharType="separate"/>
      </w:r>
      <w:r w:rsidRPr="001E4012">
        <w:rPr>
          <w:i/>
          <w:iCs/>
          <w:noProof/>
        </w:rPr>
        <w:instrText>f</w:instrText>
      </w:r>
      <w:r w:rsidRPr="001E4012">
        <w:rPr>
          <w:i/>
          <w:iCs/>
        </w:rPr>
        <w:fldChar w:fldCharType="end"/>
      </w:r>
      <w:r w:rsidRPr="001E4012">
        <w:fldChar w:fldCharType="begin" w:fldLock="1"/>
      </w:r>
      <w:r w:rsidRPr="001E4012">
        <w:instrText>SEQ SectionText(i) \r0 \h</w:instrText>
      </w:r>
      <w:r w:rsidRPr="001E4012">
        <w:fldChar w:fldCharType="end"/>
      </w:r>
      <w:r w:rsidRPr="001E4012">
        <w:fldChar w:fldCharType="begin" w:fldLock="1"/>
      </w:r>
      <w:r w:rsidRPr="001E4012">
        <w:instrText xml:space="preserve"> SEQ Am2SectionText(1) \r0\h </w:instrText>
      </w:r>
      <w:r w:rsidRPr="001E4012">
        <w:fldChar w:fldCharType="end"/>
      </w:r>
      <w:r w:rsidRPr="001E4012">
        <w:fldChar w:fldCharType="begin" w:fldLock="1"/>
      </w:r>
      <w:r w:rsidRPr="001E4012">
        <w:instrText xml:space="preserve"> SEQ Am2SectionInterpretation(a) \r0\h </w:instrText>
      </w:r>
      <w:r w:rsidRPr="001E4012">
        <w:fldChar w:fldCharType="end"/>
      </w:r>
      <w:r w:rsidRPr="001E4012">
        <w:fldChar w:fldCharType="begin" w:fldLock="1"/>
      </w:r>
      <w:r w:rsidRPr="001E4012">
        <w:instrText xml:space="preserve"> SEQ pSectionText(a) \r0\h </w:instrText>
      </w:r>
      <w:r w:rsidRPr="001E4012">
        <w:fldChar w:fldCharType="end"/>
      </w:r>
      <w:r w:rsidRPr="001E4012">
        <w:fldChar w:fldCharType="begin" w:fldLock="1"/>
      </w:r>
      <w:r w:rsidRPr="001E4012">
        <w:instrText xml:space="preserve"> pSectionText(a) \r0\h </w:instrText>
      </w:r>
      <w:r w:rsidRPr="001E4012">
        <w:fldChar w:fldCharType="end"/>
      </w:r>
      <w:r w:rsidRPr="001E4012">
        <w:instrText xml:space="preserve">)" </w:instrText>
      </w:r>
      <w:r w:rsidRPr="001E4012">
        <w:fldChar w:fldCharType="separate"/>
      </w:r>
      <w:r w:rsidRPr="001E4012">
        <w:t>(</w:t>
      </w:r>
      <w:r w:rsidRPr="001E4012">
        <w:rPr>
          <w:i/>
          <w:iCs/>
          <w:noProof/>
        </w:rPr>
        <w:t>f</w:t>
      </w:r>
      <w:r w:rsidRPr="001E4012">
        <w:t>)</w:t>
      </w:r>
      <w:r w:rsidRPr="001E4012">
        <w:fldChar w:fldCharType="end"/>
      </w:r>
      <w:r w:rsidRPr="001E4012">
        <w:tab/>
        <w:t>by inserting, immediately before the words “life insurance surplus” in subsection (6)</w:t>
      </w:r>
      <w:r w:rsidR="00C11157" w:rsidRPr="001E4012">
        <w:t>(</w:t>
      </w:r>
      <w:r w:rsidR="00C11157" w:rsidRPr="001E4012">
        <w:rPr>
          <w:i/>
        </w:rPr>
        <w:t>a</w:t>
      </w:r>
      <w:r w:rsidR="00C11157" w:rsidRPr="001E4012">
        <w:t>)(v)</w:t>
      </w:r>
      <w:r w:rsidRPr="001E4012">
        <w:t>, the word “onshore”;</w:t>
      </w:r>
    </w:p>
    <w:p w:rsidR="00736906" w:rsidRPr="001E4012" w:rsidRDefault="00736906" w:rsidP="00736906">
      <w:pPr>
        <w:pStyle w:val="SectionTexta"/>
      </w:pPr>
      <w:r w:rsidRPr="001E4012">
        <w:fldChar w:fldCharType="begin" w:fldLock="1"/>
      </w:r>
      <w:r w:rsidRPr="001E4012">
        <w:instrText xml:space="preserve"> GUID=03bdd45d-aeb8-4bad-acc0-c30d9bbbffc2 </w:instrText>
      </w:r>
      <w:r w:rsidRPr="001E4012">
        <w:fldChar w:fldCharType="end"/>
      </w:r>
      <w:r w:rsidRPr="001E4012">
        <w:tab/>
      </w:r>
      <w:r w:rsidRPr="001E4012">
        <w:fldChar w:fldCharType="begin" w:fldLock="1"/>
      </w:r>
      <w:r w:rsidRPr="001E4012">
        <w:instrText xml:space="preserve"> Quote "(</w:instrText>
      </w:r>
      <w:r w:rsidRPr="001E4012">
        <w:fldChar w:fldCharType="begin" w:fldLock="1"/>
      </w:r>
      <w:r w:rsidRPr="001E4012">
        <w:instrText>SEQ SectionText(a) \h</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7</w:instrText>
      </w:r>
      <w:r w:rsidRPr="001E4012">
        <w:rPr>
          <w:noProof/>
        </w:rPr>
        <w:fldChar w:fldCharType="end"/>
      </w:r>
      <w:r w:rsidRPr="001E4012">
        <w:instrText xml:space="preserve"> &gt; 26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7</w:instrText>
      </w:r>
      <w:r w:rsidRPr="001E4012">
        <w:rPr>
          <w:noProof/>
        </w:rPr>
        <w:fldChar w:fldCharType="end"/>
      </w:r>
      <w:r w:rsidRPr="001E4012">
        <w:instrText xml:space="preserve"> &gt; 52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7</w:instrText>
      </w:r>
      <w:r w:rsidRPr="001E4012">
        <w:rPr>
          <w:noProof/>
        </w:rPr>
        <w:fldChar w:fldCharType="end"/>
      </w:r>
      <w:r w:rsidRPr="001E4012">
        <w:instrText xml:space="preserve"> &gt; 78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7</w:instrText>
      </w:r>
      <w:r w:rsidRPr="001E4012">
        <w:rPr>
          <w:noProof/>
        </w:rPr>
        <w:fldChar w:fldCharType="end"/>
      </w:r>
      <w:r w:rsidRPr="001E4012">
        <w:instrText xml:space="preserve"> &gt; 104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7</w:instrText>
      </w:r>
      <w:r w:rsidRPr="001E4012">
        <w:rPr>
          <w:noProof/>
        </w:rPr>
        <w:fldChar w:fldCharType="end"/>
      </w:r>
      <w:r w:rsidRPr="001E4012">
        <w:instrText xml:space="preserve"> &gt; 130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7</w:instrText>
      </w:r>
      <w:r w:rsidRPr="001E4012">
        <w:rPr>
          <w:noProof/>
        </w:rPr>
        <w:fldChar w:fldCharType="end"/>
      </w:r>
      <w:r w:rsidRPr="001E4012">
        <w:instrText xml:space="preserve"> &gt; 156 "</w:instrText>
      </w:r>
      <w:r w:rsidRPr="001E4012">
        <w:rPr>
          <w:i/>
        </w:rPr>
        <w:instrText>z</w:instrText>
      </w:r>
      <w:r w:rsidRPr="001E4012">
        <w:instrText>"</w:instrText>
      </w:r>
      <w:r w:rsidRPr="001E4012">
        <w:fldChar w:fldCharType="end"/>
      </w:r>
      <w:r w:rsidRPr="001E4012">
        <w:rPr>
          <w:i/>
          <w:iCs/>
        </w:rPr>
        <w:fldChar w:fldCharType="begin" w:fldLock="1"/>
      </w:r>
      <w:r w:rsidRPr="001E4012">
        <w:rPr>
          <w:i/>
          <w:iCs/>
        </w:rPr>
        <w:instrText>SEQ ParaDisplay \r</w:instrText>
      </w:r>
      <w:r w:rsidRPr="001E4012">
        <w:rPr>
          <w:i/>
          <w:iCs/>
        </w:rPr>
        <w:fldChar w:fldCharType="begin" w:fldLock="1"/>
      </w:r>
      <w:r w:rsidRPr="001E4012">
        <w:rPr>
          <w:i/>
          <w:iCs/>
        </w:rPr>
        <w:instrText>=MOD(</w:instrText>
      </w:r>
      <w:r w:rsidRPr="001E4012">
        <w:rPr>
          <w:i/>
          <w:iCs/>
        </w:rPr>
        <w:fldChar w:fldCharType="begin" w:fldLock="1"/>
      </w:r>
      <w:r w:rsidRPr="001E4012">
        <w:rPr>
          <w:i/>
          <w:iCs/>
        </w:rPr>
        <w:instrText>=</w:instrText>
      </w:r>
      <w:r w:rsidRPr="001E4012">
        <w:rPr>
          <w:i/>
          <w:iCs/>
        </w:rPr>
        <w:fldChar w:fldCharType="begin" w:fldLock="1"/>
      </w:r>
      <w:r w:rsidRPr="001E4012">
        <w:rPr>
          <w:i/>
          <w:iCs/>
        </w:rPr>
        <w:instrText>SEQ SectionText(a) \c</w:instrText>
      </w:r>
      <w:r w:rsidRPr="001E4012">
        <w:rPr>
          <w:i/>
          <w:iCs/>
        </w:rPr>
        <w:fldChar w:fldCharType="separate"/>
      </w:r>
      <w:r w:rsidRPr="001E4012">
        <w:rPr>
          <w:i/>
          <w:iCs/>
          <w:noProof/>
        </w:rPr>
        <w:instrText>7</w:instrText>
      </w:r>
      <w:r w:rsidRPr="001E4012">
        <w:rPr>
          <w:i/>
          <w:iCs/>
        </w:rPr>
        <w:fldChar w:fldCharType="end"/>
      </w:r>
      <w:r w:rsidRPr="001E4012">
        <w:rPr>
          <w:i/>
          <w:iCs/>
        </w:rPr>
        <w:instrText>-1</w:instrText>
      </w:r>
      <w:r w:rsidRPr="001E4012">
        <w:rPr>
          <w:i/>
          <w:iCs/>
        </w:rPr>
        <w:fldChar w:fldCharType="separate"/>
      </w:r>
      <w:r w:rsidRPr="001E4012">
        <w:rPr>
          <w:i/>
          <w:iCs/>
          <w:noProof/>
        </w:rPr>
        <w:instrText>6</w:instrText>
      </w:r>
      <w:r w:rsidRPr="001E4012">
        <w:rPr>
          <w:i/>
          <w:iCs/>
        </w:rPr>
        <w:fldChar w:fldCharType="end"/>
      </w:r>
      <w:r w:rsidRPr="001E4012">
        <w:rPr>
          <w:i/>
          <w:iCs/>
        </w:rPr>
        <w:instrText>,26)+1</w:instrText>
      </w:r>
      <w:r w:rsidRPr="001E4012">
        <w:rPr>
          <w:i/>
          <w:iCs/>
        </w:rPr>
        <w:fldChar w:fldCharType="separate"/>
      </w:r>
      <w:r w:rsidRPr="001E4012">
        <w:rPr>
          <w:i/>
          <w:iCs/>
          <w:noProof/>
        </w:rPr>
        <w:instrText>7</w:instrText>
      </w:r>
      <w:r w:rsidRPr="001E4012">
        <w:rPr>
          <w:i/>
          <w:iCs/>
        </w:rPr>
        <w:fldChar w:fldCharType="end"/>
      </w:r>
      <w:r w:rsidRPr="001E4012">
        <w:rPr>
          <w:i/>
          <w:iCs/>
        </w:rPr>
        <w:instrText xml:space="preserve"> \*alphabetic</w:instrText>
      </w:r>
      <w:r w:rsidRPr="001E4012">
        <w:rPr>
          <w:i/>
          <w:iCs/>
        </w:rPr>
        <w:fldChar w:fldCharType="separate"/>
      </w:r>
      <w:r w:rsidRPr="001E4012">
        <w:rPr>
          <w:i/>
          <w:iCs/>
          <w:noProof/>
        </w:rPr>
        <w:instrText>g</w:instrText>
      </w:r>
      <w:r w:rsidRPr="001E4012">
        <w:rPr>
          <w:i/>
          <w:iCs/>
        </w:rPr>
        <w:fldChar w:fldCharType="end"/>
      </w:r>
      <w:r w:rsidRPr="001E4012">
        <w:fldChar w:fldCharType="begin" w:fldLock="1"/>
      </w:r>
      <w:r w:rsidRPr="001E4012">
        <w:instrText>SEQ SectionText(i) \r0 \h</w:instrText>
      </w:r>
      <w:r w:rsidRPr="001E4012">
        <w:fldChar w:fldCharType="end"/>
      </w:r>
      <w:r w:rsidRPr="001E4012">
        <w:fldChar w:fldCharType="begin" w:fldLock="1"/>
      </w:r>
      <w:r w:rsidRPr="001E4012">
        <w:instrText xml:space="preserve"> SEQ Am2SectionText(1) \r0\h </w:instrText>
      </w:r>
      <w:r w:rsidRPr="001E4012">
        <w:fldChar w:fldCharType="end"/>
      </w:r>
      <w:r w:rsidRPr="001E4012">
        <w:fldChar w:fldCharType="begin" w:fldLock="1"/>
      </w:r>
      <w:r w:rsidRPr="001E4012">
        <w:instrText xml:space="preserve"> SEQ Am2SectionInterpretation(a) \r0\h </w:instrText>
      </w:r>
      <w:r w:rsidRPr="001E4012">
        <w:fldChar w:fldCharType="end"/>
      </w:r>
      <w:r w:rsidRPr="001E4012">
        <w:fldChar w:fldCharType="begin" w:fldLock="1"/>
      </w:r>
      <w:r w:rsidRPr="001E4012">
        <w:instrText xml:space="preserve"> SEQ pSectionText(a) \r0\h </w:instrText>
      </w:r>
      <w:r w:rsidRPr="001E4012">
        <w:fldChar w:fldCharType="end"/>
      </w:r>
      <w:r w:rsidRPr="001E4012">
        <w:fldChar w:fldCharType="begin" w:fldLock="1"/>
      </w:r>
      <w:r w:rsidRPr="001E4012">
        <w:instrText xml:space="preserve"> pSectionText(a) \r0\h </w:instrText>
      </w:r>
      <w:r w:rsidRPr="001E4012">
        <w:fldChar w:fldCharType="end"/>
      </w:r>
      <w:r w:rsidRPr="001E4012">
        <w:instrText xml:space="preserve">)" </w:instrText>
      </w:r>
      <w:r w:rsidRPr="001E4012">
        <w:fldChar w:fldCharType="separate"/>
      </w:r>
      <w:r w:rsidRPr="001E4012">
        <w:t>(</w:t>
      </w:r>
      <w:r w:rsidRPr="001E4012">
        <w:rPr>
          <w:i/>
          <w:iCs/>
          <w:noProof/>
        </w:rPr>
        <w:t>g</w:t>
      </w:r>
      <w:r w:rsidRPr="001E4012">
        <w:t>)</w:t>
      </w:r>
      <w:r w:rsidRPr="001E4012">
        <w:fldChar w:fldCharType="end"/>
      </w:r>
      <w:r w:rsidRPr="001E4012">
        <w:tab/>
        <w:t>by deleting the words “Notwithstanding subsection (6), in the case of a life insurer which has income subject to tax at the concessionary rate of tax prescribed by regulations made under section 43C, in ascertaining the income for the purposes of those regulations —” in subsection (7) and substituting the words “Despite subsection (6), the following paragraphs apply for the purposes of ascertaining the income of a life insurer approved under section 43C before 1 June 2017, that is subject to tax at the concessionary rate by regulations made under section 43C(1)(</w:t>
      </w:r>
      <w:r w:rsidRPr="001E4012">
        <w:rPr>
          <w:i/>
        </w:rPr>
        <w:t>a</w:t>
      </w:r>
      <w:r w:rsidRPr="001E4012">
        <w:t>):”;</w:t>
      </w:r>
    </w:p>
    <w:p w:rsidR="00736906" w:rsidRPr="001E4012" w:rsidRDefault="00736906" w:rsidP="00736906">
      <w:pPr>
        <w:pStyle w:val="SectionTexta"/>
      </w:pPr>
      <w:r w:rsidRPr="001E4012">
        <w:fldChar w:fldCharType="begin" w:fldLock="1"/>
      </w:r>
      <w:r w:rsidRPr="001E4012">
        <w:instrText xml:space="preserve"> GUID=dc07e470-00c0-4ff4-8d04-cbdd115e34c6 </w:instrText>
      </w:r>
      <w:r w:rsidRPr="001E4012">
        <w:fldChar w:fldCharType="end"/>
      </w:r>
      <w:r w:rsidRPr="001E4012">
        <w:tab/>
      </w:r>
      <w:r w:rsidRPr="001E4012">
        <w:fldChar w:fldCharType="begin" w:fldLock="1"/>
      </w:r>
      <w:r w:rsidRPr="001E4012">
        <w:instrText xml:space="preserve"> Quote "(</w:instrText>
      </w:r>
      <w:r w:rsidRPr="001E4012">
        <w:fldChar w:fldCharType="begin" w:fldLock="1"/>
      </w:r>
      <w:r w:rsidRPr="001E4012">
        <w:instrText>SEQ SectionText(a) \h</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8</w:instrText>
      </w:r>
      <w:r w:rsidRPr="001E4012">
        <w:rPr>
          <w:noProof/>
        </w:rPr>
        <w:fldChar w:fldCharType="end"/>
      </w:r>
      <w:r w:rsidRPr="001E4012">
        <w:instrText xml:space="preserve"> &gt; 26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8</w:instrText>
      </w:r>
      <w:r w:rsidRPr="001E4012">
        <w:rPr>
          <w:noProof/>
        </w:rPr>
        <w:fldChar w:fldCharType="end"/>
      </w:r>
      <w:r w:rsidRPr="001E4012">
        <w:instrText xml:space="preserve"> &gt; 52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8</w:instrText>
      </w:r>
      <w:r w:rsidRPr="001E4012">
        <w:rPr>
          <w:noProof/>
        </w:rPr>
        <w:fldChar w:fldCharType="end"/>
      </w:r>
      <w:r w:rsidRPr="001E4012">
        <w:instrText xml:space="preserve"> &gt; 78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8</w:instrText>
      </w:r>
      <w:r w:rsidRPr="001E4012">
        <w:rPr>
          <w:noProof/>
        </w:rPr>
        <w:fldChar w:fldCharType="end"/>
      </w:r>
      <w:r w:rsidRPr="001E4012">
        <w:instrText xml:space="preserve"> &gt; 104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8</w:instrText>
      </w:r>
      <w:r w:rsidRPr="001E4012">
        <w:rPr>
          <w:noProof/>
        </w:rPr>
        <w:fldChar w:fldCharType="end"/>
      </w:r>
      <w:r w:rsidRPr="001E4012">
        <w:instrText xml:space="preserve"> &gt; 130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8</w:instrText>
      </w:r>
      <w:r w:rsidRPr="001E4012">
        <w:rPr>
          <w:noProof/>
        </w:rPr>
        <w:fldChar w:fldCharType="end"/>
      </w:r>
      <w:r w:rsidRPr="001E4012">
        <w:instrText xml:space="preserve"> &gt; 156 "</w:instrText>
      </w:r>
      <w:r w:rsidRPr="001E4012">
        <w:rPr>
          <w:i/>
        </w:rPr>
        <w:instrText>z</w:instrText>
      </w:r>
      <w:r w:rsidRPr="001E4012">
        <w:instrText>"</w:instrText>
      </w:r>
      <w:r w:rsidRPr="001E4012">
        <w:fldChar w:fldCharType="end"/>
      </w:r>
      <w:r w:rsidRPr="001E4012">
        <w:rPr>
          <w:i/>
          <w:iCs/>
        </w:rPr>
        <w:fldChar w:fldCharType="begin" w:fldLock="1"/>
      </w:r>
      <w:r w:rsidRPr="001E4012">
        <w:rPr>
          <w:i/>
          <w:iCs/>
        </w:rPr>
        <w:instrText>SEQ ParaDisplay \r</w:instrText>
      </w:r>
      <w:r w:rsidRPr="001E4012">
        <w:rPr>
          <w:i/>
          <w:iCs/>
        </w:rPr>
        <w:fldChar w:fldCharType="begin" w:fldLock="1"/>
      </w:r>
      <w:r w:rsidRPr="001E4012">
        <w:rPr>
          <w:i/>
          <w:iCs/>
        </w:rPr>
        <w:instrText>=MOD(</w:instrText>
      </w:r>
      <w:r w:rsidRPr="001E4012">
        <w:rPr>
          <w:i/>
          <w:iCs/>
        </w:rPr>
        <w:fldChar w:fldCharType="begin" w:fldLock="1"/>
      </w:r>
      <w:r w:rsidRPr="001E4012">
        <w:rPr>
          <w:i/>
          <w:iCs/>
        </w:rPr>
        <w:instrText>=</w:instrText>
      </w:r>
      <w:r w:rsidRPr="001E4012">
        <w:rPr>
          <w:i/>
          <w:iCs/>
        </w:rPr>
        <w:fldChar w:fldCharType="begin" w:fldLock="1"/>
      </w:r>
      <w:r w:rsidRPr="001E4012">
        <w:rPr>
          <w:i/>
          <w:iCs/>
        </w:rPr>
        <w:instrText>SEQ SectionText(a) \c</w:instrText>
      </w:r>
      <w:r w:rsidRPr="001E4012">
        <w:rPr>
          <w:i/>
          <w:iCs/>
        </w:rPr>
        <w:fldChar w:fldCharType="separate"/>
      </w:r>
      <w:r w:rsidRPr="001E4012">
        <w:rPr>
          <w:i/>
          <w:iCs/>
          <w:noProof/>
        </w:rPr>
        <w:instrText>8</w:instrText>
      </w:r>
      <w:r w:rsidRPr="001E4012">
        <w:rPr>
          <w:i/>
          <w:iCs/>
        </w:rPr>
        <w:fldChar w:fldCharType="end"/>
      </w:r>
      <w:r w:rsidRPr="001E4012">
        <w:rPr>
          <w:i/>
          <w:iCs/>
        </w:rPr>
        <w:instrText>-1</w:instrText>
      </w:r>
      <w:r w:rsidRPr="001E4012">
        <w:rPr>
          <w:i/>
          <w:iCs/>
        </w:rPr>
        <w:fldChar w:fldCharType="separate"/>
      </w:r>
      <w:r w:rsidRPr="001E4012">
        <w:rPr>
          <w:i/>
          <w:iCs/>
          <w:noProof/>
        </w:rPr>
        <w:instrText>7</w:instrText>
      </w:r>
      <w:r w:rsidRPr="001E4012">
        <w:rPr>
          <w:i/>
          <w:iCs/>
        </w:rPr>
        <w:fldChar w:fldCharType="end"/>
      </w:r>
      <w:r w:rsidRPr="001E4012">
        <w:rPr>
          <w:i/>
          <w:iCs/>
        </w:rPr>
        <w:instrText>,26)+1</w:instrText>
      </w:r>
      <w:r w:rsidRPr="001E4012">
        <w:rPr>
          <w:i/>
          <w:iCs/>
        </w:rPr>
        <w:fldChar w:fldCharType="separate"/>
      </w:r>
      <w:r w:rsidRPr="001E4012">
        <w:rPr>
          <w:i/>
          <w:iCs/>
          <w:noProof/>
        </w:rPr>
        <w:instrText>8</w:instrText>
      </w:r>
      <w:r w:rsidRPr="001E4012">
        <w:rPr>
          <w:i/>
          <w:iCs/>
        </w:rPr>
        <w:fldChar w:fldCharType="end"/>
      </w:r>
      <w:r w:rsidRPr="001E4012">
        <w:rPr>
          <w:i/>
          <w:iCs/>
        </w:rPr>
        <w:instrText xml:space="preserve"> \*alphabetic</w:instrText>
      </w:r>
      <w:r w:rsidRPr="001E4012">
        <w:rPr>
          <w:i/>
          <w:iCs/>
        </w:rPr>
        <w:fldChar w:fldCharType="separate"/>
      </w:r>
      <w:r w:rsidRPr="001E4012">
        <w:rPr>
          <w:i/>
          <w:iCs/>
          <w:noProof/>
        </w:rPr>
        <w:instrText>h</w:instrText>
      </w:r>
      <w:r w:rsidRPr="001E4012">
        <w:rPr>
          <w:i/>
          <w:iCs/>
        </w:rPr>
        <w:fldChar w:fldCharType="end"/>
      </w:r>
      <w:r w:rsidRPr="001E4012">
        <w:fldChar w:fldCharType="begin" w:fldLock="1"/>
      </w:r>
      <w:r w:rsidRPr="001E4012">
        <w:instrText>SEQ SectionText(i) \r0 \h</w:instrText>
      </w:r>
      <w:r w:rsidRPr="001E4012">
        <w:fldChar w:fldCharType="end"/>
      </w:r>
      <w:r w:rsidRPr="001E4012">
        <w:fldChar w:fldCharType="begin" w:fldLock="1"/>
      </w:r>
      <w:r w:rsidRPr="001E4012">
        <w:instrText xml:space="preserve"> SEQ Am2SectionText(1) \r0\h </w:instrText>
      </w:r>
      <w:r w:rsidRPr="001E4012">
        <w:fldChar w:fldCharType="end"/>
      </w:r>
      <w:r w:rsidRPr="001E4012">
        <w:fldChar w:fldCharType="begin" w:fldLock="1"/>
      </w:r>
      <w:r w:rsidRPr="001E4012">
        <w:instrText xml:space="preserve"> SEQ Am2SectionInterpretation(a) \r0\h </w:instrText>
      </w:r>
      <w:r w:rsidRPr="001E4012">
        <w:fldChar w:fldCharType="end"/>
      </w:r>
      <w:r w:rsidRPr="001E4012">
        <w:fldChar w:fldCharType="begin" w:fldLock="1"/>
      </w:r>
      <w:r w:rsidRPr="001E4012">
        <w:instrText xml:space="preserve"> SEQ pSectionText(a) \r0\h </w:instrText>
      </w:r>
      <w:r w:rsidRPr="001E4012">
        <w:fldChar w:fldCharType="end"/>
      </w:r>
      <w:r w:rsidRPr="001E4012">
        <w:fldChar w:fldCharType="begin" w:fldLock="1"/>
      </w:r>
      <w:r w:rsidRPr="001E4012">
        <w:instrText xml:space="preserve"> pSectionText(a) \r0\h </w:instrText>
      </w:r>
      <w:r w:rsidRPr="001E4012">
        <w:fldChar w:fldCharType="end"/>
      </w:r>
      <w:r w:rsidRPr="001E4012">
        <w:instrText xml:space="preserve">)" </w:instrText>
      </w:r>
      <w:r w:rsidRPr="001E4012">
        <w:fldChar w:fldCharType="separate"/>
      </w:r>
      <w:r w:rsidRPr="001E4012">
        <w:t>(</w:t>
      </w:r>
      <w:r w:rsidRPr="001E4012">
        <w:rPr>
          <w:i/>
          <w:iCs/>
          <w:noProof/>
        </w:rPr>
        <w:t>h</w:t>
      </w:r>
      <w:r w:rsidRPr="001E4012">
        <w:t>)</w:t>
      </w:r>
      <w:r w:rsidRPr="001E4012">
        <w:fldChar w:fldCharType="end"/>
      </w:r>
      <w:r w:rsidRPr="001E4012">
        <w:tab/>
        <w:t>by inserting, immediately after subsection (7), the following subsection:</w:t>
      </w:r>
    </w:p>
    <w:p w:rsidR="00736906" w:rsidRPr="001E4012" w:rsidRDefault="00736906" w:rsidP="00736906">
      <w:pPr>
        <w:pStyle w:val="Am2SectionText1"/>
      </w:pPr>
      <w:r w:rsidRPr="001E4012">
        <w:fldChar w:fldCharType="begin" w:fldLock="1"/>
      </w:r>
      <w:r w:rsidRPr="001E4012">
        <w:instrText xml:space="preserve"> GUID=5e78979a-530d-4723-82db-83b4cccaf905 </w:instrText>
      </w:r>
      <w:r w:rsidRPr="001E4012">
        <w:fldChar w:fldCharType="end"/>
      </w:r>
      <w:r w:rsidRPr="001E4012">
        <w:t>“</w:t>
      </w:r>
      <w:r w:rsidRPr="001E4012">
        <w:fldChar w:fldCharType="begin" w:fldLock="1"/>
      </w:r>
      <w:r w:rsidRPr="001E4012">
        <w:instrText xml:space="preserve"> Quote "(7A</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(7A)</w:t>
      </w:r>
      <w:r w:rsidRPr="001E4012">
        <w:fldChar w:fldCharType="end"/>
      </w:r>
      <w:r w:rsidRPr="001E4012">
        <w:t xml:space="preserve">  Despite subsection (6), the following paragraphs apply for the purposes of ascertaining the income of </w:t>
      </w:r>
      <w:r w:rsidR="00B77952" w:rsidRPr="001E4012">
        <w:t>a life</w:t>
      </w:r>
      <w:r w:rsidRPr="001E4012">
        <w:t xml:space="preserve"> insurer approved under section 43C on or after 1 June 2017, that is subject to tax at a concessionary rate by regulations made under section 43C(1)(</w:t>
      </w:r>
      <w:r w:rsidRPr="001E4012">
        <w:rPr>
          <w:i/>
        </w:rPr>
        <w:t>a</w:t>
      </w:r>
      <w:r w:rsidRPr="001E4012">
        <w:t>):</w:t>
      </w:r>
    </w:p>
    <w:p w:rsidR="00736906" w:rsidRPr="001E4012" w:rsidRDefault="00736906" w:rsidP="00736906">
      <w:pPr>
        <w:pStyle w:val="Am2SectionTexta"/>
      </w:pPr>
      <w:r w:rsidRPr="001E4012">
        <w:fldChar w:fldCharType="begin" w:fldLock="1"/>
      </w:r>
      <w:r w:rsidRPr="001E4012">
        <w:instrText xml:space="preserve"> GUID=1001ca5b-2475-457f-8e50-65aa279fe9f1 </w:instrText>
      </w:r>
      <w:r w:rsidRPr="001E4012">
        <w:fldChar w:fldCharType="end"/>
      </w:r>
      <w:r w:rsidRPr="001E4012">
        <w:tab/>
      </w:r>
      <w:r w:rsidRPr="001E4012">
        <w:fldChar w:fldCharType="begin" w:fldLock="1"/>
      </w:r>
      <w:r w:rsidRPr="001E4012">
        <w:instrText xml:space="preserve"> Quote "(</w:instrText>
      </w:r>
      <w:r w:rsidRPr="001E4012">
        <w:rPr>
          <w:i/>
        </w:rPr>
        <w:instrText>a</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a</w:t>
      </w:r>
      <w:r w:rsidRPr="001E4012">
        <w:t>)</w:t>
      </w:r>
      <w:r w:rsidRPr="001E4012">
        <w:fldChar w:fldCharType="end"/>
      </w:r>
      <w:r w:rsidRPr="001E4012">
        <w:tab/>
        <w:t>only such part of the following income relating to reinsurance policies as may be specified in those regulations may be included:</w:t>
      </w:r>
    </w:p>
    <w:p w:rsidR="00736906" w:rsidRPr="001E4012" w:rsidRDefault="00736906" w:rsidP="00736906">
      <w:pPr>
        <w:pStyle w:val="Am2SectionTexti"/>
      </w:pPr>
      <w:r w:rsidRPr="001E4012">
        <w:fldChar w:fldCharType="begin" w:fldLock="1"/>
      </w:r>
      <w:r w:rsidRPr="001E4012">
        <w:instrText xml:space="preserve"> GUID=6057cb5f-69bc-4480-a4f4-6505f8637ede </w:instrText>
      </w:r>
      <w:r w:rsidRPr="001E4012">
        <w:fldChar w:fldCharType="end"/>
      </w:r>
      <w:r w:rsidRPr="001E4012">
        <w:tab/>
      </w:r>
      <w:r w:rsidRPr="001E4012">
        <w:fldChar w:fldCharType="begin" w:fldLock="1"/>
      </w:r>
      <w:r w:rsidRPr="001E4012">
        <w:instrText xml:space="preserve"> Quote "(i</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(i)</w:t>
      </w:r>
      <w:r w:rsidRPr="001E4012">
        <w:fldChar w:fldCharType="end"/>
      </w:r>
      <w:r w:rsidRPr="001E4012">
        <w:tab/>
        <w:t>the onshore life insurance surplus, and offshore life insurance surplus (as the case may be), of the insurer; and</w:t>
      </w:r>
    </w:p>
    <w:p w:rsidR="00736906" w:rsidRPr="001E4012" w:rsidRDefault="00736906" w:rsidP="00736906">
      <w:pPr>
        <w:pStyle w:val="Am2SectionTexti"/>
      </w:pPr>
      <w:r w:rsidRPr="001E4012">
        <w:fldChar w:fldCharType="begin" w:fldLock="1"/>
      </w:r>
      <w:r w:rsidRPr="001E4012">
        <w:instrText xml:space="preserve"> GUID=31394c17-b985-4e20-b796-8ef0152923a2 </w:instrText>
      </w:r>
      <w:r w:rsidRPr="001E4012">
        <w:fldChar w:fldCharType="end"/>
      </w:r>
      <w:r w:rsidRPr="001E4012">
        <w:tab/>
      </w:r>
      <w:r w:rsidRPr="001E4012">
        <w:fldChar w:fldCharType="begin" w:fldLock="1"/>
      </w:r>
      <w:r w:rsidRPr="001E4012">
        <w:instrText xml:space="preserve"> Quote "(ii</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(ii)</w:t>
      </w:r>
      <w:r w:rsidRPr="001E4012">
        <w:fldChar w:fldCharType="end"/>
      </w:r>
      <w:r w:rsidRPr="001E4012">
        <w:tab/>
        <w:t>the income of the shareholders’ fund established in Singapore attributable to the insurer’s onshore life reinsurance business and offshore life reinsurance business (as the case may be); and</w:t>
      </w:r>
    </w:p>
    <w:p w:rsidR="00736906" w:rsidRPr="001E4012" w:rsidRDefault="00736906" w:rsidP="00736906">
      <w:pPr>
        <w:pStyle w:val="Am2SectionTexta"/>
      </w:pPr>
      <w:r w:rsidRPr="001E4012">
        <w:fldChar w:fldCharType="begin" w:fldLock="1"/>
      </w:r>
      <w:r w:rsidRPr="001E4012">
        <w:instrText xml:space="preserve"> GUID=acf764e1-a64c-4060-a16b-6603b0a3037d </w:instrText>
      </w:r>
      <w:r w:rsidRPr="001E4012">
        <w:fldChar w:fldCharType="end"/>
      </w:r>
      <w:r w:rsidRPr="001E4012">
        <w:tab/>
      </w:r>
      <w:r w:rsidRPr="001E4012">
        <w:fldChar w:fldCharType="begin" w:fldLock="1"/>
      </w:r>
      <w:r w:rsidRPr="001E4012">
        <w:instrText xml:space="preserve"> Quote "(</w:instrText>
      </w:r>
      <w:r w:rsidRPr="001E4012">
        <w:rPr>
          <w:i/>
        </w:rPr>
        <w:instrText>b</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b</w:t>
      </w:r>
      <w:r w:rsidRPr="001E4012">
        <w:t>)</w:t>
      </w:r>
      <w:r w:rsidRPr="001E4012">
        <w:fldChar w:fldCharType="end"/>
      </w:r>
      <w:r w:rsidRPr="001E4012">
        <w:tab/>
        <w:t>the income in paragraph (</w:t>
      </w:r>
      <w:r w:rsidRPr="001E4012">
        <w:rPr>
          <w:i/>
        </w:rPr>
        <w:t>a</w:t>
      </w:r>
      <w:r w:rsidRPr="001E4012">
        <w:t>) and any item of expenditure not directly incurred in the production of such income must be apportioned in such manner as may be prescribed by those regulations.”;</w:t>
      </w:r>
    </w:p>
    <w:p w:rsidR="00736906" w:rsidRPr="001E4012" w:rsidRDefault="00736906" w:rsidP="00736906">
      <w:pPr>
        <w:pStyle w:val="SectionTexta"/>
      </w:pPr>
      <w:r w:rsidRPr="001E4012">
        <w:tab/>
      </w:r>
      <w:r w:rsidRPr="001E4012">
        <w:fldChar w:fldCharType="begin" w:fldLock="1"/>
      </w:r>
      <w:r w:rsidRPr="001E4012">
        <w:instrText xml:space="preserve"> Quote "(</w:instrText>
      </w:r>
      <w:r w:rsidRPr="001E4012">
        <w:fldChar w:fldCharType="begin" w:fldLock="1"/>
      </w:r>
      <w:r w:rsidRPr="001E4012">
        <w:instrText>SEQ SectionText(a) \h</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9</w:instrText>
      </w:r>
      <w:r w:rsidRPr="001E4012">
        <w:rPr>
          <w:noProof/>
        </w:rPr>
        <w:fldChar w:fldCharType="end"/>
      </w:r>
      <w:r w:rsidRPr="001E4012">
        <w:instrText xml:space="preserve"> &gt; 26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9</w:instrText>
      </w:r>
      <w:r w:rsidRPr="001E4012">
        <w:rPr>
          <w:noProof/>
        </w:rPr>
        <w:fldChar w:fldCharType="end"/>
      </w:r>
      <w:r w:rsidRPr="001E4012">
        <w:instrText xml:space="preserve"> &gt; 52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9</w:instrText>
      </w:r>
      <w:r w:rsidRPr="001E4012">
        <w:rPr>
          <w:noProof/>
        </w:rPr>
        <w:fldChar w:fldCharType="end"/>
      </w:r>
      <w:r w:rsidRPr="001E4012">
        <w:instrText xml:space="preserve"> &gt; 78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9</w:instrText>
      </w:r>
      <w:r w:rsidRPr="001E4012">
        <w:rPr>
          <w:noProof/>
        </w:rPr>
        <w:fldChar w:fldCharType="end"/>
      </w:r>
      <w:r w:rsidRPr="001E4012">
        <w:instrText xml:space="preserve"> &gt; 104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9</w:instrText>
      </w:r>
      <w:r w:rsidRPr="001E4012">
        <w:rPr>
          <w:noProof/>
        </w:rPr>
        <w:fldChar w:fldCharType="end"/>
      </w:r>
      <w:r w:rsidRPr="001E4012">
        <w:instrText xml:space="preserve"> &gt; 130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9</w:instrText>
      </w:r>
      <w:r w:rsidRPr="001E4012">
        <w:rPr>
          <w:noProof/>
        </w:rPr>
        <w:fldChar w:fldCharType="end"/>
      </w:r>
      <w:r w:rsidRPr="001E4012">
        <w:instrText xml:space="preserve"> &gt; 156 "</w:instrText>
      </w:r>
      <w:r w:rsidRPr="001E4012">
        <w:rPr>
          <w:i/>
        </w:rPr>
        <w:instrText>z</w:instrText>
      </w:r>
      <w:r w:rsidRPr="001E4012">
        <w:instrText>"</w:instrText>
      </w:r>
      <w:r w:rsidRPr="001E4012">
        <w:fldChar w:fldCharType="end"/>
      </w:r>
      <w:r w:rsidRPr="001E4012">
        <w:rPr>
          <w:i/>
          <w:iCs/>
        </w:rPr>
        <w:fldChar w:fldCharType="begin" w:fldLock="1"/>
      </w:r>
      <w:r w:rsidRPr="001E4012">
        <w:rPr>
          <w:i/>
          <w:iCs/>
        </w:rPr>
        <w:instrText>SEQ ParaDisplay \r</w:instrText>
      </w:r>
      <w:r w:rsidRPr="001E4012">
        <w:rPr>
          <w:i/>
          <w:iCs/>
        </w:rPr>
        <w:fldChar w:fldCharType="begin" w:fldLock="1"/>
      </w:r>
      <w:r w:rsidRPr="001E4012">
        <w:rPr>
          <w:i/>
          <w:iCs/>
        </w:rPr>
        <w:instrText>=MOD(</w:instrText>
      </w:r>
      <w:r w:rsidRPr="001E4012">
        <w:rPr>
          <w:i/>
          <w:iCs/>
        </w:rPr>
        <w:fldChar w:fldCharType="begin" w:fldLock="1"/>
      </w:r>
      <w:r w:rsidRPr="001E4012">
        <w:rPr>
          <w:i/>
          <w:iCs/>
        </w:rPr>
        <w:instrText>=</w:instrText>
      </w:r>
      <w:r w:rsidRPr="001E4012">
        <w:rPr>
          <w:i/>
          <w:iCs/>
        </w:rPr>
        <w:fldChar w:fldCharType="begin" w:fldLock="1"/>
      </w:r>
      <w:r w:rsidRPr="001E4012">
        <w:rPr>
          <w:i/>
          <w:iCs/>
        </w:rPr>
        <w:instrText>SEQ SectionText(a) \c</w:instrText>
      </w:r>
      <w:r w:rsidRPr="001E4012">
        <w:rPr>
          <w:i/>
          <w:iCs/>
        </w:rPr>
        <w:fldChar w:fldCharType="separate"/>
      </w:r>
      <w:r w:rsidRPr="001E4012">
        <w:rPr>
          <w:i/>
          <w:iCs/>
          <w:noProof/>
        </w:rPr>
        <w:instrText>9</w:instrText>
      </w:r>
      <w:r w:rsidRPr="001E4012">
        <w:rPr>
          <w:i/>
          <w:iCs/>
        </w:rPr>
        <w:fldChar w:fldCharType="end"/>
      </w:r>
      <w:r w:rsidRPr="001E4012">
        <w:rPr>
          <w:i/>
          <w:iCs/>
        </w:rPr>
        <w:instrText>-1</w:instrText>
      </w:r>
      <w:r w:rsidRPr="001E4012">
        <w:rPr>
          <w:i/>
          <w:iCs/>
        </w:rPr>
        <w:fldChar w:fldCharType="separate"/>
      </w:r>
      <w:r w:rsidRPr="001E4012">
        <w:rPr>
          <w:i/>
          <w:iCs/>
          <w:noProof/>
        </w:rPr>
        <w:instrText>8</w:instrText>
      </w:r>
      <w:r w:rsidRPr="001E4012">
        <w:rPr>
          <w:i/>
          <w:iCs/>
        </w:rPr>
        <w:fldChar w:fldCharType="end"/>
      </w:r>
      <w:r w:rsidRPr="001E4012">
        <w:rPr>
          <w:i/>
          <w:iCs/>
        </w:rPr>
        <w:instrText>,26)+1</w:instrText>
      </w:r>
      <w:r w:rsidRPr="001E4012">
        <w:rPr>
          <w:i/>
          <w:iCs/>
        </w:rPr>
        <w:fldChar w:fldCharType="separate"/>
      </w:r>
      <w:r w:rsidRPr="001E4012">
        <w:rPr>
          <w:i/>
          <w:iCs/>
          <w:noProof/>
        </w:rPr>
        <w:instrText>9</w:instrText>
      </w:r>
      <w:r w:rsidRPr="001E4012">
        <w:rPr>
          <w:i/>
          <w:iCs/>
        </w:rPr>
        <w:fldChar w:fldCharType="end"/>
      </w:r>
      <w:r w:rsidRPr="001E4012">
        <w:rPr>
          <w:i/>
          <w:iCs/>
        </w:rPr>
        <w:instrText xml:space="preserve"> \*alphabetic</w:instrText>
      </w:r>
      <w:r w:rsidRPr="001E4012">
        <w:rPr>
          <w:i/>
          <w:iCs/>
        </w:rPr>
        <w:fldChar w:fldCharType="separate"/>
      </w:r>
      <w:r w:rsidRPr="001E4012">
        <w:rPr>
          <w:i/>
          <w:iCs/>
          <w:noProof/>
        </w:rPr>
        <w:instrText>i</w:instrText>
      </w:r>
      <w:r w:rsidRPr="001E4012">
        <w:rPr>
          <w:i/>
          <w:iCs/>
        </w:rPr>
        <w:fldChar w:fldCharType="end"/>
      </w:r>
      <w:r w:rsidRPr="001E4012">
        <w:fldChar w:fldCharType="begin" w:fldLock="1"/>
      </w:r>
      <w:r w:rsidRPr="001E4012">
        <w:instrText>SEQ SectionText(i) \r0 \h</w:instrText>
      </w:r>
      <w:r w:rsidRPr="001E4012">
        <w:fldChar w:fldCharType="end"/>
      </w:r>
      <w:r w:rsidRPr="001E4012">
        <w:fldChar w:fldCharType="begin" w:fldLock="1"/>
      </w:r>
      <w:r w:rsidRPr="001E4012">
        <w:instrText xml:space="preserve"> SEQ Am2SectionText(1) \r0\h </w:instrText>
      </w:r>
      <w:r w:rsidRPr="001E4012">
        <w:fldChar w:fldCharType="end"/>
      </w:r>
      <w:r w:rsidRPr="001E4012">
        <w:fldChar w:fldCharType="begin" w:fldLock="1"/>
      </w:r>
      <w:r w:rsidRPr="001E4012">
        <w:instrText xml:space="preserve"> SEQ Am2SectionInterpretation(a) \r0\h </w:instrText>
      </w:r>
      <w:r w:rsidRPr="001E4012">
        <w:fldChar w:fldCharType="end"/>
      </w:r>
      <w:r w:rsidRPr="001E4012">
        <w:fldChar w:fldCharType="begin" w:fldLock="1"/>
      </w:r>
      <w:r w:rsidRPr="001E4012">
        <w:instrText xml:space="preserve"> SEQ pSectionText(a) \r0\h </w:instrText>
      </w:r>
      <w:r w:rsidRPr="001E4012">
        <w:fldChar w:fldCharType="end"/>
      </w:r>
      <w:r w:rsidRPr="001E4012">
        <w:fldChar w:fldCharType="begin" w:fldLock="1"/>
      </w:r>
      <w:r w:rsidRPr="001E4012">
        <w:instrText xml:space="preserve"> pSectionText(a) \r0\h </w:instrText>
      </w:r>
      <w:r w:rsidRPr="001E4012">
        <w:fldChar w:fldCharType="end"/>
      </w:r>
      <w:r w:rsidRPr="001E4012">
        <w:instrText xml:space="preserve">)" </w:instrText>
      </w:r>
      <w:r w:rsidRPr="001E4012">
        <w:fldChar w:fldCharType="separate"/>
      </w:r>
      <w:r w:rsidRPr="001E4012">
        <w:t>(</w:t>
      </w:r>
      <w:r w:rsidRPr="001E4012">
        <w:rPr>
          <w:i/>
          <w:iCs/>
          <w:noProof/>
        </w:rPr>
        <w:t>i</w:t>
      </w:r>
      <w:r w:rsidRPr="001E4012">
        <w:t>)</w:t>
      </w:r>
      <w:r w:rsidRPr="001E4012">
        <w:fldChar w:fldCharType="end"/>
      </w:r>
      <w:r w:rsidRPr="001E4012">
        <w:tab/>
        <w:t>by inserting, immediately after “(7)” in subsection (9), “,</w:t>
      </w:r>
      <w:r w:rsidR="00C11157" w:rsidRPr="001E4012">
        <w:t> </w:t>
      </w:r>
      <w:r w:rsidRPr="001E4012">
        <w:t>(7A)”;</w:t>
      </w:r>
    </w:p>
    <w:p w:rsidR="00736906" w:rsidRPr="001E4012" w:rsidRDefault="00736906" w:rsidP="00736906">
      <w:pPr>
        <w:pStyle w:val="SectionTexta"/>
      </w:pPr>
      <w:r w:rsidRPr="001E4012">
        <w:fldChar w:fldCharType="begin" w:fldLock="1"/>
      </w:r>
      <w:r w:rsidRPr="001E4012">
        <w:instrText xml:space="preserve"> GUID=4d66b45e-4b07-43df-b93e-16829504e692 </w:instrText>
      </w:r>
      <w:r w:rsidRPr="001E4012">
        <w:fldChar w:fldCharType="end"/>
      </w:r>
      <w:r w:rsidRPr="001E4012">
        <w:tab/>
      </w:r>
      <w:r w:rsidRPr="001E4012">
        <w:fldChar w:fldCharType="begin" w:fldLock="1"/>
      </w:r>
      <w:r w:rsidRPr="001E4012">
        <w:instrText xml:space="preserve"> Quote "(</w:instrText>
      </w:r>
      <w:r w:rsidRPr="001E4012">
        <w:fldChar w:fldCharType="begin" w:fldLock="1"/>
      </w:r>
      <w:r w:rsidRPr="001E4012">
        <w:instrText>SEQ SectionText(a) \h</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10</w:instrText>
      </w:r>
      <w:r w:rsidRPr="001E4012">
        <w:rPr>
          <w:noProof/>
        </w:rPr>
        <w:fldChar w:fldCharType="end"/>
      </w:r>
      <w:r w:rsidRPr="001E4012">
        <w:instrText xml:space="preserve"> &gt; 26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10</w:instrText>
      </w:r>
      <w:r w:rsidRPr="001E4012">
        <w:rPr>
          <w:noProof/>
        </w:rPr>
        <w:fldChar w:fldCharType="end"/>
      </w:r>
      <w:r w:rsidRPr="001E4012">
        <w:instrText xml:space="preserve"> &gt; 52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10</w:instrText>
      </w:r>
      <w:r w:rsidRPr="001E4012">
        <w:rPr>
          <w:noProof/>
        </w:rPr>
        <w:fldChar w:fldCharType="end"/>
      </w:r>
      <w:r w:rsidRPr="001E4012">
        <w:instrText xml:space="preserve"> &gt; 78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10</w:instrText>
      </w:r>
      <w:r w:rsidRPr="001E4012">
        <w:rPr>
          <w:noProof/>
        </w:rPr>
        <w:fldChar w:fldCharType="end"/>
      </w:r>
      <w:r w:rsidRPr="001E4012">
        <w:instrText xml:space="preserve"> &gt; 104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10</w:instrText>
      </w:r>
      <w:r w:rsidRPr="001E4012">
        <w:rPr>
          <w:noProof/>
        </w:rPr>
        <w:fldChar w:fldCharType="end"/>
      </w:r>
      <w:r w:rsidRPr="001E4012">
        <w:instrText xml:space="preserve"> &gt; 130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10</w:instrText>
      </w:r>
      <w:r w:rsidRPr="001E4012">
        <w:rPr>
          <w:noProof/>
        </w:rPr>
        <w:fldChar w:fldCharType="end"/>
      </w:r>
      <w:r w:rsidRPr="001E4012">
        <w:instrText xml:space="preserve"> &gt; 156 "</w:instrText>
      </w:r>
      <w:r w:rsidRPr="001E4012">
        <w:rPr>
          <w:i/>
        </w:rPr>
        <w:instrText>z</w:instrText>
      </w:r>
      <w:r w:rsidRPr="001E4012">
        <w:instrText>"</w:instrText>
      </w:r>
      <w:r w:rsidRPr="001E4012">
        <w:fldChar w:fldCharType="end"/>
      </w:r>
      <w:r w:rsidRPr="001E4012">
        <w:rPr>
          <w:i/>
          <w:iCs/>
        </w:rPr>
        <w:fldChar w:fldCharType="begin" w:fldLock="1"/>
      </w:r>
      <w:r w:rsidRPr="001E4012">
        <w:rPr>
          <w:i/>
          <w:iCs/>
        </w:rPr>
        <w:instrText>SEQ ParaDisplay \r</w:instrText>
      </w:r>
      <w:r w:rsidRPr="001E4012">
        <w:rPr>
          <w:i/>
          <w:iCs/>
        </w:rPr>
        <w:fldChar w:fldCharType="begin" w:fldLock="1"/>
      </w:r>
      <w:r w:rsidRPr="001E4012">
        <w:rPr>
          <w:i/>
          <w:iCs/>
        </w:rPr>
        <w:instrText>=MOD(</w:instrText>
      </w:r>
      <w:r w:rsidRPr="001E4012">
        <w:rPr>
          <w:i/>
          <w:iCs/>
        </w:rPr>
        <w:fldChar w:fldCharType="begin" w:fldLock="1"/>
      </w:r>
      <w:r w:rsidRPr="001E4012">
        <w:rPr>
          <w:i/>
          <w:iCs/>
        </w:rPr>
        <w:instrText>=</w:instrText>
      </w:r>
      <w:r w:rsidRPr="001E4012">
        <w:rPr>
          <w:i/>
          <w:iCs/>
        </w:rPr>
        <w:fldChar w:fldCharType="begin" w:fldLock="1"/>
      </w:r>
      <w:r w:rsidRPr="001E4012">
        <w:rPr>
          <w:i/>
          <w:iCs/>
        </w:rPr>
        <w:instrText>SEQ SectionText(a) \c</w:instrText>
      </w:r>
      <w:r w:rsidRPr="001E4012">
        <w:rPr>
          <w:i/>
          <w:iCs/>
        </w:rPr>
        <w:fldChar w:fldCharType="separate"/>
      </w:r>
      <w:r w:rsidRPr="001E4012">
        <w:rPr>
          <w:i/>
          <w:iCs/>
          <w:noProof/>
        </w:rPr>
        <w:instrText>10</w:instrText>
      </w:r>
      <w:r w:rsidRPr="001E4012">
        <w:rPr>
          <w:i/>
          <w:iCs/>
        </w:rPr>
        <w:fldChar w:fldCharType="end"/>
      </w:r>
      <w:r w:rsidRPr="001E4012">
        <w:rPr>
          <w:i/>
          <w:iCs/>
        </w:rPr>
        <w:instrText>-1</w:instrText>
      </w:r>
      <w:r w:rsidRPr="001E4012">
        <w:rPr>
          <w:i/>
          <w:iCs/>
        </w:rPr>
        <w:fldChar w:fldCharType="separate"/>
      </w:r>
      <w:r w:rsidRPr="001E4012">
        <w:rPr>
          <w:i/>
          <w:iCs/>
          <w:noProof/>
        </w:rPr>
        <w:instrText>9</w:instrText>
      </w:r>
      <w:r w:rsidRPr="001E4012">
        <w:rPr>
          <w:i/>
          <w:iCs/>
        </w:rPr>
        <w:fldChar w:fldCharType="end"/>
      </w:r>
      <w:r w:rsidRPr="001E4012">
        <w:rPr>
          <w:i/>
          <w:iCs/>
        </w:rPr>
        <w:instrText>,26)+1</w:instrText>
      </w:r>
      <w:r w:rsidRPr="001E4012">
        <w:rPr>
          <w:i/>
          <w:iCs/>
        </w:rPr>
        <w:fldChar w:fldCharType="separate"/>
      </w:r>
      <w:r w:rsidRPr="001E4012">
        <w:rPr>
          <w:i/>
          <w:iCs/>
          <w:noProof/>
        </w:rPr>
        <w:instrText>10</w:instrText>
      </w:r>
      <w:r w:rsidRPr="001E4012">
        <w:rPr>
          <w:i/>
          <w:iCs/>
        </w:rPr>
        <w:fldChar w:fldCharType="end"/>
      </w:r>
      <w:r w:rsidRPr="001E4012">
        <w:rPr>
          <w:i/>
          <w:iCs/>
        </w:rPr>
        <w:instrText xml:space="preserve"> \*alphabetic</w:instrText>
      </w:r>
      <w:r w:rsidRPr="001E4012">
        <w:rPr>
          <w:i/>
          <w:iCs/>
        </w:rPr>
        <w:fldChar w:fldCharType="separate"/>
      </w:r>
      <w:r w:rsidRPr="001E4012">
        <w:rPr>
          <w:i/>
          <w:iCs/>
          <w:noProof/>
        </w:rPr>
        <w:instrText>j</w:instrText>
      </w:r>
      <w:r w:rsidRPr="001E4012">
        <w:rPr>
          <w:i/>
          <w:iCs/>
        </w:rPr>
        <w:fldChar w:fldCharType="end"/>
      </w:r>
      <w:r w:rsidRPr="001E4012">
        <w:fldChar w:fldCharType="begin" w:fldLock="1"/>
      </w:r>
      <w:r w:rsidRPr="001E4012">
        <w:instrText>SEQ SectionText(i) \r0 \h</w:instrText>
      </w:r>
      <w:r w:rsidRPr="001E4012">
        <w:fldChar w:fldCharType="end"/>
      </w:r>
      <w:r w:rsidRPr="001E4012">
        <w:fldChar w:fldCharType="begin" w:fldLock="1"/>
      </w:r>
      <w:r w:rsidRPr="001E4012">
        <w:instrText xml:space="preserve"> SEQ Am2SectionText(1) \r0\h </w:instrText>
      </w:r>
      <w:r w:rsidRPr="001E4012">
        <w:fldChar w:fldCharType="end"/>
      </w:r>
      <w:r w:rsidRPr="001E4012">
        <w:fldChar w:fldCharType="begin" w:fldLock="1"/>
      </w:r>
      <w:r w:rsidRPr="001E4012">
        <w:instrText xml:space="preserve"> SEQ Am2SectionInterpretation(a) \r0\h </w:instrText>
      </w:r>
      <w:r w:rsidRPr="001E4012">
        <w:fldChar w:fldCharType="end"/>
      </w:r>
      <w:r w:rsidRPr="001E4012">
        <w:fldChar w:fldCharType="begin" w:fldLock="1"/>
      </w:r>
      <w:r w:rsidRPr="001E4012">
        <w:instrText xml:space="preserve"> SEQ pSectionText(a) \r0\h </w:instrText>
      </w:r>
      <w:r w:rsidRPr="001E4012">
        <w:fldChar w:fldCharType="end"/>
      </w:r>
      <w:r w:rsidRPr="001E4012">
        <w:fldChar w:fldCharType="begin" w:fldLock="1"/>
      </w:r>
      <w:r w:rsidRPr="001E4012">
        <w:instrText xml:space="preserve"> pSectionText(a) \r0\h </w:instrText>
      </w:r>
      <w:r w:rsidRPr="001E4012">
        <w:fldChar w:fldCharType="end"/>
      </w:r>
      <w:r w:rsidRPr="001E4012">
        <w:instrText xml:space="preserve">)" </w:instrText>
      </w:r>
      <w:r w:rsidRPr="001E4012">
        <w:fldChar w:fldCharType="separate"/>
      </w:r>
      <w:r w:rsidRPr="001E4012">
        <w:t>(</w:t>
      </w:r>
      <w:r w:rsidRPr="001E4012">
        <w:rPr>
          <w:i/>
          <w:iCs/>
          <w:noProof/>
        </w:rPr>
        <w:t>j</w:t>
      </w:r>
      <w:r w:rsidRPr="001E4012">
        <w:t>)</w:t>
      </w:r>
      <w:r w:rsidRPr="001E4012">
        <w:fldChar w:fldCharType="end"/>
      </w:r>
      <w:r w:rsidRPr="001E4012">
        <w:tab/>
        <w:t>by deleting the definition of “life insurance surplus” in subsection (12) and substituting the following definition:</w:t>
      </w:r>
    </w:p>
    <w:p w:rsidR="00736906" w:rsidRPr="001E4012" w:rsidRDefault="00736906" w:rsidP="00736906">
      <w:pPr>
        <w:pStyle w:val="Am2SectionInterpretationItem"/>
      </w:pPr>
      <w:r w:rsidRPr="001E4012">
        <w:t>“</w:t>
      </w:r>
      <w:r w:rsidR="00C87A37" w:rsidRPr="001E4012">
        <w:t> </w:t>
      </w:r>
      <w:r w:rsidRPr="001E4012">
        <w:fldChar w:fldCharType="begin" w:fldLock="1"/>
      </w:r>
      <w:r w:rsidRPr="001E4012">
        <w:instrText xml:space="preserve"> GUID=2492bbdb-6f56-46b1-834a-3eaad5cefc7e </w:instrText>
      </w:r>
      <w:r w:rsidRPr="001E4012">
        <w:fldChar w:fldCharType="end"/>
      </w:r>
      <w:r w:rsidRPr="001E4012">
        <w:t>“life insurance fund” means the insurance fund established and maintained by an insurer under section 17(1) of the Insurance Act for its life insurance business;”;</w:t>
      </w:r>
    </w:p>
    <w:p w:rsidR="00736906" w:rsidRPr="001E4012" w:rsidRDefault="00736906" w:rsidP="00736906">
      <w:pPr>
        <w:pStyle w:val="SectionTexta"/>
        <w:rPr>
          <w:lang w:val="en-AU"/>
        </w:rPr>
      </w:pPr>
      <w:r w:rsidRPr="001E4012">
        <w:fldChar w:fldCharType="begin" w:fldLock="1"/>
      </w:r>
      <w:r w:rsidRPr="001E4012">
        <w:instrText xml:space="preserve"> GUID=7a6dbb8c-df6c-46b2-b121-166afac1349f </w:instrText>
      </w:r>
      <w:r w:rsidRPr="001E4012">
        <w:fldChar w:fldCharType="end"/>
      </w:r>
      <w:r w:rsidRPr="001E4012">
        <w:tab/>
      </w:r>
      <w:r w:rsidRPr="001E4012">
        <w:fldChar w:fldCharType="begin" w:fldLock="1"/>
      </w:r>
      <w:r w:rsidRPr="001E4012">
        <w:instrText xml:space="preserve"> Quote "(</w:instrText>
      </w:r>
      <w:r w:rsidRPr="001E4012">
        <w:fldChar w:fldCharType="begin" w:fldLock="1"/>
      </w:r>
      <w:r w:rsidRPr="001E4012">
        <w:instrText>SEQ SectionText(a) \h</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11</w:instrText>
      </w:r>
      <w:r w:rsidRPr="001E4012">
        <w:rPr>
          <w:noProof/>
        </w:rPr>
        <w:fldChar w:fldCharType="end"/>
      </w:r>
      <w:r w:rsidRPr="001E4012">
        <w:instrText xml:space="preserve"> &gt; 26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11</w:instrText>
      </w:r>
      <w:r w:rsidRPr="001E4012">
        <w:rPr>
          <w:noProof/>
        </w:rPr>
        <w:fldChar w:fldCharType="end"/>
      </w:r>
      <w:r w:rsidRPr="001E4012">
        <w:instrText xml:space="preserve"> &gt; 52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11</w:instrText>
      </w:r>
      <w:r w:rsidRPr="001E4012">
        <w:rPr>
          <w:noProof/>
        </w:rPr>
        <w:fldChar w:fldCharType="end"/>
      </w:r>
      <w:r w:rsidRPr="001E4012">
        <w:instrText xml:space="preserve"> &gt; 78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11</w:instrText>
      </w:r>
      <w:r w:rsidRPr="001E4012">
        <w:rPr>
          <w:noProof/>
        </w:rPr>
        <w:fldChar w:fldCharType="end"/>
      </w:r>
      <w:r w:rsidRPr="001E4012">
        <w:instrText xml:space="preserve"> &gt; 104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11</w:instrText>
      </w:r>
      <w:r w:rsidRPr="001E4012">
        <w:rPr>
          <w:noProof/>
        </w:rPr>
        <w:fldChar w:fldCharType="end"/>
      </w:r>
      <w:r w:rsidRPr="001E4012">
        <w:instrText xml:space="preserve"> &gt; 130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11</w:instrText>
      </w:r>
      <w:r w:rsidRPr="001E4012">
        <w:rPr>
          <w:noProof/>
        </w:rPr>
        <w:fldChar w:fldCharType="end"/>
      </w:r>
      <w:r w:rsidRPr="001E4012">
        <w:instrText xml:space="preserve"> &gt; 156 "</w:instrText>
      </w:r>
      <w:r w:rsidRPr="001E4012">
        <w:rPr>
          <w:i/>
        </w:rPr>
        <w:instrText>z</w:instrText>
      </w:r>
      <w:r w:rsidRPr="001E4012">
        <w:instrText>"</w:instrText>
      </w:r>
      <w:r w:rsidRPr="001E4012">
        <w:fldChar w:fldCharType="end"/>
      </w:r>
      <w:r w:rsidRPr="001E4012">
        <w:rPr>
          <w:i/>
          <w:iCs/>
        </w:rPr>
        <w:fldChar w:fldCharType="begin" w:fldLock="1"/>
      </w:r>
      <w:r w:rsidRPr="001E4012">
        <w:rPr>
          <w:i/>
          <w:iCs/>
        </w:rPr>
        <w:instrText>SEQ ParaDisplay \r</w:instrText>
      </w:r>
      <w:r w:rsidRPr="001E4012">
        <w:rPr>
          <w:i/>
          <w:iCs/>
        </w:rPr>
        <w:fldChar w:fldCharType="begin" w:fldLock="1"/>
      </w:r>
      <w:r w:rsidRPr="001E4012">
        <w:rPr>
          <w:i/>
          <w:iCs/>
        </w:rPr>
        <w:instrText>=MOD(</w:instrText>
      </w:r>
      <w:r w:rsidRPr="001E4012">
        <w:rPr>
          <w:i/>
          <w:iCs/>
        </w:rPr>
        <w:fldChar w:fldCharType="begin" w:fldLock="1"/>
      </w:r>
      <w:r w:rsidRPr="001E4012">
        <w:rPr>
          <w:i/>
          <w:iCs/>
        </w:rPr>
        <w:instrText>=</w:instrText>
      </w:r>
      <w:r w:rsidRPr="001E4012">
        <w:rPr>
          <w:i/>
          <w:iCs/>
        </w:rPr>
        <w:fldChar w:fldCharType="begin" w:fldLock="1"/>
      </w:r>
      <w:r w:rsidRPr="001E4012">
        <w:rPr>
          <w:i/>
          <w:iCs/>
        </w:rPr>
        <w:instrText>SEQ SectionText(a) \c</w:instrText>
      </w:r>
      <w:r w:rsidRPr="001E4012">
        <w:rPr>
          <w:i/>
          <w:iCs/>
        </w:rPr>
        <w:fldChar w:fldCharType="separate"/>
      </w:r>
      <w:r w:rsidRPr="001E4012">
        <w:rPr>
          <w:i/>
          <w:iCs/>
          <w:noProof/>
        </w:rPr>
        <w:instrText>11</w:instrText>
      </w:r>
      <w:r w:rsidRPr="001E4012">
        <w:rPr>
          <w:i/>
          <w:iCs/>
        </w:rPr>
        <w:fldChar w:fldCharType="end"/>
      </w:r>
      <w:r w:rsidRPr="001E4012">
        <w:rPr>
          <w:i/>
          <w:iCs/>
        </w:rPr>
        <w:instrText>-1</w:instrText>
      </w:r>
      <w:r w:rsidRPr="001E4012">
        <w:rPr>
          <w:i/>
          <w:iCs/>
        </w:rPr>
        <w:fldChar w:fldCharType="separate"/>
      </w:r>
      <w:r w:rsidRPr="001E4012">
        <w:rPr>
          <w:i/>
          <w:iCs/>
          <w:noProof/>
        </w:rPr>
        <w:instrText>10</w:instrText>
      </w:r>
      <w:r w:rsidRPr="001E4012">
        <w:rPr>
          <w:i/>
          <w:iCs/>
        </w:rPr>
        <w:fldChar w:fldCharType="end"/>
      </w:r>
      <w:r w:rsidRPr="001E4012">
        <w:rPr>
          <w:i/>
          <w:iCs/>
        </w:rPr>
        <w:instrText>,26)+1</w:instrText>
      </w:r>
      <w:r w:rsidRPr="001E4012">
        <w:rPr>
          <w:i/>
          <w:iCs/>
        </w:rPr>
        <w:fldChar w:fldCharType="separate"/>
      </w:r>
      <w:r w:rsidRPr="001E4012">
        <w:rPr>
          <w:i/>
          <w:iCs/>
          <w:noProof/>
        </w:rPr>
        <w:instrText>11</w:instrText>
      </w:r>
      <w:r w:rsidRPr="001E4012">
        <w:rPr>
          <w:i/>
          <w:iCs/>
        </w:rPr>
        <w:fldChar w:fldCharType="end"/>
      </w:r>
      <w:r w:rsidRPr="001E4012">
        <w:rPr>
          <w:i/>
          <w:iCs/>
        </w:rPr>
        <w:instrText xml:space="preserve"> \*alphabetic</w:instrText>
      </w:r>
      <w:r w:rsidRPr="001E4012">
        <w:rPr>
          <w:i/>
          <w:iCs/>
        </w:rPr>
        <w:fldChar w:fldCharType="separate"/>
      </w:r>
      <w:r w:rsidRPr="001E4012">
        <w:rPr>
          <w:i/>
          <w:iCs/>
          <w:noProof/>
        </w:rPr>
        <w:instrText>k</w:instrText>
      </w:r>
      <w:r w:rsidRPr="001E4012">
        <w:rPr>
          <w:i/>
          <w:iCs/>
        </w:rPr>
        <w:fldChar w:fldCharType="end"/>
      </w:r>
      <w:r w:rsidRPr="001E4012">
        <w:fldChar w:fldCharType="begin" w:fldLock="1"/>
      </w:r>
      <w:r w:rsidRPr="001E4012">
        <w:instrText>SEQ SectionText(i) \r0 \h</w:instrText>
      </w:r>
      <w:r w:rsidRPr="001E4012">
        <w:fldChar w:fldCharType="end"/>
      </w:r>
      <w:r w:rsidRPr="001E4012">
        <w:fldChar w:fldCharType="begin" w:fldLock="1"/>
      </w:r>
      <w:r w:rsidRPr="001E4012">
        <w:instrText xml:space="preserve"> SEQ Am2SectionText(1) \r0\h </w:instrText>
      </w:r>
      <w:r w:rsidRPr="001E4012">
        <w:fldChar w:fldCharType="end"/>
      </w:r>
      <w:r w:rsidRPr="001E4012">
        <w:fldChar w:fldCharType="begin" w:fldLock="1"/>
      </w:r>
      <w:r w:rsidRPr="001E4012">
        <w:instrText xml:space="preserve"> SEQ Am2SectionInterpretation(a) \r0\h </w:instrText>
      </w:r>
      <w:r w:rsidRPr="001E4012">
        <w:fldChar w:fldCharType="end"/>
      </w:r>
      <w:r w:rsidRPr="001E4012">
        <w:fldChar w:fldCharType="begin" w:fldLock="1"/>
      </w:r>
      <w:r w:rsidRPr="001E4012">
        <w:instrText xml:space="preserve"> SEQ pSectionText(a) \r0\h </w:instrText>
      </w:r>
      <w:r w:rsidRPr="001E4012">
        <w:fldChar w:fldCharType="end"/>
      </w:r>
      <w:r w:rsidRPr="001E4012">
        <w:fldChar w:fldCharType="begin" w:fldLock="1"/>
      </w:r>
      <w:r w:rsidRPr="001E4012">
        <w:instrText xml:space="preserve"> pSectionText(a) \r0\h </w:instrText>
      </w:r>
      <w:r w:rsidRPr="001E4012">
        <w:fldChar w:fldCharType="end"/>
      </w:r>
      <w:r w:rsidRPr="001E4012">
        <w:instrText xml:space="preserve">)" </w:instrText>
      </w:r>
      <w:r w:rsidRPr="001E4012">
        <w:fldChar w:fldCharType="separate"/>
      </w:r>
      <w:r w:rsidRPr="001E4012">
        <w:t>(</w:t>
      </w:r>
      <w:r w:rsidRPr="001E4012">
        <w:rPr>
          <w:i/>
          <w:iCs/>
          <w:noProof/>
        </w:rPr>
        <w:t>k</w:t>
      </w:r>
      <w:r w:rsidRPr="001E4012">
        <w:t>)</w:t>
      </w:r>
      <w:r w:rsidRPr="001E4012">
        <w:fldChar w:fldCharType="end"/>
      </w:r>
      <w:r w:rsidRPr="001E4012">
        <w:tab/>
      </w:r>
      <w:r w:rsidRPr="001E4012">
        <w:rPr>
          <w:lang w:val="en-AU"/>
        </w:rPr>
        <w:t>by deleting the words “established and maintained under the Insurance Act” wherever they appear in the definitions of “offshore life business” and “offshore life insurance surplus”</w:t>
      </w:r>
      <w:r w:rsidRPr="001E4012">
        <w:t xml:space="preserve"> in subsection (12)</w:t>
      </w:r>
      <w:r w:rsidRPr="001E4012">
        <w:rPr>
          <w:lang w:val="en-AU"/>
        </w:rPr>
        <w:t>;</w:t>
      </w:r>
    </w:p>
    <w:p w:rsidR="00736906" w:rsidRPr="001E4012" w:rsidRDefault="00736906" w:rsidP="00736906">
      <w:pPr>
        <w:pStyle w:val="SectionTexta"/>
      </w:pPr>
      <w:r w:rsidRPr="001E4012">
        <w:fldChar w:fldCharType="begin" w:fldLock="1"/>
      </w:r>
      <w:r w:rsidRPr="001E4012">
        <w:instrText xml:space="preserve"> GUID=b85ea417-1a1a-4af8-b728-2aef86539067 </w:instrText>
      </w:r>
      <w:r w:rsidRPr="001E4012">
        <w:fldChar w:fldCharType="end"/>
      </w:r>
      <w:r w:rsidRPr="001E4012">
        <w:tab/>
      </w:r>
      <w:r w:rsidRPr="001E4012">
        <w:fldChar w:fldCharType="begin" w:fldLock="1"/>
      </w:r>
      <w:r w:rsidRPr="001E4012">
        <w:instrText xml:space="preserve"> Quote "(</w:instrText>
      </w:r>
      <w:r w:rsidRPr="001E4012">
        <w:fldChar w:fldCharType="begin" w:fldLock="1"/>
      </w:r>
      <w:r w:rsidRPr="001E4012">
        <w:instrText>SEQ SectionText(a) \h</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12</w:instrText>
      </w:r>
      <w:r w:rsidRPr="001E4012">
        <w:rPr>
          <w:noProof/>
        </w:rPr>
        <w:fldChar w:fldCharType="end"/>
      </w:r>
      <w:r w:rsidRPr="001E4012">
        <w:instrText xml:space="preserve"> &gt; 26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12</w:instrText>
      </w:r>
      <w:r w:rsidRPr="001E4012">
        <w:rPr>
          <w:noProof/>
        </w:rPr>
        <w:fldChar w:fldCharType="end"/>
      </w:r>
      <w:r w:rsidRPr="001E4012">
        <w:instrText xml:space="preserve"> &gt; 52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12</w:instrText>
      </w:r>
      <w:r w:rsidRPr="001E4012">
        <w:rPr>
          <w:noProof/>
        </w:rPr>
        <w:fldChar w:fldCharType="end"/>
      </w:r>
      <w:r w:rsidRPr="001E4012">
        <w:instrText xml:space="preserve"> &gt; 78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12</w:instrText>
      </w:r>
      <w:r w:rsidRPr="001E4012">
        <w:rPr>
          <w:noProof/>
        </w:rPr>
        <w:fldChar w:fldCharType="end"/>
      </w:r>
      <w:r w:rsidRPr="001E4012">
        <w:instrText xml:space="preserve"> &gt; 104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12</w:instrText>
      </w:r>
      <w:r w:rsidRPr="001E4012">
        <w:rPr>
          <w:noProof/>
        </w:rPr>
        <w:fldChar w:fldCharType="end"/>
      </w:r>
      <w:r w:rsidRPr="001E4012">
        <w:instrText xml:space="preserve"> &gt; 130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12</w:instrText>
      </w:r>
      <w:r w:rsidRPr="001E4012">
        <w:rPr>
          <w:noProof/>
        </w:rPr>
        <w:fldChar w:fldCharType="end"/>
      </w:r>
      <w:r w:rsidRPr="001E4012">
        <w:instrText xml:space="preserve"> &gt; 156 "</w:instrText>
      </w:r>
      <w:r w:rsidRPr="001E4012">
        <w:rPr>
          <w:i/>
        </w:rPr>
        <w:instrText>z</w:instrText>
      </w:r>
      <w:r w:rsidRPr="001E4012">
        <w:instrText>"</w:instrText>
      </w:r>
      <w:r w:rsidRPr="001E4012">
        <w:fldChar w:fldCharType="end"/>
      </w:r>
      <w:r w:rsidRPr="001E4012">
        <w:rPr>
          <w:i/>
          <w:iCs/>
        </w:rPr>
        <w:fldChar w:fldCharType="begin" w:fldLock="1"/>
      </w:r>
      <w:r w:rsidRPr="001E4012">
        <w:rPr>
          <w:i/>
          <w:iCs/>
        </w:rPr>
        <w:instrText>SEQ ParaDisplay \r</w:instrText>
      </w:r>
      <w:r w:rsidRPr="001E4012">
        <w:rPr>
          <w:i/>
          <w:iCs/>
        </w:rPr>
        <w:fldChar w:fldCharType="begin" w:fldLock="1"/>
      </w:r>
      <w:r w:rsidRPr="001E4012">
        <w:rPr>
          <w:i/>
          <w:iCs/>
        </w:rPr>
        <w:instrText>=MOD(</w:instrText>
      </w:r>
      <w:r w:rsidRPr="001E4012">
        <w:rPr>
          <w:i/>
          <w:iCs/>
        </w:rPr>
        <w:fldChar w:fldCharType="begin" w:fldLock="1"/>
      </w:r>
      <w:r w:rsidRPr="001E4012">
        <w:rPr>
          <w:i/>
          <w:iCs/>
        </w:rPr>
        <w:instrText>=</w:instrText>
      </w:r>
      <w:r w:rsidRPr="001E4012">
        <w:rPr>
          <w:i/>
          <w:iCs/>
        </w:rPr>
        <w:fldChar w:fldCharType="begin" w:fldLock="1"/>
      </w:r>
      <w:r w:rsidRPr="001E4012">
        <w:rPr>
          <w:i/>
          <w:iCs/>
        </w:rPr>
        <w:instrText>SEQ SectionText(a) \c</w:instrText>
      </w:r>
      <w:r w:rsidRPr="001E4012">
        <w:rPr>
          <w:i/>
          <w:iCs/>
        </w:rPr>
        <w:fldChar w:fldCharType="separate"/>
      </w:r>
      <w:r w:rsidRPr="001E4012">
        <w:rPr>
          <w:i/>
          <w:iCs/>
          <w:noProof/>
        </w:rPr>
        <w:instrText>12</w:instrText>
      </w:r>
      <w:r w:rsidRPr="001E4012">
        <w:rPr>
          <w:i/>
          <w:iCs/>
        </w:rPr>
        <w:fldChar w:fldCharType="end"/>
      </w:r>
      <w:r w:rsidRPr="001E4012">
        <w:rPr>
          <w:i/>
          <w:iCs/>
        </w:rPr>
        <w:instrText>-1</w:instrText>
      </w:r>
      <w:r w:rsidRPr="001E4012">
        <w:rPr>
          <w:i/>
          <w:iCs/>
        </w:rPr>
        <w:fldChar w:fldCharType="separate"/>
      </w:r>
      <w:r w:rsidRPr="001E4012">
        <w:rPr>
          <w:i/>
          <w:iCs/>
          <w:noProof/>
        </w:rPr>
        <w:instrText>11</w:instrText>
      </w:r>
      <w:r w:rsidRPr="001E4012">
        <w:rPr>
          <w:i/>
          <w:iCs/>
        </w:rPr>
        <w:fldChar w:fldCharType="end"/>
      </w:r>
      <w:r w:rsidRPr="001E4012">
        <w:rPr>
          <w:i/>
          <w:iCs/>
        </w:rPr>
        <w:instrText>,26)+1</w:instrText>
      </w:r>
      <w:r w:rsidRPr="001E4012">
        <w:rPr>
          <w:i/>
          <w:iCs/>
        </w:rPr>
        <w:fldChar w:fldCharType="separate"/>
      </w:r>
      <w:r w:rsidRPr="001E4012">
        <w:rPr>
          <w:i/>
          <w:iCs/>
          <w:noProof/>
        </w:rPr>
        <w:instrText>12</w:instrText>
      </w:r>
      <w:r w:rsidRPr="001E4012">
        <w:rPr>
          <w:i/>
          <w:iCs/>
        </w:rPr>
        <w:fldChar w:fldCharType="end"/>
      </w:r>
      <w:r w:rsidRPr="001E4012">
        <w:rPr>
          <w:i/>
          <w:iCs/>
        </w:rPr>
        <w:instrText xml:space="preserve"> \*alphabetic</w:instrText>
      </w:r>
      <w:r w:rsidRPr="001E4012">
        <w:rPr>
          <w:i/>
          <w:iCs/>
        </w:rPr>
        <w:fldChar w:fldCharType="separate"/>
      </w:r>
      <w:r w:rsidRPr="001E4012">
        <w:rPr>
          <w:i/>
          <w:iCs/>
          <w:noProof/>
        </w:rPr>
        <w:instrText>l</w:instrText>
      </w:r>
      <w:r w:rsidRPr="001E4012">
        <w:rPr>
          <w:i/>
          <w:iCs/>
        </w:rPr>
        <w:fldChar w:fldCharType="end"/>
      </w:r>
      <w:r w:rsidRPr="001E4012">
        <w:fldChar w:fldCharType="begin" w:fldLock="1"/>
      </w:r>
      <w:r w:rsidRPr="001E4012">
        <w:instrText>SEQ SectionText(i) \r0 \h</w:instrText>
      </w:r>
      <w:r w:rsidRPr="001E4012">
        <w:fldChar w:fldCharType="end"/>
      </w:r>
      <w:r w:rsidRPr="001E4012">
        <w:fldChar w:fldCharType="begin" w:fldLock="1"/>
      </w:r>
      <w:r w:rsidRPr="001E4012">
        <w:instrText xml:space="preserve"> SEQ Am2SectionText(1) \r0\h </w:instrText>
      </w:r>
      <w:r w:rsidRPr="001E4012">
        <w:fldChar w:fldCharType="end"/>
      </w:r>
      <w:r w:rsidRPr="001E4012">
        <w:fldChar w:fldCharType="begin" w:fldLock="1"/>
      </w:r>
      <w:r w:rsidRPr="001E4012">
        <w:instrText xml:space="preserve"> SEQ Am2SectionInterpretation(a) \r0\h </w:instrText>
      </w:r>
      <w:r w:rsidRPr="001E4012">
        <w:fldChar w:fldCharType="end"/>
      </w:r>
      <w:r w:rsidRPr="001E4012">
        <w:fldChar w:fldCharType="begin" w:fldLock="1"/>
      </w:r>
      <w:r w:rsidRPr="001E4012">
        <w:instrText xml:space="preserve"> SEQ pSectionText(a) \r0\h </w:instrText>
      </w:r>
      <w:r w:rsidRPr="001E4012">
        <w:fldChar w:fldCharType="end"/>
      </w:r>
      <w:r w:rsidRPr="001E4012">
        <w:fldChar w:fldCharType="begin" w:fldLock="1"/>
      </w:r>
      <w:r w:rsidRPr="001E4012">
        <w:instrText xml:space="preserve"> pSectionText(a) \r0\h </w:instrText>
      </w:r>
      <w:r w:rsidRPr="001E4012">
        <w:fldChar w:fldCharType="end"/>
      </w:r>
      <w:r w:rsidRPr="001E4012">
        <w:instrText xml:space="preserve">)" </w:instrText>
      </w:r>
      <w:r w:rsidRPr="001E4012">
        <w:fldChar w:fldCharType="separate"/>
      </w:r>
      <w:r w:rsidRPr="001E4012">
        <w:t>(</w:t>
      </w:r>
      <w:r w:rsidRPr="001E4012">
        <w:rPr>
          <w:i/>
          <w:iCs/>
          <w:noProof/>
        </w:rPr>
        <w:t>l</w:t>
      </w:r>
      <w:r w:rsidRPr="001E4012">
        <w:t>)</w:t>
      </w:r>
      <w:r w:rsidRPr="001E4012">
        <w:fldChar w:fldCharType="end"/>
      </w:r>
      <w:r w:rsidRPr="001E4012">
        <w:tab/>
        <w:t>by inserting, immediately after the definition of “offshore life business” in subsection (12), the following definitions:</w:t>
      </w:r>
    </w:p>
    <w:p w:rsidR="00736906" w:rsidRPr="001E4012" w:rsidRDefault="00C87A37" w:rsidP="00736906">
      <w:pPr>
        <w:pStyle w:val="Am2SectionInterpretationItem"/>
      </w:pPr>
      <w:r w:rsidRPr="001E4012">
        <w:t>“ </w:t>
      </w:r>
      <w:r w:rsidR="00736906" w:rsidRPr="001E4012">
        <w:fldChar w:fldCharType="begin" w:fldLock="1"/>
      </w:r>
      <w:r w:rsidR="00736906" w:rsidRPr="001E4012">
        <w:instrText xml:space="preserve"> GUID=8c48e218-23b0-42cd-a5ad-f8ea3e9777ff </w:instrText>
      </w:r>
      <w:r w:rsidR="00736906" w:rsidRPr="001E4012">
        <w:fldChar w:fldCharType="end"/>
      </w:r>
      <w:r w:rsidR="00736906" w:rsidRPr="001E4012">
        <w:fldChar w:fldCharType="begin" w:fldLock="1"/>
      </w:r>
      <w:r w:rsidR="00736906" w:rsidRPr="001E4012">
        <w:instrText xml:space="preserve"> GUID=00a0aff7-cd22-4e87-af40-f71d90d48ac3 </w:instrText>
      </w:r>
      <w:r w:rsidR="00736906" w:rsidRPr="001E4012">
        <w:fldChar w:fldCharType="end"/>
      </w:r>
      <w:r w:rsidR="00736906" w:rsidRPr="001E4012">
        <w:t>“offshore life insurance surplus”, in relation to an insurer under subsection (7A)(</w:t>
      </w:r>
      <w:r w:rsidR="00736906" w:rsidRPr="001E4012">
        <w:rPr>
          <w:i/>
        </w:rPr>
        <w:t>a</w:t>
      </w:r>
      <w:r w:rsidR="00736906" w:rsidRPr="001E4012">
        <w:t>)(i), means the amount ascertained —</w:t>
      </w:r>
    </w:p>
    <w:p w:rsidR="00736906" w:rsidRPr="001E4012" w:rsidRDefault="00736906" w:rsidP="00736906">
      <w:pPr>
        <w:pStyle w:val="Am2SectionInterpretationa"/>
      </w:pPr>
      <w:r w:rsidRPr="001E4012">
        <w:fldChar w:fldCharType="begin" w:fldLock="1"/>
      </w:r>
      <w:r w:rsidRPr="001E4012">
        <w:instrText xml:space="preserve"> GUID=a9d584fc-6c27-4b33-83a7-ee587dc596dd </w:instrText>
      </w:r>
      <w:r w:rsidRPr="001E4012">
        <w:fldChar w:fldCharType="end"/>
      </w:r>
      <w:r w:rsidRPr="001E4012">
        <w:tab/>
      </w:r>
      <w:r w:rsidRPr="001E4012">
        <w:fldChar w:fldCharType="begin" w:fldLock="1"/>
      </w:r>
      <w:r w:rsidRPr="001E4012">
        <w:instrText xml:space="preserve"> Quote "(</w:instrText>
      </w:r>
      <w:r w:rsidRPr="001E4012">
        <w:rPr>
          <w:i/>
        </w:rPr>
        <w:instrText>a</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a</w:t>
      </w:r>
      <w:r w:rsidRPr="001E4012">
        <w:t>)</w:t>
      </w:r>
      <w:r w:rsidRPr="001E4012">
        <w:fldChar w:fldCharType="end"/>
      </w:r>
      <w:r w:rsidRPr="001E4012">
        <w:tab/>
        <w:t>by taking the sum of —</w:t>
      </w:r>
    </w:p>
    <w:p w:rsidR="00736906" w:rsidRPr="001E4012" w:rsidRDefault="00736906" w:rsidP="00736906">
      <w:pPr>
        <w:pStyle w:val="Am2SectionInterpretationi"/>
      </w:pPr>
      <w:r w:rsidRPr="001E4012">
        <w:fldChar w:fldCharType="begin" w:fldLock="1"/>
      </w:r>
      <w:r w:rsidRPr="001E4012">
        <w:instrText xml:space="preserve"> GUID=a4cee290-9712-4c59-9fb9-f14fe9a5885e </w:instrText>
      </w:r>
      <w:r w:rsidRPr="001E4012">
        <w:fldChar w:fldCharType="end"/>
      </w:r>
      <w:r w:rsidRPr="001E4012">
        <w:tab/>
      </w:r>
      <w:r w:rsidRPr="001E4012">
        <w:fldChar w:fldCharType="begin" w:fldLock="1"/>
      </w:r>
      <w:r w:rsidRPr="001E4012">
        <w:instrText xml:space="preserve"> Quote "(i</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(i)</w:t>
      </w:r>
      <w:r w:rsidRPr="001E4012">
        <w:fldChar w:fldCharType="end"/>
      </w:r>
      <w:r w:rsidRPr="001E4012">
        <w:tab/>
        <w:t>the gross premiums (including consideration paid or payable for the purchase of annuities) from its offshore non-participating reinsurance policies of any life insurance fund (less any premiums returned to the insured and premiums paid or payable on reinsurance);</w:t>
      </w:r>
    </w:p>
    <w:p w:rsidR="00736906" w:rsidRPr="001E4012" w:rsidRDefault="00736906" w:rsidP="00736906">
      <w:pPr>
        <w:pStyle w:val="Am2SectionInterpretationi"/>
      </w:pPr>
      <w:r w:rsidRPr="001E4012">
        <w:fldChar w:fldCharType="begin" w:fldLock="1"/>
      </w:r>
      <w:r w:rsidRPr="001E4012">
        <w:instrText xml:space="preserve"> GUID=42123963-bedc-4277-85f4-e557427c46c9 </w:instrText>
      </w:r>
      <w:r w:rsidRPr="001E4012">
        <w:fldChar w:fldCharType="end"/>
      </w:r>
      <w:r w:rsidRPr="001E4012">
        <w:tab/>
      </w:r>
      <w:r w:rsidRPr="001E4012">
        <w:fldChar w:fldCharType="begin" w:fldLock="1"/>
      </w:r>
      <w:r w:rsidRPr="001E4012">
        <w:instrText xml:space="preserve"> Quote "(ii</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(ii)</w:t>
      </w:r>
      <w:r w:rsidRPr="001E4012">
        <w:fldChar w:fldCharType="end"/>
      </w:r>
      <w:r w:rsidRPr="001E4012">
        <w:tab/>
        <w:t>the net decrease between the beginning and ending values of the policy liabilities of the part of any life insurance fund relating to its offshore non-participating reinsurance policies of the period for which the gains or profits are ascertained, both values being determined in accordance with the Insurance Act; and</w:t>
      </w:r>
    </w:p>
    <w:p w:rsidR="00736906" w:rsidRPr="001E4012" w:rsidRDefault="00736906" w:rsidP="00736906">
      <w:pPr>
        <w:pStyle w:val="Am2SectionInterpretationi"/>
      </w:pPr>
      <w:r w:rsidRPr="001E4012">
        <w:fldChar w:fldCharType="begin" w:fldLock="1"/>
      </w:r>
      <w:r w:rsidRPr="001E4012">
        <w:instrText xml:space="preserve"> GUID=2a05fdae-41d9-4ca9-8819-3904086c374d </w:instrText>
      </w:r>
      <w:r w:rsidRPr="001E4012">
        <w:fldChar w:fldCharType="end"/>
      </w:r>
      <w:r w:rsidRPr="001E4012">
        <w:tab/>
      </w:r>
      <w:r w:rsidRPr="001E4012">
        <w:fldChar w:fldCharType="begin" w:fldLock="1"/>
      </w:r>
      <w:r w:rsidRPr="001E4012">
        <w:instrText xml:space="preserve"> Quote "(iii</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(iii)</w:t>
      </w:r>
      <w:r w:rsidRPr="001E4012">
        <w:fldChar w:fldCharType="end"/>
      </w:r>
      <w:r w:rsidRPr="001E4012">
        <w:tab/>
        <w:t>the investment income and gains or profits derived from the sale of investments and other income, whether derived from Singapore or elsewhere, of the part of any life insurance fund relating to its offshore non-participating reinsurance policies; and</w:t>
      </w:r>
    </w:p>
    <w:p w:rsidR="00736906" w:rsidRPr="001E4012" w:rsidRDefault="00736906" w:rsidP="00736906">
      <w:pPr>
        <w:pStyle w:val="Am2SectionInterpretationa"/>
      </w:pPr>
      <w:r w:rsidRPr="001E4012">
        <w:fldChar w:fldCharType="begin" w:fldLock="1"/>
      </w:r>
      <w:r w:rsidRPr="001E4012">
        <w:instrText xml:space="preserve"> GUID=4155a652-3117-4fa8-b8c5-060a829f3a14 </w:instrText>
      </w:r>
      <w:r w:rsidRPr="001E4012">
        <w:fldChar w:fldCharType="end"/>
      </w:r>
      <w:r w:rsidRPr="001E4012">
        <w:tab/>
      </w:r>
      <w:r w:rsidRPr="001E4012">
        <w:fldChar w:fldCharType="begin" w:fldLock="1"/>
      </w:r>
      <w:r w:rsidRPr="001E4012">
        <w:instrText xml:space="preserve"> Quote "(</w:instrText>
      </w:r>
      <w:r w:rsidRPr="001E4012">
        <w:rPr>
          <w:i/>
        </w:rPr>
        <w:instrText>b</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b</w:t>
      </w:r>
      <w:r w:rsidRPr="001E4012">
        <w:t>)</w:t>
      </w:r>
      <w:r w:rsidRPr="001E4012">
        <w:fldChar w:fldCharType="end"/>
      </w:r>
      <w:r w:rsidRPr="001E4012">
        <w:tab/>
        <w:t>by deducting from that sum —</w:t>
      </w:r>
    </w:p>
    <w:p w:rsidR="00736906" w:rsidRPr="001E4012" w:rsidRDefault="00736906" w:rsidP="00736906">
      <w:pPr>
        <w:pStyle w:val="Am2SectionInterpretationi"/>
      </w:pPr>
      <w:r w:rsidRPr="001E4012">
        <w:fldChar w:fldCharType="begin" w:fldLock="1"/>
      </w:r>
      <w:r w:rsidRPr="001E4012">
        <w:instrText xml:space="preserve"> GUID=0af1533a-0e38-4689-bb75-ca419c0bca66 </w:instrText>
      </w:r>
      <w:r w:rsidRPr="001E4012">
        <w:fldChar w:fldCharType="end"/>
      </w:r>
      <w:r w:rsidRPr="001E4012">
        <w:tab/>
      </w:r>
      <w:r w:rsidRPr="001E4012">
        <w:fldChar w:fldCharType="begin" w:fldLock="1"/>
      </w:r>
      <w:r w:rsidRPr="001E4012">
        <w:instrText xml:space="preserve"> Quote "(i</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(i)</w:t>
      </w:r>
      <w:r w:rsidRPr="001E4012">
        <w:fldChar w:fldCharType="end"/>
      </w:r>
      <w:r w:rsidRPr="001E4012">
        <w:tab/>
        <w:t>distribution expenses and management expenses incurred in the production of the income in paragraph (</w:t>
      </w:r>
      <w:r w:rsidRPr="001E4012">
        <w:rPr>
          <w:i/>
        </w:rPr>
        <w:t>a</w:t>
      </w:r>
      <w:r w:rsidRPr="001E4012">
        <w:t>) and, in respect of a branch in Singapore, a fair proportion of the expenses of its head office;</w:t>
      </w:r>
    </w:p>
    <w:p w:rsidR="00736906" w:rsidRPr="001E4012" w:rsidRDefault="00736906" w:rsidP="00736906">
      <w:pPr>
        <w:pStyle w:val="Am2SectionInterpretationi"/>
      </w:pPr>
      <w:r w:rsidRPr="001E4012">
        <w:fldChar w:fldCharType="begin" w:fldLock="1"/>
      </w:r>
      <w:r w:rsidRPr="001E4012">
        <w:instrText xml:space="preserve"> GUID=fc64476f-7a8a-4c70-b9fe-1ad296b7a364 </w:instrText>
      </w:r>
      <w:r w:rsidRPr="001E4012">
        <w:fldChar w:fldCharType="end"/>
      </w:r>
      <w:r w:rsidRPr="001E4012">
        <w:tab/>
      </w:r>
      <w:r w:rsidRPr="001E4012">
        <w:fldChar w:fldCharType="begin" w:fldLock="1"/>
      </w:r>
      <w:r w:rsidRPr="001E4012">
        <w:instrText xml:space="preserve"> Quote "(ii</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(ii)</w:t>
      </w:r>
      <w:r w:rsidRPr="001E4012">
        <w:fldChar w:fldCharType="end"/>
      </w:r>
      <w:r w:rsidRPr="001E4012">
        <w:tab/>
        <w:t>policy moneys paid or payable in respect of its offshore non</w:t>
      </w:r>
      <w:r w:rsidRPr="001E4012">
        <w:noBreakHyphen/>
        <w:t>participating reinsurance policies;</w:t>
      </w:r>
    </w:p>
    <w:p w:rsidR="00736906" w:rsidRPr="001E4012" w:rsidRDefault="00736906" w:rsidP="00736906">
      <w:pPr>
        <w:pStyle w:val="Am2SectionInterpretationi"/>
      </w:pPr>
      <w:r w:rsidRPr="001E4012">
        <w:fldChar w:fldCharType="begin" w:fldLock="1"/>
      </w:r>
      <w:r w:rsidRPr="001E4012">
        <w:instrText xml:space="preserve"> GUID=be83ae71-323c-4389-9e6f-8e11019c0c33 </w:instrText>
      </w:r>
      <w:r w:rsidRPr="001E4012">
        <w:fldChar w:fldCharType="end"/>
      </w:r>
      <w:r w:rsidRPr="001E4012">
        <w:tab/>
      </w:r>
      <w:r w:rsidRPr="001E4012">
        <w:fldChar w:fldCharType="begin" w:fldLock="1"/>
      </w:r>
      <w:r w:rsidRPr="001E4012">
        <w:instrText xml:space="preserve"> Quote "(iii</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(iii)</w:t>
      </w:r>
      <w:r w:rsidRPr="001E4012">
        <w:fldChar w:fldCharType="end"/>
      </w:r>
      <w:r w:rsidRPr="001E4012">
        <w:tab/>
        <w:t>moneys paid or payable on the surrender of its offshore non</w:t>
      </w:r>
      <w:r w:rsidRPr="001E4012">
        <w:noBreakHyphen/>
        <w:t>participating reinsurance policies; and</w:t>
      </w:r>
    </w:p>
    <w:p w:rsidR="00736906" w:rsidRPr="001E4012" w:rsidRDefault="00736906" w:rsidP="00736906">
      <w:pPr>
        <w:pStyle w:val="Am2SectionInterpretationi"/>
      </w:pPr>
      <w:r w:rsidRPr="001E4012">
        <w:fldChar w:fldCharType="begin" w:fldLock="1"/>
      </w:r>
      <w:r w:rsidRPr="001E4012">
        <w:instrText xml:space="preserve"> GUID=7e3283c7-2c4c-4513-9bf7-fd80ac037ccb </w:instrText>
      </w:r>
      <w:r w:rsidRPr="001E4012">
        <w:fldChar w:fldCharType="end"/>
      </w:r>
      <w:r w:rsidRPr="001E4012">
        <w:tab/>
      </w:r>
      <w:r w:rsidRPr="001E4012">
        <w:fldChar w:fldCharType="begin" w:fldLock="1"/>
      </w:r>
      <w:r w:rsidRPr="001E4012">
        <w:instrText xml:space="preserve"> Quote "(iv</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(iv)</w:t>
      </w:r>
      <w:r w:rsidRPr="001E4012">
        <w:fldChar w:fldCharType="end"/>
      </w:r>
      <w:r w:rsidRPr="001E4012">
        <w:tab/>
        <w:t>the net increase between the beginning and ending values of the policy liabilities of the part of any life insurance fund relating to its offshore non-participating reinsurance policies of the period for which the gains or profits are ascertained, both values being determined in accordance with that Act;”</w:t>
      </w:r>
    </w:p>
    <w:p w:rsidR="00736906" w:rsidRPr="001E4012" w:rsidRDefault="00736906" w:rsidP="00736906">
      <w:pPr>
        <w:pStyle w:val="Am2SectionInterpretationItem"/>
      </w:pPr>
      <w:r w:rsidRPr="001E4012">
        <w:t>“offshore life reinsurance business” means the business of reinsuring the liability of a life policy, or accident and health policy, of any life insurance fund, not being a Singapore policy within the meaning of the Insurance Act;”;</w:t>
      </w:r>
    </w:p>
    <w:p w:rsidR="00736906" w:rsidRPr="001E4012" w:rsidRDefault="00736906" w:rsidP="00736906">
      <w:pPr>
        <w:pStyle w:val="SectionTexta"/>
      </w:pPr>
      <w:r w:rsidRPr="001E4012">
        <w:fldChar w:fldCharType="begin" w:fldLock="1"/>
      </w:r>
      <w:r w:rsidRPr="001E4012">
        <w:instrText xml:space="preserve"> GUID=df78ef51-cd4c-4306-b457-a54c4d2b4ee4 </w:instrText>
      </w:r>
      <w:r w:rsidRPr="001E4012">
        <w:fldChar w:fldCharType="end"/>
      </w:r>
      <w:r w:rsidRPr="001E4012">
        <w:tab/>
      </w:r>
      <w:r w:rsidRPr="001E4012">
        <w:fldChar w:fldCharType="begin" w:fldLock="1"/>
      </w:r>
      <w:r w:rsidRPr="001E4012">
        <w:instrText xml:space="preserve"> Quote "(</w:instrText>
      </w:r>
      <w:r w:rsidRPr="001E4012">
        <w:fldChar w:fldCharType="begin" w:fldLock="1"/>
      </w:r>
      <w:r w:rsidRPr="001E4012">
        <w:instrText>SEQ SectionText(a) \h</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13</w:instrText>
      </w:r>
      <w:r w:rsidRPr="001E4012">
        <w:rPr>
          <w:noProof/>
        </w:rPr>
        <w:fldChar w:fldCharType="end"/>
      </w:r>
      <w:r w:rsidRPr="001E4012">
        <w:instrText xml:space="preserve"> &gt; 26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13</w:instrText>
      </w:r>
      <w:r w:rsidRPr="001E4012">
        <w:rPr>
          <w:noProof/>
        </w:rPr>
        <w:fldChar w:fldCharType="end"/>
      </w:r>
      <w:r w:rsidRPr="001E4012">
        <w:instrText xml:space="preserve"> &gt; 52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13</w:instrText>
      </w:r>
      <w:r w:rsidRPr="001E4012">
        <w:rPr>
          <w:noProof/>
        </w:rPr>
        <w:fldChar w:fldCharType="end"/>
      </w:r>
      <w:r w:rsidRPr="001E4012">
        <w:instrText xml:space="preserve"> &gt; 78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13</w:instrText>
      </w:r>
      <w:r w:rsidRPr="001E4012">
        <w:rPr>
          <w:noProof/>
        </w:rPr>
        <w:fldChar w:fldCharType="end"/>
      </w:r>
      <w:r w:rsidRPr="001E4012">
        <w:instrText xml:space="preserve"> &gt; 104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13</w:instrText>
      </w:r>
      <w:r w:rsidRPr="001E4012">
        <w:rPr>
          <w:noProof/>
        </w:rPr>
        <w:fldChar w:fldCharType="end"/>
      </w:r>
      <w:r w:rsidRPr="001E4012">
        <w:instrText xml:space="preserve"> &gt; 130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13</w:instrText>
      </w:r>
      <w:r w:rsidRPr="001E4012">
        <w:rPr>
          <w:noProof/>
        </w:rPr>
        <w:fldChar w:fldCharType="end"/>
      </w:r>
      <w:r w:rsidRPr="001E4012">
        <w:instrText xml:space="preserve"> &gt; 156 "</w:instrText>
      </w:r>
      <w:r w:rsidRPr="001E4012">
        <w:rPr>
          <w:i/>
        </w:rPr>
        <w:instrText>z</w:instrText>
      </w:r>
      <w:r w:rsidRPr="001E4012">
        <w:instrText>"</w:instrText>
      </w:r>
      <w:r w:rsidRPr="001E4012">
        <w:fldChar w:fldCharType="end"/>
      </w:r>
      <w:r w:rsidRPr="001E4012">
        <w:rPr>
          <w:i/>
          <w:iCs/>
        </w:rPr>
        <w:fldChar w:fldCharType="begin" w:fldLock="1"/>
      </w:r>
      <w:r w:rsidRPr="001E4012">
        <w:rPr>
          <w:i/>
          <w:iCs/>
        </w:rPr>
        <w:instrText>SEQ ParaDisplay \r</w:instrText>
      </w:r>
      <w:r w:rsidRPr="001E4012">
        <w:rPr>
          <w:i/>
          <w:iCs/>
        </w:rPr>
        <w:fldChar w:fldCharType="begin" w:fldLock="1"/>
      </w:r>
      <w:r w:rsidRPr="001E4012">
        <w:rPr>
          <w:i/>
          <w:iCs/>
        </w:rPr>
        <w:instrText>=MOD(</w:instrText>
      </w:r>
      <w:r w:rsidRPr="001E4012">
        <w:rPr>
          <w:i/>
          <w:iCs/>
        </w:rPr>
        <w:fldChar w:fldCharType="begin" w:fldLock="1"/>
      </w:r>
      <w:r w:rsidRPr="001E4012">
        <w:rPr>
          <w:i/>
          <w:iCs/>
        </w:rPr>
        <w:instrText>=</w:instrText>
      </w:r>
      <w:r w:rsidRPr="001E4012">
        <w:rPr>
          <w:i/>
          <w:iCs/>
        </w:rPr>
        <w:fldChar w:fldCharType="begin" w:fldLock="1"/>
      </w:r>
      <w:r w:rsidRPr="001E4012">
        <w:rPr>
          <w:i/>
          <w:iCs/>
        </w:rPr>
        <w:instrText>SEQ SectionText(a) \c</w:instrText>
      </w:r>
      <w:r w:rsidRPr="001E4012">
        <w:rPr>
          <w:i/>
          <w:iCs/>
        </w:rPr>
        <w:fldChar w:fldCharType="separate"/>
      </w:r>
      <w:r w:rsidRPr="001E4012">
        <w:rPr>
          <w:i/>
          <w:iCs/>
          <w:noProof/>
        </w:rPr>
        <w:instrText>13</w:instrText>
      </w:r>
      <w:r w:rsidRPr="001E4012">
        <w:rPr>
          <w:i/>
          <w:iCs/>
        </w:rPr>
        <w:fldChar w:fldCharType="end"/>
      </w:r>
      <w:r w:rsidRPr="001E4012">
        <w:rPr>
          <w:i/>
          <w:iCs/>
        </w:rPr>
        <w:instrText>-1</w:instrText>
      </w:r>
      <w:r w:rsidRPr="001E4012">
        <w:rPr>
          <w:i/>
          <w:iCs/>
        </w:rPr>
        <w:fldChar w:fldCharType="separate"/>
      </w:r>
      <w:r w:rsidRPr="001E4012">
        <w:rPr>
          <w:i/>
          <w:iCs/>
          <w:noProof/>
        </w:rPr>
        <w:instrText>12</w:instrText>
      </w:r>
      <w:r w:rsidRPr="001E4012">
        <w:rPr>
          <w:i/>
          <w:iCs/>
        </w:rPr>
        <w:fldChar w:fldCharType="end"/>
      </w:r>
      <w:r w:rsidRPr="001E4012">
        <w:rPr>
          <w:i/>
          <w:iCs/>
        </w:rPr>
        <w:instrText>,26)+1</w:instrText>
      </w:r>
      <w:r w:rsidRPr="001E4012">
        <w:rPr>
          <w:i/>
          <w:iCs/>
        </w:rPr>
        <w:fldChar w:fldCharType="separate"/>
      </w:r>
      <w:r w:rsidRPr="001E4012">
        <w:rPr>
          <w:i/>
          <w:iCs/>
          <w:noProof/>
        </w:rPr>
        <w:instrText>13</w:instrText>
      </w:r>
      <w:r w:rsidRPr="001E4012">
        <w:rPr>
          <w:i/>
          <w:iCs/>
        </w:rPr>
        <w:fldChar w:fldCharType="end"/>
      </w:r>
      <w:r w:rsidRPr="001E4012">
        <w:rPr>
          <w:i/>
          <w:iCs/>
        </w:rPr>
        <w:instrText xml:space="preserve"> \*alphabetic</w:instrText>
      </w:r>
      <w:r w:rsidRPr="001E4012">
        <w:rPr>
          <w:i/>
          <w:iCs/>
        </w:rPr>
        <w:fldChar w:fldCharType="separate"/>
      </w:r>
      <w:r w:rsidRPr="001E4012">
        <w:rPr>
          <w:i/>
          <w:iCs/>
          <w:noProof/>
        </w:rPr>
        <w:instrText>m</w:instrText>
      </w:r>
      <w:r w:rsidRPr="001E4012">
        <w:rPr>
          <w:i/>
          <w:iCs/>
        </w:rPr>
        <w:fldChar w:fldCharType="end"/>
      </w:r>
      <w:r w:rsidRPr="001E4012">
        <w:fldChar w:fldCharType="begin" w:fldLock="1"/>
      </w:r>
      <w:r w:rsidRPr="001E4012">
        <w:instrText>SEQ SectionText(i) \r0 \h</w:instrText>
      </w:r>
      <w:r w:rsidRPr="001E4012">
        <w:fldChar w:fldCharType="end"/>
      </w:r>
      <w:r w:rsidRPr="001E4012">
        <w:fldChar w:fldCharType="begin" w:fldLock="1"/>
      </w:r>
      <w:r w:rsidRPr="001E4012">
        <w:instrText xml:space="preserve"> SEQ Am2SectionText(1) \r0\h </w:instrText>
      </w:r>
      <w:r w:rsidRPr="001E4012">
        <w:fldChar w:fldCharType="end"/>
      </w:r>
      <w:r w:rsidRPr="001E4012">
        <w:fldChar w:fldCharType="begin" w:fldLock="1"/>
      </w:r>
      <w:r w:rsidRPr="001E4012">
        <w:instrText xml:space="preserve"> SEQ Am2SectionInterpretation(a) \r0\h </w:instrText>
      </w:r>
      <w:r w:rsidRPr="001E4012">
        <w:fldChar w:fldCharType="end"/>
      </w:r>
      <w:r w:rsidRPr="001E4012">
        <w:fldChar w:fldCharType="begin" w:fldLock="1"/>
      </w:r>
      <w:r w:rsidRPr="001E4012">
        <w:instrText xml:space="preserve"> SEQ pSectionText(a) \r0\h </w:instrText>
      </w:r>
      <w:r w:rsidRPr="001E4012">
        <w:fldChar w:fldCharType="end"/>
      </w:r>
      <w:r w:rsidRPr="001E4012">
        <w:fldChar w:fldCharType="begin" w:fldLock="1"/>
      </w:r>
      <w:r w:rsidRPr="001E4012">
        <w:instrText xml:space="preserve"> pSectionText(a) \r0\h </w:instrText>
      </w:r>
      <w:r w:rsidRPr="001E4012">
        <w:fldChar w:fldCharType="end"/>
      </w:r>
      <w:r w:rsidRPr="001E4012">
        <w:instrText xml:space="preserve">)" </w:instrText>
      </w:r>
      <w:r w:rsidRPr="001E4012">
        <w:fldChar w:fldCharType="separate"/>
      </w:r>
      <w:r w:rsidRPr="001E4012">
        <w:t>(</w:t>
      </w:r>
      <w:r w:rsidRPr="001E4012">
        <w:rPr>
          <w:i/>
          <w:iCs/>
          <w:noProof/>
        </w:rPr>
        <w:t>m</w:t>
      </w:r>
      <w:r w:rsidRPr="001E4012">
        <w:t>)</w:t>
      </w:r>
      <w:r w:rsidRPr="001E4012">
        <w:fldChar w:fldCharType="end"/>
      </w:r>
      <w:r w:rsidRPr="001E4012">
        <w:tab/>
        <w:t>by inserting, immediately after the definition of “offshore risk” in subsection (12), the following definitions:</w:t>
      </w:r>
    </w:p>
    <w:p w:rsidR="00736906" w:rsidRPr="001E4012" w:rsidRDefault="00C87A37" w:rsidP="00736906">
      <w:pPr>
        <w:pStyle w:val="Am2SectionInterpretationItem"/>
      </w:pPr>
      <w:r w:rsidRPr="001E4012">
        <w:t>“ </w:t>
      </w:r>
      <w:r w:rsidR="00736906" w:rsidRPr="001E4012">
        <w:t>“onshore life business” means the business of insuring or reinsuring the liability of a life policy, or accident and health policy, of any life insurance fund, being a Singapore policy within the meaning of the Insurance Act;</w:t>
      </w:r>
    </w:p>
    <w:p w:rsidR="00736906" w:rsidRPr="001E4012" w:rsidRDefault="00736906" w:rsidP="00736906">
      <w:pPr>
        <w:pStyle w:val="Am2SectionInterpretationItem"/>
      </w:pPr>
      <w:r w:rsidRPr="001E4012">
        <w:fldChar w:fldCharType="begin" w:fldLock="1"/>
      </w:r>
      <w:r w:rsidRPr="001E4012">
        <w:instrText xml:space="preserve"> GUID=d099637f-08e0-4f7f-9281-20f40e8bb694 </w:instrText>
      </w:r>
      <w:r w:rsidRPr="001E4012">
        <w:fldChar w:fldCharType="end"/>
      </w:r>
      <w:r w:rsidRPr="001E4012">
        <w:t>“onshore life insurance surplus”, in relation to an insurer in subsection (7A)(</w:t>
      </w:r>
      <w:r w:rsidRPr="001E4012">
        <w:rPr>
          <w:i/>
        </w:rPr>
        <w:t>a</w:t>
      </w:r>
      <w:r w:rsidRPr="001E4012">
        <w:t>)(i), means the amount ascertained —</w:t>
      </w:r>
    </w:p>
    <w:p w:rsidR="00736906" w:rsidRPr="001E4012" w:rsidRDefault="00736906" w:rsidP="00736906">
      <w:pPr>
        <w:pStyle w:val="Am2SectionInterpretationa"/>
      </w:pPr>
      <w:r w:rsidRPr="001E4012">
        <w:fldChar w:fldCharType="begin" w:fldLock="1"/>
      </w:r>
      <w:r w:rsidRPr="001E4012">
        <w:instrText xml:space="preserve"> GUID=735d99b4-1961-46a3-959e-854c3afed13a </w:instrText>
      </w:r>
      <w:r w:rsidRPr="001E4012">
        <w:fldChar w:fldCharType="end"/>
      </w:r>
      <w:r w:rsidRPr="001E4012">
        <w:tab/>
      </w:r>
      <w:r w:rsidRPr="001E4012">
        <w:fldChar w:fldCharType="begin" w:fldLock="1"/>
      </w:r>
      <w:r w:rsidRPr="001E4012">
        <w:instrText xml:space="preserve"> Quote "(</w:instrText>
      </w:r>
      <w:r w:rsidRPr="001E4012">
        <w:rPr>
          <w:i/>
        </w:rPr>
        <w:instrText>a</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a</w:t>
      </w:r>
      <w:r w:rsidRPr="001E4012">
        <w:t>)</w:t>
      </w:r>
      <w:r w:rsidRPr="001E4012">
        <w:fldChar w:fldCharType="end"/>
      </w:r>
      <w:r w:rsidRPr="001E4012">
        <w:tab/>
        <w:t>by taking the sum of —</w:t>
      </w:r>
    </w:p>
    <w:p w:rsidR="00736906" w:rsidRPr="001E4012" w:rsidRDefault="00736906" w:rsidP="00736906">
      <w:pPr>
        <w:pStyle w:val="Am2SectionInterpretationi"/>
      </w:pPr>
      <w:r w:rsidRPr="001E4012">
        <w:fldChar w:fldCharType="begin" w:fldLock="1"/>
      </w:r>
      <w:r w:rsidRPr="001E4012">
        <w:instrText xml:space="preserve"> GUID=c104bab4-a520-446e-ba6c-2c936f79a476 </w:instrText>
      </w:r>
      <w:r w:rsidRPr="001E4012">
        <w:fldChar w:fldCharType="end"/>
      </w:r>
      <w:r w:rsidRPr="001E4012">
        <w:tab/>
      </w:r>
      <w:r w:rsidRPr="001E4012">
        <w:fldChar w:fldCharType="begin" w:fldLock="1"/>
      </w:r>
      <w:r w:rsidRPr="001E4012">
        <w:instrText xml:space="preserve"> Quote "(i</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(i)</w:t>
      </w:r>
      <w:r w:rsidRPr="001E4012">
        <w:fldChar w:fldCharType="end"/>
      </w:r>
      <w:r w:rsidRPr="001E4012">
        <w:tab/>
        <w:t>the gross premiums (including consideration paid or payable for the purchase of annuities) from its Singapore non-participating reinsurance policies of any life insurance fund (less any premiums returned to the insured and premiums paid or payable on reinsurance);</w:t>
      </w:r>
    </w:p>
    <w:p w:rsidR="00736906" w:rsidRPr="001E4012" w:rsidRDefault="00736906" w:rsidP="00736906">
      <w:pPr>
        <w:pStyle w:val="Am2SectionInterpretationi"/>
      </w:pPr>
      <w:r w:rsidRPr="001E4012">
        <w:fldChar w:fldCharType="begin" w:fldLock="1"/>
      </w:r>
      <w:r w:rsidRPr="001E4012">
        <w:instrText xml:space="preserve"> GUID=4886a339-1f69-4ee4-bc3f-df8187bea4bc </w:instrText>
      </w:r>
      <w:r w:rsidRPr="001E4012">
        <w:fldChar w:fldCharType="end"/>
      </w:r>
      <w:r w:rsidRPr="001E4012">
        <w:tab/>
      </w:r>
      <w:r w:rsidRPr="001E4012">
        <w:fldChar w:fldCharType="begin" w:fldLock="1"/>
      </w:r>
      <w:r w:rsidRPr="001E4012">
        <w:instrText xml:space="preserve"> Quote "(ii</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(ii)</w:t>
      </w:r>
      <w:r w:rsidRPr="001E4012">
        <w:fldChar w:fldCharType="end"/>
      </w:r>
      <w:r w:rsidRPr="001E4012">
        <w:tab/>
        <w:t>the net decrease between the beginning and ending values of the policy liabilities of the part of any life insurance fund relating to its Singapore non-participating reinsurance policies of the period for which the gains or profits are ascertained, both values being determined in accordance with the Insurance Act; and</w:t>
      </w:r>
    </w:p>
    <w:p w:rsidR="00736906" w:rsidRPr="001E4012" w:rsidRDefault="00736906" w:rsidP="00736906">
      <w:pPr>
        <w:pStyle w:val="Am2SectionInterpretationi"/>
      </w:pPr>
      <w:r w:rsidRPr="001E4012">
        <w:fldChar w:fldCharType="begin" w:fldLock="1"/>
      </w:r>
      <w:r w:rsidRPr="001E4012">
        <w:instrText xml:space="preserve"> GUID=375ae324-2518-4b0c-bbc1-5fe9e3c137b3 </w:instrText>
      </w:r>
      <w:r w:rsidRPr="001E4012">
        <w:fldChar w:fldCharType="end"/>
      </w:r>
      <w:r w:rsidRPr="001E4012">
        <w:tab/>
      </w:r>
      <w:r w:rsidRPr="001E4012">
        <w:fldChar w:fldCharType="begin" w:fldLock="1"/>
      </w:r>
      <w:r w:rsidRPr="001E4012">
        <w:instrText xml:space="preserve"> Quote "(iii</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(iii)</w:t>
      </w:r>
      <w:r w:rsidRPr="001E4012">
        <w:fldChar w:fldCharType="end"/>
      </w:r>
      <w:r w:rsidRPr="001E4012">
        <w:tab/>
        <w:t>the investment income and gains or profits derived from the sale of investments and other income, whether derived from Singapore or elsewhere, of the part of any life insurance fund relating to its Singapore non-participating reinsurance policies; and</w:t>
      </w:r>
    </w:p>
    <w:p w:rsidR="00736906" w:rsidRPr="001E4012" w:rsidRDefault="00736906" w:rsidP="00736906">
      <w:pPr>
        <w:pStyle w:val="Am2SectionInterpretationa"/>
      </w:pPr>
      <w:r w:rsidRPr="001E4012">
        <w:fldChar w:fldCharType="begin" w:fldLock="1"/>
      </w:r>
      <w:r w:rsidRPr="001E4012">
        <w:instrText xml:space="preserve"> GUID=1606d2f7-4695-407f-9e91-9b86d225b40b </w:instrText>
      </w:r>
      <w:r w:rsidRPr="001E4012">
        <w:fldChar w:fldCharType="end"/>
      </w:r>
      <w:r w:rsidRPr="001E4012">
        <w:tab/>
      </w:r>
      <w:r w:rsidRPr="001E4012">
        <w:fldChar w:fldCharType="begin" w:fldLock="1"/>
      </w:r>
      <w:r w:rsidRPr="001E4012">
        <w:instrText xml:space="preserve"> Quote "(</w:instrText>
      </w:r>
      <w:r w:rsidRPr="001E4012">
        <w:rPr>
          <w:i/>
        </w:rPr>
        <w:instrText>b</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b</w:t>
      </w:r>
      <w:r w:rsidRPr="001E4012">
        <w:t>)</w:t>
      </w:r>
      <w:r w:rsidRPr="001E4012">
        <w:fldChar w:fldCharType="end"/>
      </w:r>
      <w:r w:rsidRPr="001E4012">
        <w:tab/>
        <w:t>by deducting from that sum —</w:t>
      </w:r>
    </w:p>
    <w:p w:rsidR="00736906" w:rsidRPr="001E4012" w:rsidRDefault="00736906" w:rsidP="00736906">
      <w:pPr>
        <w:pStyle w:val="Am2SectionInterpretationi"/>
      </w:pPr>
      <w:r w:rsidRPr="001E4012">
        <w:fldChar w:fldCharType="begin" w:fldLock="1"/>
      </w:r>
      <w:r w:rsidRPr="001E4012">
        <w:instrText xml:space="preserve"> GUID=f1a35432-e879-40a3-bf1d-c6193fbfa800 </w:instrText>
      </w:r>
      <w:r w:rsidRPr="001E4012">
        <w:fldChar w:fldCharType="end"/>
      </w:r>
      <w:r w:rsidRPr="001E4012">
        <w:tab/>
      </w:r>
      <w:r w:rsidRPr="001E4012">
        <w:fldChar w:fldCharType="begin" w:fldLock="1"/>
      </w:r>
      <w:r w:rsidRPr="001E4012">
        <w:instrText xml:space="preserve"> Quote "(i</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(i)</w:t>
      </w:r>
      <w:r w:rsidRPr="001E4012">
        <w:fldChar w:fldCharType="end"/>
      </w:r>
      <w:r w:rsidRPr="001E4012">
        <w:tab/>
        <w:t>distribution expenses and management expenses incurred in the production of the income in paragraph (</w:t>
      </w:r>
      <w:r w:rsidRPr="001E4012">
        <w:rPr>
          <w:i/>
        </w:rPr>
        <w:t>a</w:t>
      </w:r>
      <w:r w:rsidRPr="001E4012">
        <w:t>) and, in respect of a branch in Singapore, a fair proportion of the expenses of its head office;</w:t>
      </w:r>
    </w:p>
    <w:p w:rsidR="00736906" w:rsidRPr="001E4012" w:rsidRDefault="00736906" w:rsidP="00736906">
      <w:pPr>
        <w:pStyle w:val="Am2SectionInterpretationi"/>
      </w:pPr>
      <w:r w:rsidRPr="001E4012">
        <w:fldChar w:fldCharType="begin" w:fldLock="1"/>
      </w:r>
      <w:r w:rsidRPr="001E4012">
        <w:instrText xml:space="preserve"> GUID=b0a79dce-8165-4ae6-8a0c-8402a4bd7654 </w:instrText>
      </w:r>
      <w:r w:rsidRPr="001E4012">
        <w:fldChar w:fldCharType="end"/>
      </w:r>
      <w:r w:rsidRPr="001E4012">
        <w:tab/>
      </w:r>
      <w:r w:rsidRPr="001E4012">
        <w:fldChar w:fldCharType="begin" w:fldLock="1"/>
      </w:r>
      <w:r w:rsidRPr="001E4012">
        <w:instrText xml:space="preserve"> Quote "(ii</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(ii)</w:t>
      </w:r>
      <w:r w:rsidRPr="001E4012">
        <w:fldChar w:fldCharType="end"/>
      </w:r>
      <w:r w:rsidRPr="001E4012">
        <w:tab/>
        <w:t>policy moneys paid or payable in respect of its Singapore non</w:t>
      </w:r>
      <w:r w:rsidRPr="001E4012">
        <w:noBreakHyphen/>
        <w:t>participating reinsurance policies (less any amount recovered or recoverable in respect of those policies under reinsurance);</w:t>
      </w:r>
    </w:p>
    <w:p w:rsidR="00736906" w:rsidRPr="001E4012" w:rsidRDefault="00736906" w:rsidP="00736906">
      <w:pPr>
        <w:pStyle w:val="Am2SectionInterpretationi"/>
      </w:pPr>
      <w:r w:rsidRPr="001E4012">
        <w:fldChar w:fldCharType="begin" w:fldLock="1"/>
      </w:r>
      <w:r w:rsidRPr="001E4012">
        <w:instrText xml:space="preserve"> GUID=6f3b3d33-3ed1-4e8b-8d61-deacd93da6d1 </w:instrText>
      </w:r>
      <w:r w:rsidRPr="001E4012">
        <w:fldChar w:fldCharType="end"/>
      </w:r>
      <w:r w:rsidRPr="001E4012">
        <w:tab/>
      </w:r>
      <w:r w:rsidRPr="001E4012">
        <w:fldChar w:fldCharType="begin" w:fldLock="1"/>
      </w:r>
      <w:r w:rsidRPr="001E4012">
        <w:instrText xml:space="preserve"> Quote "(iii</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(iii)</w:t>
      </w:r>
      <w:r w:rsidRPr="001E4012">
        <w:fldChar w:fldCharType="end"/>
      </w:r>
      <w:r w:rsidRPr="001E4012">
        <w:tab/>
        <w:t>moneys paid or payable on the surrender of its Singapore non</w:t>
      </w:r>
      <w:r w:rsidRPr="001E4012">
        <w:noBreakHyphen/>
        <w:t>participating reinsurance policies; and</w:t>
      </w:r>
    </w:p>
    <w:p w:rsidR="00736906" w:rsidRPr="001E4012" w:rsidRDefault="00736906" w:rsidP="00736906">
      <w:pPr>
        <w:pStyle w:val="Am2SectionInterpretationi"/>
      </w:pPr>
      <w:r w:rsidRPr="001E4012">
        <w:fldChar w:fldCharType="begin" w:fldLock="1"/>
      </w:r>
      <w:r w:rsidRPr="001E4012">
        <w:instrText xml:space="preserve"> GUID=38374b8d-ca85-4869-983f-b3d717aa7489 </w:instrText>
      </w:r>
      <w:r w:rsidRPr="001E4012">
        <w:fldChar w:fldCharType="end"/>
      </w:r>
      <w:r w:rsidRPr="001E4012">
        <w:tab/>
      </w:r>
      <w:r w:rsidRPr="001E4012">
        <w:fldChar w:fldCharType="begin" w:fldLock="1"/>
      </w:r>
      <w:r w:rsidRPr="001E4012">
        <w:instrText xml:space="preserve"> Quote "(iv</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(iv)</w:t>
      </w:r>
      <w:r w:rsidRPr="001E4012">
        <w:fldChar w:fldCharType="end"/>
      </w:r>
      <w:r w:rsidRPr="001E4012">
        <w:tab/>
        <w:t>the net increase between the beginning and ending values of the policy liabilities of the part of any life insurance fund relating to its Singapore non-participating reinsurance policies of the period for which the gains or profits are ascertained, both values being determine</w:t>
      </w:r>
      <w:r w:rsidR="00807047" w:rsidRPr="001E4012">
        <w:t>d in accordance with that Act;</w:t>
      </w:r>
    </w:p>
    <w:p w:rsidR="00736906" w:rsidRPr="001E4012" w:rsidRDefault="00736906" w:rsidP="00736906">
      <w:pPr>
        <w:pStyle w:val="Am2SectionInterpretationItem"/>
      </w:pPr>
      <w:r w:rsidRPr="001E4012">
        <w:fldChar w:fldCharType="begin" w:fldLock="1"/>
      </w:r>
      <w:r w:rsidRPr="001E4012">
        <w:instrText xml:space="preserve"> GUID=a7306ceb-6008-44cd-8d3a-c785274bae07 </w:instrText>
      </w:r>
      <w:r w:rsidRPr="001E4012">
        <w:fldChar w:fldCharType="end"/>
      </w:r>
      <w:r w:rsidRPr="001E4012">
        <w:t>“onshore life insurance surplus”, in relation to the non-participating fund and the investment-linked fund of an insurer, means the amount ascertained —</w:t>
      </w:r>
    </w:p>
    <w:p w:rsidR="00736906" w:rsidRPr="001E4012" w:rsidRDefault="00736906" w:rsidP="00736906">
      <w:pPr>
        <w:pStyle w:val="Am2SectionInterpretationa"/>
      </w:pPr>
      <w:r w:rsidRPr="001E4012">
        <w:fldChar w:fldCharType="begin" w:fldLock="1"/>
      </w:r>
      <w:r w:rsidRPr="001E4012">
        <w:instrText xml:space="preserve"> GUID=8e0eedfc-3e82-4513-acb3-3ad66cd28118 </w:instrText>
      </w:r>
      <w:r w:rsidRPr="001E4012">
        <w:fldChar w:fldCharType="end"/>
      </w:r>
      <w:r w:rsidRPr="001E4012">
        <w:tab/>
      </w:r>
      <w:r w:rsidRPr="001E4012">
        <w:fldChar w:fldCharType="begin" w:fldLock="1"/>
      </w:r>
      <w:r w:rsidRPr="001E4012">
        <w:instrText xml:space="preserve"> Quote "(</w:instrText>
      </w:r>
      <w:r w:rsidRPr="001E4012">
        <w:rPr>
          <w:i/>
        </w:rPr>
        <w:instrText>a</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a</w:t>
      </w:r>
      <w:r w:rsidRPr="001E4012">
        <w:t>)</w:t>
      </w:r>
      <w:r w:rsidRPr="001E4012">
        <w:fldChar w:fldCharType="end"/>
      </w:r>
      <w:r w:rsidRPr="001E4012">
        <w:tab/>
        <w:t>by taking the sum of —</w:t>
      </w:r>
    </w:p>
    <w:p w:rsidR="00736906" w:rsidRPr="001E4012" w:rsidRDefault="00736906" w:rsidP="00736906">
      <w:pPr>
        <w:pStyle w:val="Am2SectionInterpretationi"/>
      </w:pPr>
      <w:r w:rsidRPr="001E4012">
        <w:fldChar w:fldCharType="begin" w:fldLock="1"/>
      </w:r>
      <w:r w:rsidRPr="001E4012">
        <w:instrText xml:space="preserve"> GUID=05b1b704-0368-4cff-8044-283380871b28 </w:instrText>
      </w:r>
      <w:r w:rsidRPr="001E4012">
        <w:fldChar w:fldCharType="end"/>
      </w:r>
      <w:r w:rsidRPr="001E4012">
        <w:tab/>
      </w:r>
      <w:r w:rsidRPr="001E4012">
        <w:fldChar w:fldCharType="begin" w:fldLock="1"/>
      </w:r>
      <w:r w:rsidRPr="001E4012">
        <w:instrText xml:space="preserve"> Quote "(i</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(i)</w:t>
      </w:r>
      <w:r w:rsidRPr="001E4012">
        <w:fldChar w:fldCharType="end"/>
      </w:r>
      <w:r w:rsidRPr="001E4012">
        <w:tab/>
        <w:t>the gross premiums (including consideration paid or payable for the purchase of annuities) from Singapore non-participating and Singapore investment-linked policies of any life insurance fund (less any premiums returned to the insured and premiums paid or payable on reinsurance);</w:t>
      </w:r>
    </w:p>
    <w:p w:rsidR="00736906" w:rsidRPr="001E4012" w:rsidRDefault="00736906" w:rsidP="00736906">
      <w:pPr>
        <w:pStyle w:val="Am2SectionInterpretationi"/>
      </w:pPr>
      <w:r w:rsidRPr="001E4012">
        <w:fldChar w:fldCharType="begin" w:fldLock="1"/>
      </w:r>
      <w:r w:rsidRPr="001E4012">
        <w:instrText xml:space="preserve"> GUID=dff937aa-0926-4ffd-8af6-b87bb86a66e9 </w:instrText>
      </w:r>
      <w:r w:rsidRPr="001E4012">
        <w:fldChar w:fldCharType="end"/>
      </w:r>
      <w:r w:rsidRPr="001E4012">
        <w:tab/>
      </w:r>
      <w:r w:rsidRPr="001E4012">
        <w:fldChar w:fldCharType="begin" w:fldLock="1"/>
      </w:r>
      <w:r w:rsidRPr="001E4012">
        <w:instrText xml:space="preserve"> Quote "(ii</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(ii)</w:t>
      </w:r>
      <w:r w:rsidRPr="001E4012">
        <w:fldChar w:fldCharType="end"/>
      </w:r>
      <w:r w:rsidRPr="001E4012">
        <w:tab/>
        <w:t>the net decrease between the beginning and ending values of the policy liabilities of any life insurance fund relating to Singapore non</w:t>
      </w:r>
      <w:r w:rsidRPr="001E4012">
        <w:noBreakHyphen/>
        <w:t>participating and Singapore investment-linked policies of the period for which the gains or profits are ascertained, both values being determined in accordance with the Insurance Act; and</w:t>
      </w:r>
    </w:p>
    <w:p w:rsidR="00736906" w:rsidRPr="001E4012" w:rsidRDefault="00736906" w:rsidP="00736906">
      <w:pPr>
        <w:pStyle w:val="Am2SectionInterpretationi"/>
      </w:pPr>
      <w:r w:rsidRPr="001E4012">
        <w:fldChar w:fldCharType="begin" w:fldLock="1"/>
      </w:r>
      <w:r w:rsidRPr="001E4012">
        <w:instrText xml:space="preserve"> GUID=b4e94799-d4d1-42d3-a130-f133981f4f47 </w:instrText>
      </w:r>
      <w:r w:rsidRPr="001E4012">
        <w:fldChar w:fldCharType="end"/>
      </w:r>
      <w:r w:rsidRPr="001E4012">
        <w:tab/>
      </w:r>
      <w:r w:rsidRPr="001E4012">
        <w:fldChar w:fldCharType="begin" w:fldLock="1"/>
      </w:r>
      <w:r w:rsidRPr="001E4012">
        <w:instrText xml:space="preserve"> Quote "(iii</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(iii)</w:t>
      </w:r>
      <w:r w:rsidRPr="001E4012">
        <w:fldChar w:fldCharType="end"/>
      </w:r>
      <w:r w:rsidRPr="001E4012">
        <w:tab/>
        <w:t>the investment income and gains or profits derived from the sale of investments and other income, whether derived from Singapore or elsewhere, of any life insurance fund relating to Singapore non</w:t>
      </w:r>
      <w:r w:rsidRPr="001E4012">
        <w:noBreakHyphen/>
        <w:t>participating and Singapore investment-linked policies; and</w:t>
      </w:r>
    </w:p>
    <w:p w:rsidR="00736906" w:rsidRPr="001E4012" w:rsidRDefault="00736906" w:rsidP="00736906">
      <w:pPr>
        <w:pStyle w:val="Am2SectionInterpretationa"/>
      </w:pPr>
      <w:r w:rsidRPr="001E4012">
        <w:fldChar w:fldCharType="begin" w:fldLock="1"/>
      </w:r>
      <w:r w:rsidRPr="001E4012">
        <w:instrText xml:space="preserve"> GUID=6e1d9616-6944-472a-bd45-56b5b533bec0 </w:instrText>
      </w:r>
      <w:r w:rsidRPr="001E4012">
        <w:fldChar w:fldCharType="end"/>
      </w:r>
      <w:r w:rsidRPr="001E4012">
        <w:tab/>
      </w:r>
      <w:r w:rsidRPr="001E4012">
        <w:fldChar w:fldCharType="begin" w:fldLock="1"/>
      </w:r>
      <w:r w:rsidRPr="001E4012">
        <w:instrText xml:space="preserve"> Quote "(</w:instrText>
      </w:r>
      <w:r w:rsidRPr="001E4012">
        <w:rPr>
          <w:i/>
        </w:rPr>
        <w:instrText>b</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b</w:t>
      </w:r>
      <w:r w:rsidRPr="001E4012">
        <w:t>)</w:t>
      </w:r>
      <w:r w:rsidRPr="001E4012">
        <w:fldChar w:fldCharType="end"/>
      </w:r>
      <w:r w:rsidRPr="001E4012">
        <w:tab/>
        <w:t>by deducting from that sum —</w:t>
      </w:r>
    </w:p>
    <w:p w:rsidR="00736906" w:rsidRPr="001E4012" w:rsidRDefault="00736906" w:rsidP="00736906">
      <w:pPr>
        <w:pStyle w:val="Am2SectionInterpretationi"/>
      </w:pPr>
      <w:r w:rsidRPr="001E4012">
        <w:fldChar w:fldCharType="begin" w:fldLock="1"/>
      </w:r>
      <w:r w:rsidRPr="001E4012">
        <w:instrText xml:space="preserve"> GUID=729626d1-f335-46d2-8bd9-e4384e9cc974 </w:instrText>
      </w:r>
      <w:r w:rsidRPr="001E4012">
        <w:fldChar w:fldCharType="end"/>
      </w:r>
      <w:r w:rsidRPr="001E4012">
        <w:tab/>
      </w:r>
      <w:r w:rsidRPr="001E4012">
        <w:fldChar w:fldCharType="begin" w:fldLock="1"/>
      </w:r>
      <w:r w:rsidRPr="001E4012">
        <w:instrText xml:space="preserve"> Quote "(i</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(i)</w:t>
      </w:r>
      <w:r w:rsidRPr="001E4012">
        <w:fldChar w:fldCharType="end"/>
      </w:r>
      <w:r w:rsidRPr="001E4012">
        <w:tab/>
        <w:t>distribution expenses and management expenses incurred in the production of the income in paragraph (</w:t>
      </w:r>
      <w:r w:rsidRPr="001E4012">
        <w:rPr>
          <w:i/>
        </w:rPr>
        <w:t>a</w:t>
      </w:r>
      <w:r w:rsidRPr="001E4012">
        <w:t>) and, in respect of a branch in Singapore, a fair proportion of the expenses of its head office;</w:t>
      </w:r>
    </w:p>
    <w:p w:rsidR="00736906" w:rsidRPr="001E4012" w:rsidRDefault="00736906" w:rsidP="00736906">
      <w:pPr>
        <w:pStyle w:val="Am2SectionInterpretationi"/>
      </w:pPr>
      <w:r w:rsidRPr="001E4012">
        <w:fldChar w:fldCharType="begin" w:fldLock="1"/>
      </w:r>
      <w:r w:rsidRPr="001E4012">
        <w:instrText xml:space="preserve"> GUID=8ded5844-b1e2-4026-ab22-45c92f4f50e8 </w:instrText>
      </w:r>
      <w:r w:rsidRPr="001E4012">
        <w:fldChar w:fldCharType="end"/>
      </w:r>
      <w:r w:rsidRPr="001E4012">
        <w:tab/>
      </w:r>
      <w:r w:rsidRPr="001E4012">
        <w:fldChar w:fldCharType="begin" w:fldLock="1"/>
      </w:r>
      <w:r w:rsidRPr="001E4012">
        <w:instrText xml:space="preserve"> Quote "(ii</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(ii)</w:t>
      </w:r>
      <w:r w:rsidRPr="001E4012">
        <w:fldChar w:fldCharType="end"/>
      </w:r>
      <w:r w:rsidRPr="001E4012">
        <w:tab/>
        <w:t>policy moneys paid or payable in respect of Singapore non</w:t>
      </w:r>
      <w:r w:rsidRPr="001E4012">
        <w:noBreakHyphen/>
        <w:t>participating and Singapore investment-linked policies (less any amount recovered or recoverable in respect thereof under reinsurance);</w:t>
      </w:r>
    </w:p>
    <w:p w:rsidR="00736906" w:rsidRPr="001E4012" w:rsidRDefault="00736906" w:rsidP="00736906">
      <w:pPr>
        <w:pStyle w:val="Am2SectionInterpretationi"/>
      </w:pPr>
      <w:r w:rsidRPr="001E4012">
        <w:fldChar w:fldCharType="begin" w:fldLock="1"/>
      </w:r>
      <w:r w:rsidRPr="001E4012">
        <w:instrText xml:space="preserve"> GUID=1a76fe80-02b4-4572-8efa-3549f1ae5d24 </w:instrText>
      </w:r>
      <w:r w:rsidRPr="001E4012">
        <w:fldChar w:fldCharType="end"/>
      </w:r>
      <w:r w:rsidRPr="001E4012">
        <w:tab/>
      </w:r>
      <w:r w:rsidRPr="001E4012">
        <w:fldChar w:fldCharType="begin" w:fldLock="1"/>
      </w:r>
      <w:r w:rsidRPr="001E4012">
        <w:instrText xml:space="preserve"> Quote "(iii</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(iii)</w:t>
      </w:r>
      <w:r w:rsidRPr="001E4012">
        <w:fldChar w:fldCharType="end"/>
      </w:r>
      <w:r w:rsidRPr="001E4012">
        <w:tab/>
        <w:t>moneys paid or payable on the surrender of Singapore non</w:t>
      </w:r>
      <w:r w:rsidRPr="001E4012">
        <w:noBreakHyphen/>
        <w:t>participating and Singapore investment-linked policies; and</w:t>
      </w:r>
    </w:p>
    <w:p w:rsidR="00736906" w:rsidRPr="001E4012" w:rsidRDefault="00736906" w:rsidP="00736906">
      <w:pPr>
        <w:pStyle w:val="Am2SectionInterpretationi"/>
      </w:pPr>
      <w:r w:rsidRPr="001E4012">
        <w:fldChar w:fldCharType="begin" w:fldLock="1"/>
      </w:r>
      <w:r w:rsidRPr="001E4012">
        <w:instrText xml:space="preserve"> GUID=57e9568a-edfd-472f-8446-67785cfb1c0e </w:instrText>
      </w:r>
      <w:r w:rsidRPr="001E4012">
        <w:fldChar w:fldCharType="end"/>
      </w:r>
      <w:r w:rsidRPr="001E4012">
        <w:tab/>
      </w:r>
      <w:r w:rsidRPr="001E4012">
        <w:fldChar w:fldCharType="begin" w:fldLock="1"/>
      </w:r>
      <w:r w:rsidRPr="001E4012">
        <w:instrText xml:space="preserve"> Quote "(iv</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(iv)</w:t>
      </w:r>
      <w:r w:rsidRPr="001E4012">
        <w:fldChar w:fldCharType="end"/>
      </w:r>
      <w:r w:rsidRPr="001E4012">
        <w:tab/>
        <w:t>the net increase between the beginning and ending values of the policy liabilities of any life insurance fund relating to Singapore non</w:t>
      </w:r>
      <w:r w:rsidRPr="001E4012">
        <w:noBreakHyphen/>
        <w:t>participating and Singapore investment-linked policies of the period for which the gains or profits are ascertained, both values being determined in accordance with that Act;</w:t>
      </w:r>
    </w:p>
    <w:p w:rsidR="00736906" w:rsidRPr="001E4012" w:rsidRDefault="00736906" w:rsidP="00736906">
      <w:pPr>
        <w:pStyle w:val="Am2SectionInterpretationItem"/>
      </w:pPr>
      <w:r w:rsidRPr="001E4012">
        <w:fldChar w:fldCharType="begin" w:fldLock="1"/>
      </w:r>
      <w:r w:rsidRPr="001E4012">
        <w:instrText xml:space="preserve"> GUID=5f38fc8c-4890-41b8-bd1b-5ff34b805610 </w:instrText>
      </w:r>
      <w:r w:rsidRPr="001E4012">
        <w:fldChar w:fldCharType="end"/>
      </w:r>
      <w:r w:rsidRPr="001E4012">
        <w:t>“onshore life reinsurance business” means the business of reinsuring the liability of a life policy, or accident and health policy, of any life insurance fund, being a Singapore policy within the meaning of Insurance Act;</w:t>
      </w:r>
    </w:p>
    <w:p w:rsidR="00736906" w:rsidRPr="001E4012" w:rsidRDefault="00736906" w:rsidP="00736906">
      <w:pPr>
        <w:pStyle w:val="Am2SectionInterpretationItem"/>
      </w:pPr>
      <w:r w:rsidRPr="001E4012">
        <w:fldChar w:fldCharType="begin" w:fldLock="1"/>
      </w:r>
      <w:r w:rsidRPr="001E4012">
        <w:instrText xml:space="preserve"> GUID=5a111347-4779-4c47-a114-e257d34f8792 </w:instrText>
      </w:r>
      <w:r w:rsidRPr="001E4012">
        <w:fldChar w:fldCharType="end"/>
      </w:r>
      <w:r w:rsidRPr="001E4012">
        <w:t>“onshore risk” means a risk or liability that is insured by a policy of a general insurance fund established and maintained under the Insurance Act, being a Singapore policy within the meaning of that Act;”; and</w:t>
      </w:r>
    </w:p>
    <w:p w:rsidR="00736906" w:rsidRPr="001E4012" w:rsidRDefault="00736906" w:rsidP="00736906">
      <w:pPr>
        <w:pStyle w:val="SectionTexta"/>
        <w:rPr>
          <w:lang w:val="en-AU"/>
        </w:rPr>
      </w:pPr>
      <w:r w:rsidRPr="001E4012">
        <w:fldChar w:fldCharType="begin" w:fldLock="1"/>
      </w:r>
      <w:r w:rsidRPr="001E4012">
        <w:instrText xml:space="preserve"> GUID=eed58de3-ac2a-4d9c-b632-091c93646691 </w:instrText>
      </w:r>
      <w:r w:rsidRPr="001E4012">
        <w:fldChar w:fldCharType="end"/>
      </w:r>
      <w:r w:rsidRPr="001E4012">
        <w:tab/>
      </w:r>
      <w:r w:rsidRPr="001E4012">
        <w:fldChar w:fldCharType="begin" w:fldLock="1"/>
      </w:r>
      <w:r w:rsidRPr="001E4012">
        <w:instrText xml:space="preserve"> Quote "(</w:instrText>
      </w:r>
      <w:r w:rsidRPr="001E4012">
        <w:fldChar w:fldCharType="begin" w:fldLock="1"/>
      </w:r>
      <w:r w:rsidRPr="001E4012">
        <w:instrText>SEQ SectionText(a) \h</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14</w:instrText>
      </w:r>
      <w:r w:rsidRPr="001E4012">
        <w:rPr>
          <w:noProof/>
        </w:rPr>
        <w:fldChar w:fldCharType="end"/>
      </w:r>
      <w:r w:rsidRPr="001E4012">
        <w:instrText xml:space="preserve"> &gt; 26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14</w:instrText>
      </w:r>
      <w:r w:rsidRPr="001E4012">
        <w:rPr>
          <w:noProof/>
        </w:rPr>
        <w:fldChar w:fldCharType="end"/>
      </w:r>
      <w:r w:rsidRPr="001E4012">
        <w:instrText xml:space="preserve"> &gt; 52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14</w:instrText>
      </w:r>
      <w:r w:rsidRPr="001E4012">
        <w:rPr>
          <w:noProof/>
        </w:rPr>
        <w:fldChar w:fldCharType="end"/>
      </w:r>
      <w:r w:rsidRPr="001E4012">
        <w:instrText xml:space="preserve"> &gt; 78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14</w:instrText>
      </w:r>
      <w:r w:rsidRPr="001E4012">
        <w:rPr>
          <w:noProof/>
        </w:rPr>
        <w:fldChar w:fldCharType="end"/>
      </w:r>
      <w:r w:rsidRPr="001E4012">
        <w:instrText xml:space="preserve"> &gt; 104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14</w:instrText>
      </w:r>
      <w:r w:rsidRPr="001E4012">
        <w:rPr>
          <w:noProof/>
        </w:rPr>
        <w:fldChar w:fldCharType="end"/>
      </w:r>
      <w:r w:rsidRPr="001E4012">
        <w:instrText xml:space="preserve"> &gt; 130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14</w:instrText>
      </w:r>
      <w:r w:rsidRPr="001E4012">
        <w:rPr>
          <w:noProof/>
        </w:rPr>
        <w:fldChar w:fldCharType="end"/>
      </w:r>
      <w:r w:rsidRPr="001E4012">
        <w:instrText xml:space="preserve"> &gt; 156 "</w:instrText>
      </w:r>
      <w:r w:rsidRPr="001E4012">
        <w:rPr>
          <w:i/>
        </w:rPr>
        <w:instrText>z</w:instrText>
      </w:r>
      <w:r w:rsidRPr="001E4012">
        <w:instrText>"</w:instrText>
      </w:r>
      <w:r w:rsidRPr="001E4012">
        <w:fldChar w:fldCharType="end"/>
      </w:r>
      <w:r w:rsidRPr="001E4012">
        <w:rPr>
          <w:i/>
          <w:iCs/>
        </w:rPr>
        <w:fldChar w:fldCharType="begin" w:fldLock="1"/>
      </w:r>
      <w:r w:rsidRPr="001E4012">
        <w:rPr>
          <w:i/>
          <w:iCs/>
        </w:rPr>
        <w:instrText>SEQ ParaDisplay \r</w:instrText>
      </w:r>
      <w:r w:rsidRPr="001E4012">
        <w:rPr>
          <w:i/>
          <w:iCs/>
        </w:rPr>
        <w:fldChar w:fldCharType="begin" w:fldLock="1"/>
      </w:r>
      <w:r w:rsidRPr="001E4012">
        <w:rPr>
          <w:i/>
          <w:iCs/>
        </w:rPr>
        <w:instrText>=MOD(</w:instrText>
      </w:r>
      <w:r w:rsidRPr="001E4012">
        <w:rPr>
          <w:i/>
          <w:iCs/>
        </w:rPr>
        <w:fldChar w:fldCharType="begin" w:fldLock="1"/>
      </w:r>
      <w:r w:rsidRPr="001E4012">
        <w:rPr>
          <w:i/>
          <w:iCs/>
        </w:rPr>
        <w:instrText>=</w:instrText>
      </w:r>
      <w:r w:rsidRPr="001E4012">
        <w:rPr>
          <w:i/>
          <w:iCs/>
        </w:rPr>
        <w:fldChar w:fldCharType="begin" w:fldLock="1"/>
      </w:r>
      <w:r w:rsidRPr="001E4012">
        <w:rPr>
          <w:i/>
          <w:iCs/>
        </w:rPr>
        <w:instrText>SEQ SectionText(a) \c</w:instrText>
      </w:r>
      <w:r w:rsidRPr="001E4012">
        <w:rPr>
          <w:i/>
          <w:iCs/>
        </w:rPr>
        <w:fldChar w:fldCharType="separate"/>
      </w:r>
      <w:r w:rsidRPr="001E4012">
        <w:rPr>
          <w:i/>
          <w:iCs/>
          <w:noProof/>
        </w:rPr>
        <w:instrText>14</w:instrText>
      </w:r>
      <w:r w:rsidRPr="001E4012">
        <w:rPr>
          <w:i/>
          <w:iCs/>
        </w:rPr>
        <w:fldChar w:fldCharType="end"/>
      </w:r>
      <w:r w:rsidRPr="001E4012">
        <w:rPr>
          <w:i/>
          <w:iCs/>
        </w:rPr>
        <w:instrText>-1</w:instrText>
      </w:r>
      <w:r w:rsidRPr="001E4012">
        <w:rPr>
          <w:i/>
          <w:iCs/>
        </w:rPr>
        <w:fldChar w:fldCharType="separate"/>
      </w:r>
      <w:r w:rsidRPr="001E4012">
        <w:rPr>
          <w:i/>
          <w:iCs/>
          <w:noProof/>
        </w:rPr>
        <w:instrText>13</w:instrText>
      </w:r>
      <w:r w:rsidRPr="001E4012">
        <w:rPr>
          <w:i/>
          <w:iCs/>
        </w:rPr>
        <w:fldChar w:fldCharType="end"/>
      </w:r>
      <w:r w:rsidRPr="001E4012">
        <w:rPr>
          <w:i/>
          <w:iCs/>
        </w:rPr>
        <w:instrText>,26)+1</w:instrText>
      </w:r>
      <w:r w:rsidRPr="001E4012">
        <w:rPr>
          <w:i/>
          <w:iCs/>
        </w:rPr>
        <w:fldChar w:fldCharType="separate"/>
      </w:r>
      <w:r w:rsidRPr="001E4012">
        <w:rPr>
          <w:i/>
          <w:iCs/>
          <w:noProof/>
        </w:rPr>
        <w:instrText>14</w:instrText>
      </w:r>
      <w:r w:rsidRPr="001E4012">
        <w:rPr>
          <w:i/>
          <w:iCs/>
        </w:rPr>
        <w:fldChar w:fldCharType="end"/>
      </w:r>
      <w:r w:rsidRPr="001E4012">
        <w:rPr>
          <w:i/>
          <w:iCs/>
        </w:rPr>
        <w:instrText xml:space="preserve"> \*alphabetic</w:instrText>
      </w:r>
      <w:r w:rsidRPr="001E4012">
        <w:rPr>
          <w:i/>
          <w:iCs/>
        </w:rPr>
        <w:fldChar w:fldCharType="separate"/>
      </w:r>
      <w:r w:rsidRPr="001E4012">
        <w:rPr>
          <w:i/>
          <w:iCs/>
          <w:noProof/>
        </w:rPr>
        <w:instrText>n</w:instrText>
      </w:r>
      <w:r w:rsidRPr="001E4012">
        <w:rPr>
          <w:i/>
          <w:iCs/>
        </w:rPr>
        <w:fldChar w:fldCharType="end"/>
      </w:r>
      <w:r w:rsidRPr="001E4012">
        <w:fldChar w:fldCharType="begin" w:fldLock="1"/>
      </w:r>
      <w:r w:rsidRPr="001E4012">
        <w:instrText>SEQ SectionText(i) \r0 \h</w:instrText>
      </w:r>
      <w:r w:rsidRPr="001E4012">
        <w:fldChar w:fldCharType="end"/>
      </w:r>
      <w:r w:rsidRPr="001E4012">
        <w:fldChar w:fldCharType="begin" w:fldLock="1"/>
      </w:r>
      <w:r w:rsidRPr="001E4012">
        <w:instrText xml:space="preserve"> SEQ Am2SectionText(1) \r0\h </w:instrText>
      </w:r>
      <w:r w:rsidRPr="001E4012">
        <w:fldChar w:fldCharType="end"/>
      </w:r>
      <w:r w:rsidRPr="001E4012">
        <w:fldChar w:fldCharType="begin" w:fldLock="1"/>
      </w:r>
      <w:r w:rsidRPr="001E4012">
        <w:instrText xml:space="preserve"> SEQ Am2SectionInterpretation(a) \r0\h </w:instrText>
      </w:r>
      <w:r w:rsidRPr="001E4012">
        <w:fldChar w:fldCharType="end"/>
      </w:r>
      <w:r w:rsidRPr="001E4012">
        <w:fldChar w:fldCharType="begin" w:fldLock="1"/>
      </w:r>
      <w:r w:rsidRPr="001E4012">
        <w:instrText xml:space="preserve"> SEQ pSectionText(a) \r0\h </w:instrText>
      </w:r>
      <w:r w:rsidRPr="001E4012">
        <w:fldChar w:fldCharType="end"/>
      </w:r>
      <w:r w:rsidRPr="001E4012">
        <w:fldChar w:fldCharType="begin" w:fldLock="1"/>
      </w:r>
      <w:r w:rsidRPr="001E4012">
        <w:instrText xml:space="preserve"> pSectionText(a) \r0\h </w:instrText>
      </w:r>
      <w:r w:rsidRPr="001E4012">
        <w:fldChar w:fldCharType="end"/>
      </w:r>
      <w:r w:rsidRPr="001E4012">
        <w:instrText xml:space="preserve">)" </w:instrText>
      </w:r>
      <w:r w:rsidRPr="001E4012">
        <w:fldChar w:fldCharType="separate"/>
      </w:r>
      <w:r w:rsidRPr="001E4012">
        <w:t>(</w:t>
      </w:r>
      <w:r w:rsidRPr="001E4012">
        <w:rPr>
          <w:i/>
          <w:iCs/>
          <w:noProof/>
        </w:rPr>
        <w:t>n</w:t>
      </w:r>
      <w:r w:rsidRPr="001E4012">
        <w:t>)</w:t>
      </w:r>
      <w:r w:rsidRPr="001E4012">
        <w:fldChar w:fldCharType="end"/>
      </w:r>
      <w:r w:rsidRPr="001E4012">
        <w:tab/>
      </w:r>
      <w:r w:rsidRPr="001E4012">
        <w:rPr>
          <w:lang w:val="en-AU"/>
        </w:rPr>
        <w:t>by inserting, immediately after subsection (12), the following subsection:</w:t>
      </w:r>
    </w:p>
    <w:p w:rsidR="00736906" w:rsidRPr="001E4012" w:rsidRDefault="00736906" w:rsidP="00736906">
      <w:pPr>
        <w:pStyle w:val="Am2SectionText1"/>
        <w:rPr>
          <w:lang w:val="en-AU"/>
        </w:rPr>
      </w:pPr>
      <w:r w:rsidRPr="001E4012">
        <w:fldChar w:fldCharType="begin" w:fldLock="1"/>
      </w:r>
      <w:r w:rsidRPr="001E4012">
        <w:instrText xml:space="preserve"> GUID=dcd77a28-b214-419e-9159-30e3c183972c </w:instrText>
      </w:r>
      <w:r w:rsidRPr="001E4012">
        <w:fldChar w:fldCharType="end"/>
      </w:r>
      <w:r w:rsidRPr="001E4012">
        <w:rPr>
          <w:lang w:val="en-AU"/>
        </w:rPr>
        <w:t>“</w:t>
      </w:r>
      <w:r w:rsidRPr="001E4012">
        <w:rPr>
          <w:lang w:val="en-AU"/>
        </w:rPr>
        <w:fldChar w:fldCharType="begin" w:fldLock="1"/>
      </w:r>
      <w:r w:rsidRPr="001E4012">
        <w:rPr>
          <w:lang w:val="en-AU"/>
        </w:rPr>
        <w:instrText xml:space="preserve"> Quote "(12A</w:instrText>
      </w:r>
      <w:r w:rsidRPr="001E4012">
        <w:rPr>
          <w:lang w:val="en-AU"/>
        </w:rPr>
        <w:fldChar w:fldCharType="begin" w:fldLock="1"/>
      </w:r>
      <w:r w:rsidRPr="001E4012">
        <w:rPr>
          <w:lang w:val="en-AU"/>
        </w:rPr>
        <w:instrText xml:space="preserve"> Preserved=Yes </w:instrText>
      </w:r>
      <w:r w:rsidRPr="001E4012">
        <w:rPr>
          <w:lang w:val="en-AU"/>
        </w:rPr>
        <w:fldChar w:fldCharType="end"/>
      </w:r>
      <w:r w:rsidRPr="001E4012">
        <w:rPr>
          <w:lang w:val="en-AU"/>
        </w:rPr>
        <w:instrText xml:space="preserve">)" </w:instrText>
      </w:r>
      <w:r w:rsidRPr="001E4012">
        <w:rPr>
          <w:lang w:val="en-AU"/>
        </w:rPr>
        <w:fldChar w:fldCharType="separate"/>
      </w:r>
      <w:r w:rsidRPr="001E4012">
        <w:rPr>
          <w:lang w:val="en-AU"/>
        </w:rPr>
        <w:t>(13)</w:t>
      </w:r>
      <w:r w:rsidRPr="001E4012">
        <w:rPr>
          <w:lang w:val="en-AU"/>
        </w:rPr>
        <w:fldChar w:fldCharType="end"/>
      </w:r>
      <w:r w:rsidRPr="001E4012">
        <w:rPr>
          <w:lang w:val="en-AU"/>
        </w:rPr>
        <w:t>  For the purposes of paragraphs (</w:t>
      </w:r>
      <w:r w:rsidRPr="001E4012">
        <w:rPr>
          <w:i/>
          <w:lang w:val="en-AU"/>
        </w:rPr>
        <w:t>a</w:t>
      </w:r>
      <w:r w:rsidRPr="001E4012">
        <w:rPr>
          <w:lang w:val="en-AU"/>
        </w:rPr>
        <w:t>)(ii) and (</w:t>
      </w:r>
      <w:r w:rsidRPr="001E4012">
        <w:rPr>
          <w:i/>
          <w:lang w:val="en-AU"/>
        </w:rPr>
        <w:t>b</w:t>
      </w:r>
      <w:r w:rsidRPr="001E4012">
        <w:rPr>
          <w:lang w:val="en-AU"/>
        </w:rPr>
        <w:t>)(iv) of both definitions of “onshore life insurance surplus”, and paragraphs (</w:t>
      </w:r>
      <w:r w:rsidRPr="001E4012">
        <w:rPr>
          <w:i/>
          <w:lang w:val="en-AU"/>
        </w:rPr>
        <w:t>a</w:t>
      </w:r>
      <w:r w:rsidRPr="001E4012">
        <w:rPr>
          <w:lang w:val="en-AU"/>
        </w:rPr>
        <w:t>)(ii) and (</w:t>
      </w:r>
      <w:r w:rsidRPr="001E4012">
        <w:rPr>
          <w:i/>
          <w:lang w:val="en-AU"/>
        </w:rPr>
        <w:t>b</w:t>
      </w:r>
      <w:r w:rsidRPr="001E4012">
        <w:rPr>
          <w:lang w:val="en-AU"/>
        </w:rPr>
        <w:t>)(iv) of both definitions of “offshore life insurance surplus” in subsection (12), if, during the period for which the gains or profits are ascertained, any life insurance business is transferred by or to the insurer, then —</w:t>
      </w:r>
    </w:p>
    <w:p w:rsidR="00736906" w:rsidRPr="001E4012" w:rsidRDefault="00736906" w:rsidP="00736906">
      <w:pPr>
        <w:pStyle w:val="Am2SectionTexta"/>
        <w:rPr>
          <w:lang w:val="en-AU"/>
        </w:rPr>
      </w:pPr>
      <w:r w:rsidRPr="001E4012">
        <w:fldChar w:fldCharType="begin" w:fldLock="1"/>
      </w:r>
      <w:r w:rsidRPr="001E4012">
        <w:instrText xml:space="preserve"> GUID=3aa24750-a387-4a88-9730-a76a58755033 </w:instrText>
      </w:r>
      <w:r w:rsidRPr="001E4012">
        <w:fldChar w:fldCharType="end"/>
      </w:r>
      <w:r w:rsidRPr="001E4012">
        <w:rPr>
          <w:lang w:val="en-AU"/>
        </w:rPr>
        <w:tab/>
      </w:r>
      <w:r w:rsidRPr="001E4012">
        <w:rPr>
          <w:lang w:val="en-AU"/>
        </w:rPr>
        <w:fldChar w:fldCharType="begin" w:fldLock="1"/>
      </w:r>
      <w:r w:rsidRPr="001E4012">
        <w:rPr>
          <w:lang w:val="en-AU"/>
        </w:rPr>
        <w:instrText xml:space="preserve"> Quote "(</w:instrText>
      </w:r>
      <w:r w:rsidRPr="001E4012">
        <w:rPr>
          <w:i/>
          <w:lang w:val="en-AU"/>
        </w:rPr>
        <w:instrText>a</w:instrText>
      </w:r>
      <w:r w:rsidRPr="001E4012">
        <w:rPr>
          <w:lang w:val="en-AU"/>
        </w:rPr>
        <w:fldChar w:fldCharType="begin" w:fldLock="1"/>
      </w:r>
      <w:r w:rsidRPr="001E4012">
        <w:rPr>
          <w:lang w:val="en-AU"/>
        </w:rPr>
        <w:instrText xml:space="preserve"> Preserved=Yes </w:instrText>
      </w:r>
      <w:r w:rsidRPr="001E4012">
        <w:rPr>
          <w:lang w:val="en-AU"/>
        </w:rPr>
        <w:fldChar w:fldCharType="end"/>
      </w:r>
      <w:r w:rsidRPr="001E4012">
        <w:rPr>
          <w:lang w:val="en-AU"/>
        </w:rPr>
        <w:instrText xml:space="preserve">)" </w:instrText>
      </w:r>
      <w:r w:rsidRPr="001E4012">
        <w:rPr>
          <w:lang w:val="en-AU"/>
        </w:rPr>
        <w:fldChar w:fldCharType="separate"/>
      </w:r>
      <w:r w:rsidRPr="001E4012">
        <w:rPr>
          <w:lang w:val="en-AU"/>
        </w:rPr>
        <w:t>(</w:t>
      </w:r>
      <w:r w:rsidRPr="001E4012">
        <w:rPr>
          <w:i/>
          <w:lang w:val="en-AU"/>
        </w:rPr>
        <w:t>a</w:t>
      </w:r>
      <w:r w:rsidRPr="001E4012">
        <w:rPr>
          <w:lang w:val="en-AU"/>
        </w:rPr>
        <w:t>)</w:t>
      </w:r>
      <w:r w:rsidRPr="001E4012">
        <w:rPr>
          <w:lang w:val="en-AU"/>
        </w:rPr>
        <w:fldChar w:fldCharType="end"/>
      </w:r>
      <w:r w:rsidRPr="001E4012">
        <w:rPr>
          <w:lang w:val="en-AU"/>
        </w:rPr>
        <w:tab/>
        <w:t>in a case where the business is transferred by the insurer, the liabilities of the insurer immediately before the date of the transfer, in respect of policies that form part of that business, are to be added to the ending value mentioned in each of those provisions;</w:t>
      </w:r>
    </w:p>
    <w:p w:rsidR="00736906" w:rsidRPr="001E4012" w:rsidRDefault="00736906" w:rsidP="00736906">
      <w:pPr>
        <w:pStyle w:val="Am2SectionTexta"/>
        <w:rPr>
          <w:sz w:val="16"/>
          <w:szCs w:val="16"/>
          <w:lang w:val="en-AU"/>
        </w:rPr>
      </w:pPr>
      <w:r w:rsidRPr="001E4012">
        <w:fldChar w:fldCharType="begin" w:fldLock="1"/>
      </w:r>
      <w:r w:rsidRPr="001E4012">
        <w:instrText xml:space="preserve"> GUID=e61a1714-6ae6-4aaa-bee4-7a990c6f1e1f </w:instrText>
      </w:r>
      <w:r w:rsidRPr="001E4012">
        <w:fldChar w:fldCharType="end"/>
      </w:r>
      <w:r w:rsidRPr="001E4012">
        <w:rPr>
          <w:lang w:val="en-AU"/>
        </w:rPr>
        <w:tab/>
      </w:r>
      <w:r w:rsidRPr="001E4012">
        <w:rPr>
          <w:lang w:val="en-AU"/>
        </w:rPr>
        <w:fldChar w:fldCharType="begin" w:fldLock="1"/>
      </w:r>
      <w:r w:rsidRPr="001E4012">
        <w:rPr>
          <w:lang w:val="en-AU"/>
        </w:rPr>
        <w:instrText xml:space="preserve"> Quote "(</w:instrText>
      </w:r>
      <w:r w:rsidRPr="001E4012">
        <w:rPr>
          <w:i/>
          <w:lang w:val="en-AU"/>
        </w:rPr>
        <w:instrText>b</w:instrText>
      </w:r>
      <w:r w:rsidRPr="001E4012">
        <w:rPr>
          <w:lang w:val="en-AU"/>
        </w:rPr>
        <w:fldChar w:fldCharType="begin" w:fldLock="1"/>
      </w:r>
      <w:r w:rsidRPr="001E4012">
        <w:rPr>
          <w:lang w:val="en-AU"/>
        </w:rPr>
        <w:instrText xml:space="preserve"> Preserved=Yes </w:instrText>
      </w:r>
      <w:r w:rsidRPr="001E4012">
        <w:rPr>
          <w:lang w:val="en-AU"/>
        </w:rPr>
        <w:fldChar w:fldCharType="end"/>
      </w:r>
      <w:r w:rsidRPr="001E4012">
        <w:rPr>
          <w:lang w:val="en-AU"/>
        </w:rPr>
        <w:instrText xml:space="preserve">)" </w:instrText>
      </w:r>
      <w:r w:rsidRPr="001E4012">
        <w:rPr>
          <w:lang w:val="en-AU"/>
        </w:rPr>
        <w:fldChar w:fldCharType="separate"/>
      </w:r>
      <w:r w:rsidRPr="001E4012">
        <w:rPr>
          <w:lang w:val="en-AU"/>
        </w:rPr>
        <w:t>(</w:t>
      </w:r>
      <w:r w:rsidRPr="001E4012">
        <w:rPr>
          <w:i/>
          <w:lang w:val="en-AU"/>
        </w:rPr>
        <w:t>b</w:t>
      </w:r>
      <w:r w:rsidRPr="001E4012">
        <w:rPr>
          <w:lang w:val="en-AU"/>
        </w:rPr>
        <w:t>)</w:t>
      </w:r>
      <w:r w:rsidRPr="001E4012">
        <w:rPr>
          <w:lang w:val="en-AU"/>
        </w:rPr>
        <w:fldChar w:fldCharType="end"/>
      </w:r>
      <w:r w:rsidRPr="001E4012">
        <w:rPr>
          <w:lang w:val="en-AU"/>
        </w:rPr>
        <w:tab/>
        <w:t xml:space="preserve">in a case where the business is transferred to the insurer, the liabilities of the transferor immediately before the date of the transfer, in respect of policies that form part of that business, are to be added to the beginning value mentioned </w:t>
      </w:r>
      <w:r w:rsidRPr="001E4012">
        <w:rPr>
          <w:szCs w:val="26"/>
          <w:lang w:val="en-AU"/>
        </w:rPr>
        <w:t>in each of those provisions.”.</w:t>
      </w:r>
    </w:p>
    <w:p w:rsidR="00736906" w:rsidRPr="001E4012" w:rsidRDefault="00736906" w:rsidP="00736906">
      <w:pPr>
        <w:pStyle w:val="SectionText1"/>
        <w:ind w:firstLine="0"/>
        <w:rPr>
          <w:i/>
          <w:sz w:val="20"/>
        </w:rPr>
      </w:pPr>
      <w:r w:rsidRPr="001E4012">
        <w:rPr>
          <w:sz w:val="20"/>
        </w:rPr>
        <w:fldChar w:fldCharType="begin" w:fldLock="1"/>
      </w:r>
      <w:r w:rsidRPr="001E4012">
        <w:rPr>
          <w:sz w:val="20"/>
        </w:rPr>
        <w:instrText xml:space="preserve"> GUID=4a4fdec0-fa4c-4c8d-802b-6935a9b20b97 </w:instrText>
      </w:r>
      <w:r w:rsidRPr="001E4012">
        <w:rPr>
          <w:sz w:val="20"/>
        </w:rPr>
        <w:fldChar w:fldCharType="end"/>
      </w:r>
      <w:r w:rsidRPr="001E4012">
        <w:rPr>
          <w:i/>
          <w:sz w:val="20"/>
        </w:rPr>
        <w:t>[paragraphs (a), (c), (e)</w:t>
      </w:r>
      <w:r w:rsidR="00B77952" w:rsidRPr="001E4012">
        <w:rPr>
          <w:i/>
          <w:sz w:val="20"/>
        </w:rPr>
        <w:t xml:space="preserve"> and (n)</w:t>
      </w:r>
      <w:r w:rsidRPr="001E4012">
        <w:rPr>
          <w:i/>
          <w:sz w:val="20"/>
        </w:rPr>
        <w:t>: Gazette Date; paragraphs (b), (d), (f) to (</w:t>
      </w:r>
      <w:r w:rsidR="00B77952" w:rsidRPr="001E4012">
        <w:rPr>
          <w:i/>
          <w:sz w:val="20"/>
        </w:rPr>
        <w:t>m</w:t>
      </w:r>
      <w:r w:rsidRPr="001E4012">
        <w:rPr>
          <w:i/>
          <w:sz w:val="20"/>
        </w:rPr>
        <w:t>): 1/6/17]</w:t>
      </w:r>
    </w:p>
    <w:p w:rsidR="00736906" w:rsidRPr="001E4012" w:rsidRDefault="00736906" w:rsidP="00736906">
      <w:pPr>
        <w:pStyle w:val="SectionHeading"/>
        <w:rPr>
          <w:lang w:val="en"/>
        </w:rPr>
      </w:pPr>
      <w:r w:rsidRPr="001E4012">
        <w:rPr>
          <w:lang w:val="en"/>
        </w:rPr>
        <w:t>Amendment of section 34A</w:t>
      </w:r>
    </w:p>
    <w:p w:rsidR="00736906" w:rsidRPr="001E4012" w:rsidRDefault="00127B7A" w:rsidP="00127B7A">
      <w:pPr>
        <w:pStyle w:val="SectionText1"/>
        <w:rPr>
          <w:lang w:val="en"/>
        </w:rPr>
      </w:pPr>
      <w:r w:rsidRPr="001E4012">
        <w:rPr>
          <w:lang w:val="en"/>
        </w:rPr>
        <w:fldChar w:fldCharType="begin" w:fldLock="1"/>
      </w:r>
      <w:r w:rsidRPr="001E4012">
        <w:rPr>
          <w:lang w:val="en"/>
        </w:rPr>
        <w:instrText xml:space="preserve"> Quote "</w:instrText>
      </w:r>
      <w:r w:rsidRPr="001E4012">
        <w:rPr>
          <w:b/>
          <w:bCs/>
          <w:lang w:val="en"/>
        </w:rPr>
        <w:fldChar w:fldCharType="begin" w:fldLock="1"/>
      </w:r>
      <w:r w:rsidRPr="001E4012">
        <w:rPr>
          <w:b/>
          <w:bCs/>
          <w:lang w:val="en"/>
        </w:rPr>
        <w:instrText>SEQ SectionText(1.) \h</w:instrText>
      </w:r>
      <w:r w:rsidRPr="001E4012">
        <w:rPr>
          <w:b/>
          <w:bCs/>
          <w:lang w:val="en"/>
        </w:rPr>
        <w:fldChar w:fldCharType="end"/>
      </w:r>
      <w:r w:rsidRPr="001E4012">
        <w:rPr>
          <w:b/>
          <w:bCs/>
          <w:lang w:val="en"/>
        </w:rPr>
        <w:fldChar w:fldCharType="begin" w:fldLock="1"/>
      </w:r>
      <w:r w:rsidRPr="001E4012">
        <w:rPr>
          <w:b/>
          <w:bCs/>
          <w:lang w:val="en"/>
        </w:rPr>
        <w:instrText>SEQ ParaDisplay1</w:instrText>
      </w:r>
      <w:r w:rsidRPr="001E4012">
        <w:rPr>
          <w:b/>
          <w:bCs/>
          <w:lang w:val="en"/>
        </w:rPr>
        <w:fldChar w:fldCharType="separate"/>
      </w:r>
      <w:r w:rsidRPr="001E4012">
        <w:rPr>
          <w:b/>
          <w:bCs/>
          <w:noProof/>
          <w:lang w:val="en"/>
        </w:rPr>
        <w:instrText>18</w:instrText>
      </w:r>
      <w:r w:rsidRPr="001E4012">
        <w:rPr>
          <w:b/>
          <w:bCs/>
          <w:lang w:val="en"/>
        </w:rPr>
        <w:fldChar w:fldCharType="end"/>
      </w:r>
      <w:r w:rsidRPr="001E4012">
        <w:rPr>
          <w:lang w:val="en"/>
        </w:rPr>
        <w:fldChar w:fldCharType="begin" w:fldLock="1"/>
      </w:r>
      <w:r w:rsidRPr="001E4012">
        <w:rPr>
          <w:lang w:val="en"/>
        </w:rPr>
        <w:instrText xml:space="preserve"> SEQ SectionText(1) \r0\h </w:instrText>
      </w:r>
      <w:r w:rsidRPr="001E4012">
        <w:rPr>
          <w:lang w:val="en"/>
        </w:rPr>
        <w:fldChar w:fldCharType="end"/>
      </w:r>
      <w:r w:rsidRPr="001E4012">
        <w:rPr>
          <w:lang w:val="en"/>
        </w:rPr>
        <w:fldChar w:fldCharType="begin" w:fldLock="1"/>
      </w:r>
      <w:r w:rsidRPr="001E4012">
        <w:rPr>
          <w:lang w:val="en"/>
        </w:rPr>
        <w:instrText xml:space="preserve"> SEQ SectionInterpretation(a) \r0\h </w:instrText>
      </w:r>
      <w:r w:rsidRPr="001E4012">
        <w:rPr>
          <w:lang w:val="en"/>
        </w:rPr>
        <w:fldChar w:fldCharType="end"/>
      </w:r>
      <w:r w:rsidRPr="001E4012">
        <w:rPr>
          <w:lang w:val="en"/>
        </w:rPr>
        <w:fldChar w:fldCharType="begin" w:fldLock="1"/>
      </w:r>
      <w:r w:rsidRPr="001E4012">
        <w:rPr>
          <w:lang w:val="en"/>
        </w:rPr>
        <w:instrText xml:space="preserve"> SEQ SectionText(a) \r0\h </w:instrText>
      </w:r>
      <w:r w:rsidRPr="001E4012">
        <w:rPr>
          <w:lang w:val="en"/>
        </w:rPr>
        <w:fldChar w:fldCharType="end"/>
      </w:r>
      <w:r w:rsidRPr="001E4012">
        <w:rPr>
          <w:lang w:val="en"/>
        </w:rPr>
        <w:fldChar w:fldCharType="begin" w:fldLock="1"/>
      </w:r>
      <w:r w:rsidRPr="001E4012">
        <w:rPr>
          <w:lang w:val="en"/>
        </w:rPr>
        <w:instrText xml:space="preserve"> SEQ pSectionText1. \r0\h </w:instrText>
      </w:r>
      <w:r w:rsidRPr="001E4012">
        <w:rPr>
          <w:lang w:val="en"/>
        </w:rPr>
        <w:fldChar w:fldCharType="end"/>
      </w:r>
      <w:r w:rsidRPr="001E4012">
        <w:rPr>
          <w:lang w:val="en"/>
        </w:rPr>
        <w:fldChar w:fldCharType="begin" w:fldLock="1"/>
      </w:r>
      <w:r w:rsidRPr="001E4012">
        <w:rPr>
          <w:lang w:val="en"/>
        </w:rPr>
        <w:instrText xml:space="preserve"> SEQ SectionIllustrationText(a) \r0\h </w:instrText>
      </w:r>
      <w:r w:rsidRPr="001E4012">
        <w:rPr>
          <w:lang w:val="en"/>
        </w:rPr>
        <w:fldChar w:fldCharType="end"/>
      </w:r>
      <w:r w:rsidRPr="001E4012">
        <w:rPr>
          <w:lang w:val="en"/>
        </w:rPr>
        <w:fldChar w:fldCharType="begin" w:fldLock="1"/>
      </w:r>
      <w:r w:rsidRPr="001E4012">
        <w:rPr>
          <w:lang w:val="en"/>
        </w:rPr>
        <w:instrText xml:space="preserve"> SEQ SectionExplanationText\r0\h </w:instrText>
      </w:r>
      <w:r w:rsidRPr="001E4012">
        <w:rPr>
          <w:lang w:val="en"/>
        </w:rPr>
        <w:fldChar w:fldCharType="end"/>
      </w:r>
      <w:r w:rsidRPr="001E4012">
        <w:rPr>
          <w:lang w:val="en"/>
        </w:rPr>
        <w:fldChar w:fldCharType="begin" w:fldLock="1"/>
      </w:r>
      <w:r w:rsidRPr="001E4012">
        <w:rPr>
          <w:lang w:val="en"/>
        </w:rPr>
        <w:instrText xml:space="preserve"> SEQ SectionExceptionText\r0\h </w:instrText>
      </w:r>
      <w:r w:rsidRPr="001E4012">
        <w:rPr>
          <w:lang w:val="en"/>
        </w:rPr>
        <w:fldChar w:fldCharType="end"/>
      </w:r>
      <w:r w:rsidRPr="001E4012">
        <w:rPr>
          <w:b/>
          <w:bCs/>
          <w:lang w:val="en"/>
        </w:rPr>
        <w:instrText>.</w:instrText>
      </w:r>
      <w:r w:rsidRPr="001E4012">
        <w:rPr>
          <w:lang w:val="en"/>
        </w:rPr>
        <w:instrText xml:space="preserve">" </w:instrText>
      </w:r>
      <w:r w:rsidRPr="001E4012">
        <w:rPr>
          <w:lang w:val="en"/>
        </w:rPr>
        <w:fldChar w:fldCharType="separate"/>
      </w:r>
      <w:r w:rsidRPr="001E4012">
        <w:rPr>
          <w:b/>
          <w:bCs/>
          <w:noProof/>
          <w:lang w:val="en"/>
        </w:rPr>
        <w:t>18</w:t>
      </w:r>
      <w:r w:rsidRPr="001E4012">
        <w:rPr>
          <w:b/>
          <w:bCs/>
          <w:lang w:val="en"/>
        </w:rPr>
        <w:t>.</w:t>
      </w:r>
      <w:r w:rsidRPr="001E4012">
        <w:rPr>
          <w:lang w:val="en"/>
        </w:rPr>
        <w:fldChar w:fldCharType="end"/>
      </w:r>
      <w:r w:rsidRPr="001E4012">
        <w:rPr>
          <w:lang w:val="en"/>
        </w:rPr>
        <w:t>  </w:t>
      </w:r>
      <w:r w:rsidR="00736906" w:rsidRPr="001E4012">
        <w:rPr>
          <w:lang w:val="en"/>
        </w:rPr>
        <w:t>Section 34A of the principal Act is amended by inserting, immediately after the words “financial instruments” in the section heading, the words “resulting from FRS 39 or SFRS for Small Entities”.</w:t>
      </w:r>
    </w:p>
    <w:p w:rsidR="00736906" w:rsidRPr="001E4012" w:rsidRDefault="00736906" w:rsidP="00736906">
      <w:pPr>
        <w:pStyle w:val="SectionText1"/>
        <w:ind w:firstLine="0"/>
        <w:rPr>
          <w:sz w:val="22"/>
          <w:lang w:val="en"/>
        </w:rPr>
      </w:pPr>
      <w:r w:rsidRPr="001E4012">
        <w:rPr>
          <w:sz w:val="20"/>
        </w:rPr>
        <w:fldChar w:fldCharType="begin" w:fldLock="1"/>
      </w:r>
      <w:r w:rsidRPr="001E4012">
        <w:rPr>
          <w:sz w:val="20"/>
        </w:rPr>
        <w:instrText xml:space="preserve"> GUID=4a4fdec0-fa4c-4c8d-802b-6935a9b20b97 </w:instrText>
      </w:r>
      <w:r w:rsidRPr="001E4012">
        <w:rPr>
          <w:sz w:val="20"/>
        </w:rPr>
        <w:fldChar w:fldCharType="end"/>
      </w:r>
      <w:r w:rsidRPr="001E4012">
        <w:rPr>
          <w:i/>
          <w:sz w:val="20"/>
        </w:rPr>
        <w:t>[Gazette Date]</w:t>
      </w:r>
    </w:p>
    <w:p w:rsidR="00736906" w:rsidRPr="001E4012" w:rsidRDefault="00736906" w:rsidP="00736906">
      <w:pPr>
        <w:pStyle w:val="SectionHeading"/>
        <w:rPr>
          <w:lang w:val="en"/>
        </w:rPr>
      </w:pPr>
      <w:r w:rsidRPr="001E4012">
        <w:rPr>
          <w:lang w:val="en"/>
        </w:rPr>
        <w:t>New section 34AA</w:t>
      </w:r>
    </w:p>
    <w:p w:rsidR="00736906" w:rsidRPr="001E4012" w:rsidRDefault="00127B7A" w:rsidP="00127B7A">
      <w:pPr>
        <w:pStyle w:val="SectionText1"/>
        <w:rPr>
          <w:lang w:val="en"/>
        </w:rPr>
      </w:pPr>
      <w:r w:rsidRPr="001E4012">
        <w:rPr>
          <w:lang w:val="en"/>
        </w:rPr>
        <w:fldChar w:fldCharType="begin" w:fldLock="1"/>
      </w:r>
      <w:r w:rsidRPr="001E4012">
        <w:rPr>
          <w:lang w:val="en"/>
        </w:rPr>
        <w:instrText xml:space="preserve"> Quote "</w:instrText>
      </w:r>
      <w:r w:rsidRPr="001E4012">
        <w:rPr>
          <w:b/>
          <w:bCs/>
          <w:lang w:val="en"/>
        </w:rPr>
        <w:fldChar w:fldCharType="begin" w:fldLock="1"/>
      </w:r>
      <w:r w:rsidRPr="001E4012">
        <w:rPr>
          <w:b/>
          <w:bCs/>
          <w:lang w:val="en"/>
        </w:rPr>
        <w:instrText>SEQ SectionText(1.) \h</w:instrText>
      </w:r>
      <w:r w:rsidRPr="001E4012">
        <w:rPr>
          <w:b/>
          <w:bCs/>
          <w:lang w:val="en"/>
        </w:rPr>
        <w:fldChar w:fldCharType="end"/>
      </w:r>
      <w:r w:rsidRPr="001E4012">
        <w:rPr>
          <w:b/>
          <w:bCs/>
          <w:lang w:val="en"/>
        </w:rPr>
        <w:fldChar w:fldCharType="begin" w:fldLock="1"/>
      </w:r>
      <w:r w:rsidRPr="001E4012">
        <w:rPr>
          <w:b/>
          <w:bCs/>
          <w:lang w:val="en"/>
        </w:rPr>
        <w:instrText>SEQ ParaDisplay1</w:instrText>
      </w:r>
      <w:r w:rsidRPr="001E4012">
        <w:rPr>
          <w:b/>
          <w:bCs/>
          <w:lang w:val="en"/>
        </w:rPr>
        <w:fldChar w:fldCharType="separate"/>
      </w:r>
      <w:r w:rsidRPr="001E4012">
        <w:rPr>
          <w:b/>
          <w:bCs/>
          <w:noProof/>
          <w:lang w:val="en"/>
        </w:rPr>
        <w:instrText>19</w:instrText>
      </w:r>
      <w:r w:rsidRPr="001E4012">
        <w:rPr>
          <w:b/>
          <w:bCs/>
          <w:lang w:val="en"/>
        </w:rPr>
        <w:fldChar w:fldCharType="end"/>
      </w:r>
      <w:r w:rsidRPr="001E4012">
        <w:rPr>
          <w:lang w:val="en"/>
        </w:rPr>
        <w:fldChar w:fldCharType="begin" w:fldLock="1"/>
      </w:r>
      <w:r w:rsidRPr="001E4012">
        <w:rPr>
          <w:lang w:val="en"/>
        </w:rPr>
        <w:instrText xml:space="preserve"> SEQ SectionText(1) \r0\h </w:instrText>
      </w:r>
      <w:r w:rsidRPr="001E4012">
        <w:rPr>
          <w:lang w:val="en"/>
        </w:rPr>
        <w:fldChar w:fldCharType="end"/>
      </w:r>
      <w:r w:rsidRPr="001E4012">
        <w:rPr>
          <w:lang w:val="en"/>
        </w:rPr>
        <w:fldChar w:fldCharType="begin" w:fldLock="1"/>
      </w:r>
      <w:r w:rsidRPr="001E4012">
        <w:rPr>
          <w:lang w:val="en"/>
        </w:rPr>
        <w:instrText xml:space="preserve"> SEQ SectionInterpretation(a) \r0\h </w:instrText>
      </w:r>
      <w:r w:rsidRPr="001E4012">
        <w:rPr>
          <w:lang w:val="en"/>
        </w:rPr>
        <w:fldChar w:fldCharType="end"/>
      </w:r>
      <w:r w:rsidRPr="001E4012">
        <w:rPr>
          <w:lang w:val="en"/>
        </w:rPr>
        <w:fldChar w:fldCharType="begin" w:fldLock="1"/>
      </w:r>
      <w:r w:rsidRPr="001E4012">
        <w:rPr>
          <w:lang w:val="en"/>
        </w:rPr>
        <w:instrText xml:space="preserve"> SEQ SectionText(a) \r0\h </w:instrText>
      </w:r>
      <w:r w:rsidRPr="001E4012">
        <w:rPr>
          <w:lang w:val="en"/>
        </w:rPr>
        <w:fldChar w:fldCharType="end"/>
      </w:r>
      <w:r w:rsidRPr="001E4012">
        <w:rPr>
          <w:lang w:val="en"/>
        </w:rPr>
        <w:fldChar w:fldCharType="begin" w:fldLock="1"/>
      </w:r>
      <w:r w:rsidRPr="001E4012">
        <w:rPr>
          <w:lang w:val="en"/>
        </w:rPr>
        <w:instrText xml:space="preserve"> SEQ pSectionText1. \r0\h </w:instrText>
      </w:r>
      <w:r w:rsidRPr="001E4012">
        <w:rPr>
          <w:lang w:val="en"/>
        </w:rPr>
        <w:fldChar w:fldCharType="end"/>
      </w:r>
      <w:r w:rsidRPr="001E4012">
        <w:rPr>
          <w:lang w:val="en"/>
        </w:rPr>
        <w:fldChar w:fldCharType="begin" w:fldLock="1"/>
      </w:r>
      <w:r w:rsidRPr="001E4012">
        <w:rPr>
          <w:lang w:val="en"/>
        </w:rPr>
        <w:instrText xml:space="preserve"> SEQ SectionIllustrationText(a) \r0\h </w:instrText>
      </w:r>
      <w:r w:rsidRPr="001E4012">
        <w:rPr>
          <w:lang w:val="en"/>
        </w:rPr>
        <w:fldChar w:fldCharType="end"/>
      </w:r>
      <w:r w:rsidRPr="001E4012">
        <w:rPr>
          <w:lang w:val="en"/>
        </w:rPr>
        <w:fldChar w:fldCharType="begin" w:fldLock="1"/>
      </w:r>
      <w:r w:rsidRPr="001E4012">
        <w:rPr>
          <w:lang w:val="en"/>
        </w:rPr>
        <w:instrText xml:space="preserve"> SEQ SectionExplanationText\r0\h </w:instrText>
      </w:r>
      <w:r w:rsidRPr="001E4012">
        <w:rPr>
          <w:lang w:val="en"/>
        </w:rPr>
        <w:fldChar w:fldCharType="end"/>
      </w:r>
      <w:r w:rsidRPr="001E4012">
        <w:rPr>
          <w:lang w:val="en"/>
        </w:rPr>
        <w:fldChar w:fldCharType="begin" w:fldLock="1"/>
      </w:r>
      <w:r w:rsidRPr="001E4012">
        <w:rPr>
          <w:lang w:val="en"/>
        </w:rPr>
        <w:instrText xml:space="preserve"> SEQ SectionExceptionText\r0\h </w:instrText>
      </w:r>
      <w:r w:rsidRPr="001E4012">
        <w:rPr>
          <w:lang w:val="en"/>
        </w:rPr>
        <w:fldChar w:fldCharType="end"/>
      </w:r>
      <w:r w:rsidRPr="001E4012">
        <w:rPr>
          <w:b/>
          <w:bCs/>
          <w:lang w:val="en"/>
        </w:rPr>
        <w:instrText>.</w:instrText>
      </w:r>
      <w:r w:rsidRPr="001E4012">
        <w:rPr>
          <w:lang w:val="en"/>
        </w:rPr>
        <w:instrText xml:space="preserve">" </w:instrText>
      </w:r>
      <w:r w:rsidRPr="001E4012">
        <w:rPr>
          <w:lang w:val="en"/>
        </w:rPr>
        <w:fldChar w:fldCharType="separate"/>
      </w:r>
      <w:r w:rsidRPr="001E4012">
        <w:rPr>
          <w:b/>
          <w:bCs/>
          <w:noProof/>
          <w:lang w:val="en"/>
        </w:rPr>
        <w:t>19</w:t>
      </w:r>
      <w:r w:rsidRPr="001E4012">
        <w:rPr>
          <w:b/>
          <w:bCs/>
          <w:lang w:val="en"/>
        </w:rPr>
        <w:t>.</w:t>
      </w:r>
      <w:r w:rsidRPr="001E4012">
        <w:rPr>
          <w:lang w:val="en"/>
        </w:rPr>
        <w:fldChar w:fldCharType="end"/>
      </w:r>
      <w:r w:rsidRPr="001E4012">
        <w:rPr>
          <w:lang w:val="en"/>
        </w:rPr>
        <w:t>  </w:t>
      </w:r>
      <w:r w:rsidR="00736906" w:rsidRPr="001E4012">
        <w:rPr>
          <w:lang w:val="en"/>
        </w:rPr>
        <w:t>The principal Act is amended by inserting, immediately after section 34A, the following section:</w:t>
      </w:r>
    </w:p>
    <w:p w:rsidR="00736906" w:rsidRPr="001E4012" w:rsidRDefault="00736906" w:rsidP="00736906">
      <w:pPr>
        <w:pStyle w:val="Am1SectionHeading"/>
        <w:rPr>
          <w:lang w:val="en"/>
        </w:rPr>
      </w:pPr>
      <w:r w:rsidRPr="001E4012">
        <w:rPr>
          <w:lang w:val="en"/>
        </w:rPr>
        <w:t>“Adjustment on change of basis of computing profits of financial instruments resulting from FRS 109</w:t>
      </w:r>
    </w:p>
    <w:p w:rsidR="00736906" w:rsidRPr="001E4012" w:rsidRDefault="00736906" w:rsidP="00736906">
      <w:pPr>
        <w:pStyle w:val="Am1SectionText1"/>
        <w:rPr>
          <w:lang w:val="en"/>
        </w:rPr>
      </w:pPr>
      <w:r w:rsidRPr="001E4012">
        <w:rPr>
          <w:lang w:val="en"/>
        </w:rPr>
        <w:fldChar w:fldCharType="begin" w:fldLock="1"/>
      </w:r>
      <w:r w:rsidRPr="001E4012">
        <w:rPr>
          <w:lang w:val="en"/>
        </w:rPr>
        <w:instrText xml:space="preserve"> </w:instrText>
      </w:r>
      <w:r w:rsidRPr="001E4012">
        <w:rPr>
          <w:b/>
          <w:lang w:val="en"/>
        </w:rPr>
        <w:instrText>Quote "34AA.</w:instrText>
      </w:r>
      <w:r w:rsidRPr="001E4012">
        <w:rPr>
          <w:b/>
          <w:lang w:val="en"/>
        </w:rPr>
        <w:fldChar w:fldCharType="begin" w:fldLock="1"/>
      </w:r>
      <w:r w:rsidRPr="001E4012">
        <w:rPr>
          <w:b/>
          <w:lang w:val="en"/>
        </w:rPr>
        <w:instrText xml:space="preserve"> Preserved=Yes</w:instrText>
      </w:r>
      <w:r w:rsidRPr="001E4012">
        <w:rPr>
          <w:lang w:val="en"/>
        </w:rPr>
        <w:instrText xml:space="preserve"> </w:instrText>
      </w:r>
      <w:r w:rsidRPr="001E4012">
        <w:rPr>
          <w:lang w:val="en"/>
        </w:rPr>
        <w:fldChar w:fldCharType="end"/>
      </w:r>
      <w:r w:rsidRPr="001E4012">
        <w:rPr>
          <w:lang w:val="en"/>
        </w:rPr>
        <w:instrText xml:space="preserve">" </w:instrText>
      </w:r>
      <w:r w:rsidRPr="001E4012">
        <w:rPr>
          <w:lang w:val="en"/>
        </w:rPr>
        <w:fldChar w:fldCharType="separate"/>
      </w:r>
      <w:r w:rsidRPr="001E4012">
        <w:rPr>
          <w:b/>
          <w:lang w:val="en"/>
        </w:rPr>
        <w:t>34AA.</w:t>
      </w:r>
      <w:r w:rsidRPr="001E4012">
        <w:rPr>
          <w:lang w:val="en"/>
        </w:rPr>
        <w:fldChar w:fldCharType="end"/>
      </w:r>
      <w:r w:rsidRPr="001E4012">
        <w:rPr>
          <w:lang w:val="en"/>
        </w:rPr>
        <w:t>—</w:t>
      </w:r>
      <w:r w:rsidRPr="001E4012">
        <w:rPr>
          <w:lang w:val="en"/>
        </w:rPr>
        <w:fldChar w:fldCharType="begin" w:fldLock="1"/>
      </w:r>
      <w:r w:rsidRPr="001E4012">
        <w:rPr>
          <w:lang w:val="en"/>
        </w:rPr>
        <w:instrText xml:space="preserve"> Quote "(1</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(1)</w:t>
      </w:r>
      <w:r w:rsidRPr="001E4012">
        <w:rPr>
          <w:lang w:val="en"/>
        </w:rPr>
        <w:fldChar w:fldCharType="end"/>
      </w:r>
      <w:r w:rsidRPr="001E4012">
        <w:rPr>
          <w:lang w:val="en"/>
        </w:rPr>
        <w:t xml:space="preserve">  Despite the provisions of this Act but subject to section 34G(3), (4) and (5), the amount of any profit, loss or expense in respect of any financial instrument of a qualifying person for any year of assessment that is chargeable </w:t>
      </w:r>
      <w:r w:rsidR="000F012D" w:rsidRPr="001E4012">
        <w:rPr>
          <w:lang w:val="en"/>
        </w:rPr>
        <w:t>to</w:t>
      </w:r>
      <w:r w:rsidRPr="001E4012">
        <w:rPr>
          <w:lang w:val="en"/>
        </w:rPr>
        <w:t xml:space="preserve"> tax, or for which a deduction may be allowed, under sections</w:t>
      </w:r>
      <w:r w:rsidRPr="001E4012">
        <w:t xml:space="preserve"> </w:t>
      </w:r>
      <w:r w:rsidRPr="001E4012">
        <w:rPr>
          <w:lang w:val="en"/>
        </w:rPr>
        <w:t>10, 14, 14I and 37, is that which, in accordance with FRS 109, is recognised in determining any profit, loss or expense in respect of that financial instrument for that year of assessment.</w:t>
      </w:r>
    </w:p>
    <w:p w:rsidR="00736906" w:rsidRPr="001E4012" w:rsidRDefault="00736906" w:rsidP="006C44B1">
      <w:pPr>
        <w:pStyle w:val="Am1SectionText1"/>
        <w:rPr>
          <w:lang w:val="en"/>
        </w:rPr>
      </w:pPr>
      <w:r w:rsidRPr="001E4012">
        <w:rPr>
          <w:lang w:val="en"/>
        </w:rPr>
        <w:fldChar w:fldCharType="begin" w:fldLock="1"/>
      </w:r>
      <w:r w:rsidRPr="001E4012">
        <w:rPr>
          <w:lang w:val="en"/>
        </w:rPr>
        <w:instrText xml:space="preserve"> Quote "(2</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(2)</w:t>
      </w:r>
      <w:r w:rsidRPr="001E4012">
        <w:rPr>
          <w:lang w:val="en"/>
        </w:rPr>
        <w:fldChar w:fldCharType="end"/>
      </w:r>
      <w:r w:rsidRPr="001E4012">
        <w:rPr>
          <w:lang w:val="en"/>
        </w:rPr>
        <w:t xml:space="preserve">  To avoid doubt, subsection (1) does not apply to anything recognised in accordance with FRS 109, that is capital in nature. </w:t>
      </w:r>
    </w:p>
    <w:p w:rsidR="00736906" w:rsidRPr="001E4012" w:rsidRDefault="00736906" w:rsidP="00736906">
      <w:pPr>
        <w:pStyle w:val="Am1SectionText1"/>
        <w:rPr>
          <w:lang w:val="en"/>
        </w:rPr>
      </w:pPr>
      <w:r w:rsidRPr="001E4012">
        <w:rPr>
          <w:lang w:val="en"/>
        </w:rPr>
        <w:fldChar w:fldCharType="begin" w:fldLock="1"/>
      </w:r>
      <w:r w:rsidRPr="001E4012">
        <w:rPr>
          <w:lang w:val="en"/>
        </w:rPr>
        <w:instrText xml:space="preserve"> Quote "(3</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006F62F7" w:rsidRPr="001E4012">
        <w:rPr>
          <w:lang w:val="en"/>
        </w:rPr>
        <w:t>(3)</w:t>
      </w:r>
      <w:r w:rsidRPr="001E4012">
        <w:rPr>
          <w:lang w:val="en"/>
        </w:rPr>
        <w:fldChar w:fldCharType="end"/>
      </w:r>
      <w:r w:rsidRPr="001E4012">
        <w:rPr>
          <w:lang w:val="en"/>
        </w:rPr>
        <w:t>  Despite subsection (1), for the purposes of sections 10, 14, 14I and 37, the profit, loss or expense in respect of a financial instrument mentioned in each of the following paragraphs must be dealt with in accordance with that paragraph:</w:t>
      </w:r>
    </w:p>
    <w:p w:rsidR="00736906" w:rsidRPr="001E4012" w:rsidRDefault="00736906" w:rsidP="00736906">
      <w:pPr>
        <w:pStyle w:val="Am1SectionTexta"/>
        <w:rPr>
          <w:lang w:val="en"/>
        </w:rPr>
      </w:pPr>
      <w:r w:rsidRPr="001E4012">
        <w:rPr>
          <w:lang w:val="en"/>
        </w:rPr>
        <w:tab/>
      </w:r>
      <w:r w:rsidRPr="001E4012">
        <w:rPr>
          <w:lang w:val="en"/>
        </w:rPr>
        <w:fldChar w:fldCharType="begin" w:fldLock="1"/>
      </w:r>
      <w:r w:rsidRPr="001E4012">
        <w:rPr>
          <w:lang w:val="en"/>
        </w:rPr>
        <w:instrText xml:space="preserve"> Quote "(</w:instrText>
      </w:r>
      <w:r w:rsidRPr="001E4012">
        <w:rPr>
          <w:i/>
          <w:lang w:val="en"/>
        </w:rPr>
        <w:instrText>a</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w:t>
      </w:r>
      <w:r w:rsidRPr="001E4012">
        <w:rPr>
          <w:i/>
          <w:lang w:val="en"/>
        </w:rPr>
        <w:t>a</w:t>
      </w:r>
      <w:r w:rsidRPr="001E4012">
        <w:rPr>
          <w:lang w:val="en"/>
        </w:rPr>
        <w:t>)</w:t>
      </w:r>
      <w:r w:rsidRPr="001E4012">
        <w:rPr>
          <w:lang w:val="en"/>
        </w:rPr>
        <w:fldChar w:fldCharType="end"/>
      </w:r>
      <w:r w:rsidRPr="001E4012">
        <w:rPr>
          <w:lang w:val="en"/>
        </w:rPr>
        <w:tab/>
        <w:t>where a qualifying person to whom section 10(12)(</w:t>
      </w:r>
      <w:r w:rsidRPr="001E4012">
        <w:rPr>
          <w:i/>
          <w:iCs/>
          <w:lang w:val="en"/>
        </w:rPr>
        <w:t>b</w:t>
      </w:r>
      <w:r w:rsidRPr="001E4012">
        <w:rPr>
          <w:lang w:val="en"/>
        </w:rPr>
        <w:t>) applies derives interest from a negotiable certificate of deposit or derives a gain or profit from the sale of that certificate, the person’s income from that certificate or sale must be treated in the manner set out in section 10(12);</w:t>
      </w:r>
    </w:p>
    <w:p w:rsidR="00736906" w:rsidRPr="001E4012" w:rsidRDefault="00736906" w:rsidP="00736906">
      <w:pPr>
        <w:pStyle w:val="Am1SectionTexta"/>
        <w:rPr>
          <w:lang w:val="en"/>
        </w:rPr>
      </w:pPr>
      <w:r w:rsidRPr="001E4012">
        <w:rPr>
          <w:lang w:val="en"/>
        </w:rPr>
        <w:tab/>
      </w:r>
      <w:r w:rsidRPr="001E4012">
        <w:rPr>
          <w:lang w:val="en"/>
        </w:rPr>
        <w:fldChar w:fldCharType="begin" w:fldLock="1"/>
      </w:r>
      <w:r w:rsidRPr="001E4012">
        <w:rPr>
          <w:lang w:val="en"/>
        </w:rPr>
        <w:instrText xml:space="preserve"> Quote "(</w:instrText>
      </w:r>
      <w:r w:rsidRPr="001E4012">
        <w:rPr>
          <w:i/>
          <w:lang w:val="en"/>
        </w:rPr>
        <w:instrText>b</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w:t>
      </w:r>
      <w:r w:rsidRPr="001E4012">
        <w:rPr>
          <w:i/>
          <w:lang w:val="en"/>
        </w:rPr>
        <w:t>b</w:t>
      </w:r>
      <w:r w:rsidRPr="001E4012">
        <w:rPr>
          <w:lang w:val="en"/>
        </w:rPr>
        <w:t>)</w:t>
      </w:r>
      <w:r w:rsidRPr="001E4012">
        <w:rPr>
          <w:lang w:val="en"/>
        </w:rPr>
        <w:fldChar w:fldCharType="end"/>
      </w:r>
      <w:r w:rsidRPr="001E4012">
        <w:rPr>
          <w:lang w:val="en"/>
        </w:rPr>
        <w:tab/>
        <w:t>where a qualifying person derives interest from debt securities, the interest that is chargeable to tax under section 10(1)(</w:t>
      </w:r>
      <w:r w:rsidRPr="001E4012">
        <w:rPr>
          <w:i/>
          <w:iCs/>
          <w:lang w:val="en"/>
        </w:rPr>
        <w:t>d</w:t>
      </w:r>
      <w:r w:rsidRPr="001E4012">
        <w:rPr>
          <w:lang w:val="en"/>
        </w:rPr>
        <w:t>) is the amount computed at the applicable contractual interest rate and not at the effective interest rate;</w:t>
      </w:r>
    </w:p>
    <w:p w:rsidR="00736906" w:rsidRPr="001E4012" w:rsidRDefault="00736906" w:rsidP="00736906">
      <w:pPr>
        <w:pStyle w:val="Am1SectionTexta"/>
        <w:rPr>
          <w:lang w:val="en"/>
        </w:rPr>
      </w:pPr>
      <w:r w:rsidRPr="001E4012">
        <w:rPr>
          <w:lang w:val="en"/>
        </w:rPr>
        <w:tab/>
      </w:r>
      <w:r w:rsidRPr="001E4012">
        <w:rPr>
          <w:lang w:val="en"/>
        </w:rPr>
        <w:fldChar w:fldCharType="begin" w:fldLock="1"/>
      </w:r>
      <w:r w:rsidRPr="001E4012">
        <w:rPr>
          <w:lang w:val="en"/>
        </w:rPr>
        <w:instrText xml:space="preserve"> Quote "(</w:instrText>
      </w:r>
      <w:r w:rsidRPr="001E4012">
        <w:rPr>
          <w:i/>
          <w:lang w:val="en"/>
        </w:rPr>
        <w:instrText>c</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w:t>
      </w:r>
      <w:r w:rsidRPr="001E4012">
        <w:rPr>
          <w:i/>
          <w:lang w:val="en"/>
        </w:rPr>
        <w:t>c</w:t>
      </w:r>
      <w:r w:rsidRPr="001E4012">
        <w:rPr>
          <w:lang w:val="en"/>
        </w:rPr>
        <w:t>)</w:t>
      </w:r>
      <w:r w:rsidRPr="001E4012">
        <w:rPr>
          <w:lang w:val="en"/>
        </w:rPr>
        <w:fldChar w:fldCharType="end"/>
      </w:r>
      <w:r w:rsidRPr="001E4012">
        <w:rPr>
          <w:lang w:val="en"/>
        </w:rPr>
        <w:tab/>
        <w:t>any amount of profit or expense in respect of a loan for which no interest is payable must be disregarded;</w:t>
      </w:r>
    </w:p>
    <w:p w:rsidR="00736906" w:rsidRPr="001E4012" w:rsidRDefault="00736906" w:rsidP="00736906">
      <w:pPr>
        <w:pStyle w:val="Am1SectionTexta"/>
        <w:rPr>
          <w:lang w:val="en"/>
        </w:rPr>
      </w:pPr>
      <w:r w:rsidRPr="001E4012">
        <w:rPr>
          <w:lang w:val="en"/>
        </w:rPr>
        <w:tab/>
      </w:r>
      <w:r w:rsidRPr="001E4012">
        <w:rPr>
          <w:lang w:val="en"/>
        </w:rPr>
        <w:fldChar w:fldCharType="begin" w:fldLock="1"/>
      </w:r>
      <w:r w:rsidRPr="001E4012">
        <w:rPr>
          <w:lang w:val="en"/>
        </w:rPr>
        <w:instrText xml:space="preserve"> Quote "(</w:instrText>
      </w:r>
      <w:r w:rsidRPr="001E4012">
        <w:rPr>
          <w:i/>
          <w:lang w:val="en"/>
        </w:rPr>
        <w:instrText>d</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w:t>
      </w:r>
      <w:r w:rsidRPr="001E4012">
        <w:rPr>
          <w:i/>
          <w:lang w:val="en"/>
        </w:rPr>
        <w:t>d</w:t>
      </w:r>
      <w:r w:rsidRPr="001E4012">
        <w:rPr>
          <w:lang w:val="en"/>
        </w:rPr>
        <w:t>)</w:t>
      </w:r>
      <w:r w:rsidRPr="001E4012">
        <w:rPr>
          <w:lang w:val="en"/>
        </w:rPr>
        <w:fldChar w:fldCharType="end"/>
      </w:r>
      <w:r w:rsidRPr="001E4012">
        <w:rPr>
          <w:lang w:val="en"/>
        </w:rPr>
        <w:tab/>
        <w:t xml:space="preserve">where the creditor and debtor of a loan did not deal with each other at arm’s length, the interest income chargeable to tax, and the interest expense </w:t>
      </w:r>
      <w:r w:rsidR="000F012D" w:rsidRPr="001E4012">
        <w:rPr>
          <w:lang w:val="en"/>
        </w:rPr>
        <w:t>allowable</w:t>
      </w:r>
      <w:r w:rsidRPr="001E4012">
        <w:rPr>
          <w:lang w:val="en"/>
        </w:rPr>
        <w:t xml:space="preserve"> as a deduction, are the amounts of such income and expense that are computed at the applicable contractual interest rate and not at the effective tax rate;</w:t>
      </w:r>
    </w:p>
    <w:p w:rsidR="00736906" w:rsidRPr="001E4012" w:rsidRDefault="00736906" w:rsidP="00736906">
      <w:pPr>
        <w:pStyle w:val="Am1SectionTexta"/>
        <w:rPr>
          <w:lang w:val="en"/>
        </w:rPr>
      </w:pPr>
      <w:r w:rsidRPr="001E4012">
        <w:rPr>
          <w:lang w:val="en"/>
        </w:rPr>
        <w:tab/>
      </w:r>
      <w:r w:rsidRPr="001E4012">
        <w:rPr>
          <w:lang w:val="en"/>
        </w:rPr>
        <w:fldChar w:fldCharType="begin" w:fldLock="1"/>
      </w:r>
      <w:r w:rsidRPr="001E4012">
        <w:rPr>
          <w:lang w:val="en"/>
        </w:rPr>
        <w:instrText xml:space="preserve"> Quote "(</w:instrText>
      </w:r>
      <w:r w:rsidRPr="001E4012">
        <w:rPr>
          <w:i/>
          <w:lang w:val="en"/>
        </w:rPr>
        <w:instrText>e</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w:t>
      </w:r>
      <w:r w:rsidRPr="001E4012">
        <w:rPr>
          <w:i/>
          <w:lang w:val="en"/>
        </w:rPr>
        <w:t>e</w:t>
      </w:r>
      <w:r w:rsidRPr="001E4012">
        <w:rPr>
          <w:lang w:val="en"/>
        </w:rPr>
        <w:t>)</w:t>
      </w:r>
      <w:r w:rsidRPr="001E4012">
        <w:rPr>
          <w:lang w:val="en"/>
        </w:rPr>
        <w:fldChar w:fldCharType="end"/>
      </w:r>
      <w:r w:rsidRPr="001E4012">
        <w:rPr>
          <w:lang w:val="en"/>
        </w:rPr>
        <w:tab/>
        <w:t>in a case where section 14(1)(</w:t>
      </w:r>
      <w:r w:rsidRPr="001E4012">
        <w:rPr>
          <w:i/>
          <w:iCs/>
          <w:lang w:val="en"/>
        </w:rPr>
        <w:t>a</w:t>
      </w:r>
      <w:r w:rsidRPr="001E4012">
        <w:rPr>
          <w:lang w:val="en"/>
        </w:rPr>
        <w:t>) applies, only interest expense incurred in respect of the money borrowed that is computed at the applicable contractual interest rate is allowed as a deduction under that provision;</w:t>
      </w:r>
    </w:p>
    <w:p w:rsidR="00736906" w:rsidRPr="001E4012" w:rsidRDefault="00736906" w:rsidP="00736906">
      <w:pPr>
        <w:pStyle w:val="Am1SectionTexta"/>
        <w:rPr>
          <w:lang w:val="en"/>
        </w:rPr>
      </w:pPr>
      <w:r w:rsidRPr="001E4012">
        <w:rPr>
          <w:lang w:val="en"/>
        </w:rPr>
        <w:tab/>
      </w:r>
      <w:r w:rsidRPr="001E4012">
        <w:rPr>
          <w:lang w:val="en"/>
        </w:rPr>
        <w:fldChar w:fldCharType="begin" w:fldLock="1"/>
      </w:r>
      <w:r w:rsidRPr="001E4012">
        <w:rPr>
          <w:lang w:val="en"/>
        </w:rPr>
        <w:instrText xml:space="preserve"> Quote "(</w:instrText>
      </w:r>
      <w:r w:rsidRPr="001E4012">
        <w:rPr>
          <w:i/>
          <w:lang w:val="en"/>
        </w:rPr>
        <w:instrText>f</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006F62F7" w:rsidRPr="001E4012">
        <w:rPr>
          <w:lang w:val="en"/>
        </w:rPr>
        <w:t>(</w:t>
      </w:r>
      <w:r w:rsidR="006F62F7" w:rsidRPr="001E4012">
        <w:rPr>
          <w:i/>
          <w:lang w:val="en"/>
        </w:rPr>
        <w:t>f</w:t>
      </w:r>
      <w:r w:rsidR="006F62F7" w:rsidRPr="001E4012">
        <w:rPr>
          <w:lang w:val="en"/>
        </w:rPr>
        <w:t>)</w:t>
      </w:r>
      <w:r w:rsidRPr="001E4012">
        <w:rPr>
          <w:lang w:val="en"/>
        </w:rPr>
        <w:fldChar w:fldCharType="end"/>
      </w:r>
      <w:r w:rsidRPr="001E4012">
        <w:rPr>
          <w:lang w:val="en"/>
        </w:rPr>
        <w:tab/>
        <w:t>any amount of profit or loss in respect of a hedging instrument acquired under a bona fide commercial arrangement for the sole purpose of hedging against any risk, must be disregarded, if the underlying asset or liability is employed or intended to be employed as capital;</w:t>
      </w:r>
    </w:p>
    <w:p w:rsidR="00736906" w:rsidRPr="001E4012" w:rsidRDefault="00736906" w:rsidP="00736906">
      <w:pPr>
        <w:pStyle w:val="Am1SectionTexta"/>
        <w:rPr>
          <w:lang w:val="en"/>
        </w:rPr>
      </w:pPr>
      <w:r w:rsidRPr="001E4012">
        <w:rPr>
          <w:lang w:val="en"/>
        </w:rPr>
        <w:tab/>
      </w:r>
      <w:r w:rsidRPr="001E4012">
        <w:rPr>
          <w:lang w:val="en"/>
        </w:rPr>
        <w:fldChar w:fldCharType="begin" w:fldLock="1"/>
      </w:r>
      <w:r w:rsidRPr="001E4012">
        <w:rPr>
          <w:lang w:val="en"/>
        </w:rPr>
        <w:instrText xml:space="preserve"> Quote "(</w:instrText>
      </w:r>
      <w:r w:rsidRPr="001E4012">
        <w:rPr>
          <w:i/>
          <w:lang w:val="en"/>
        </w:rPr>
        <w:instrText>g</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w:t>
      </w:r>
      <w:r w:rsidRPr="001E4012">
        <w:rPr>
          <w:i/>
          <w:lang w:val="en"/>
        </w:rPr>
        <w:t>g</w:t>
      </w:r>
      <w:r w:rsidRPr="001E4012">
        <w:rPr>
          <w:lang w:val="en"/>
        </w:rPr>
        <w:t>)</w:t>
      </w:r>
      <w:r w:rsidRPr="001E4012">
        <w:rPr>
          <w:lang w:val="en"/>
        </w:rPr>
        <w:fldChar w:fldCharType="end"/>
      </w:r>
      <w:r w:rsidRPr="001E4012">
        <w:rPr>
          <w:lang w:val="en"/>
        </w:rPr>
        <w:tab/>
        <w:t>any amount of expected credit losses of a financial instrument that is not credit-impaired, being losses that are recognised in accordance with FRS 109 in determining the profit or loss of such instrument, must be disregarded;</w:t>
      </w:r>
    </w:p>
    <w:p w:rsidR="00736906" w:rsidRPr="001E4012" w:rsidRDefault="00736906" w:rsidP="00736906">
      <w:pPr>
        <w:pStyle w:val="Am1SectionTexta"/>
        <w:rPr>
          <w:lang w:val="en"/>
        </w:rPr>
      </w:pPr>
      <w:r w:rsidRPr="001E4012">
        <w:rPr>
          <w:lang w:val="en"/>
        </w:rPr>
        <w:tab/>
      </w:r>
      <w:r w:rsidRPr="001E4012">
        <w:rPr>
          <w:lang w:val="en"/>
        </w:rPr>
        <w:fldChar w:fldCharType="begin" w:fldLock="1"/>
      </w:r>
      <w:r w:rsidRPr="001E4012">
        <w:rPr>
          <w:lang w:val="en"/>
        </w:rPr>
        <w:instrText xml:space="preserve"> Quote "(</w:instrText>
      </w:r>
      <w:r w:rsidRPr="001E4012">
        <w:rPr>
          <w:i/>
          <w:lang w:val="en"/>
        </w:rPr>
        <w:instrText>h</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w:t>
      </w:r>
      <w:r w:rsidRPr="001E4012">
        <w:rPr>
          <w:i/>
          <w:lang w:val="en"/>
        </w:rPr>
        <w:t>h</w:t>
      </w:r>
      <w:r w:rsidRPr="001E4012">
        <w:rPr>
          <w:lang w:val="en"/>
        </w:rPr>
        <w:t>)</w:t>
      </w:r>
      <w:r w:rsidRPr="001E4012">
        <w:rPr>
          <w:lang w:val="en"/>
        </w:rPr>
        <w:fldChar w:fldCharType="end"/>
      </w:r>
      <w:r w:rsidRPr="001E4012">
        <w:rPr>
          <w:lang w:val="en"/>
        </w:rPr>
        <w:tab/>
        <w:t xml:space="preserve">in a case where the qualifying person is a bank or </w:t>
      </w:r>
      <w:r w:rsidR="000F012D" w:rsidRPr="001E4012">
        <w:rPr>
          <w:lang w:val="en"/>
        </w:rPr>
        <w:t xml:space="preserve">qualifying </w:t>
      </w:r>
      <w:r w:rsidRPr="001E4012">
        <w:rPr>
          <w:lang w:val="en"/>
        </w:rPr>
        <w:t xml:space="preserve">finance company, the provisions in section 14I applies </w:t>
      </w:r>
      <w:r w:rsidR="001235AD" w:rsidRPr="001E4012">
        <w:rPr>
          <w:lang w:val="en"/>
        </w:rPr>
        <w:t>(subject to the regulations made under subsection (7)(</w:t>
      </w:r>
      <w:r w:rsidR="00807047" w:rsidRPr="001E4012">
        <w:rPr>
          <w:i/>
          <w:lang w:val="en"/>
        </w:rPr>
        <w:t>b</w:t>
      </w:r>
      <w:r w:rsidR="001235AD" w:rsidRPr="001E4012">
        <w:rPr>
          <w:lang w:val="en"/>
        </w:rPr>
        <w:t xml:space="preserve">)) </w:t>
      </w:r>
      <w:r w:rsidRPr="001E4012">
        <w:rPr>
          <w:lang w:val="en"/>
        </w:rPr>
        <w:t>in relation to the following as they apply in relation to a provision for doubtful debts arising from the person’s loans:</w:t>
      </w:r>
    </w:p>
    <w:p w:rsidR="00736906" w:rsidRPr="001E4012" w:rsidRDefault="00736906" w:rsidP="00736906">
      <w:pPr>
        <w:pStyle w:val="Am1SectionTexti"/>
        <w:rPr>
          <w:lang w:val="en"/>
        </w:rPr>
      </w:pPr>
      <w:r w:rsidRPr="001E4012">
        <w:rPr>
          <w:lang w:val="en"/>
        </w:rPr>
        <w:tab/>
      </w:r>
      <w:r w:rsidRPr="001E4012">
        <w:rPr>
          <w:lang w:val="en"/>
        </w:rPr>
        <w:fldChar w:fldCharType="begin" w:fldLock="1"/>
      </w:r>
      <w:r w:rsidRPr="001E4012">
        <w:rPr>
          <w:lang w:val="en"/>
        </w:rPr>
        <w:instrText xml:space="preserve"> Quote "(i</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(i)</w:t>
      </w:r>
      <w:r w:rsidRPr="001E4012">
        <w:rPr>
          <w:lang w:val="en"/>
        </w:rPr>
        <w:fldChar w:fldCharType="end"/>
      </w:r>
      <w:r w:rsidRPr="001E4012">
        <w:rPr>
          <w:lang w:val="en"/>
        </w:rPr>
        <w:tab/>
        <w:t xml:space="preserve">any provision made by the qualifying person for an expected credit loss arising from a loan that is </w:t>
      </w:r>
      <w:r w:rsidR="000F012D" w:rsidRPr="001E4012">
        <w:rPr>
          <w:lang w:val="en"/>
        </w:rPr>
        <w:t>not credit</w:t>
      </w:r>
      <w:r w:rsidR="000F012D" w:rsidRPr="001E4012">
        <w:rPr>
          <w:lang w:val="en"/>
        </w:rPr>
        <w:noBreakHyphen/>
      </w:r>
      <w:r w:rsidRPr="001E4012">
        <w:rPr>
          <w:lang w:val="en"/>
        </w:rPr>
        <w:t>impaired;</w:t>
      </w:r>
    </w:p>
    <w:p w:rsidR="00736906" w:rsidRPr="001E4012" w:rsidRDefault="00736906" w:rsidP="00736906">
      <w:pPr>
        <w:pStyle w:val="Am1SectionTexti"/>
        <w:rPr>
          <w:lang w:val="en"/>
        </w:rPr>
      </w:pPr>
      <w:r w:rsidRPr="001E4012">
        <w:rPr>
          <w:lang w:val="en"/>
        </w:rPr>
        <w:tab/>
      </w:r>
      <w:r w:rsidRPr="001E4012">
        <w:rPr>
          <w:lang w:val="en"/>
        </w:rPr>
        <w:fldChar w:fldCharType="begin" w:fldLock="1"/>
      </w:r>
      <w:r w:rsidRPr="001E4012">
        <w:rPr>
          <w:lang w:val="en"/>
        </w:rPr>
        <w:instrText xml:space="preserve"> Quote "(ii</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(ii)</w:t>
      </w:r>
      <w:r w:rsidRPr="001E4012">
        <w:rPr>
          <w:lang w:val="en"/>
        </w:rPr>
        <w:fldChar w:fldCharType="end"/>
      </w:r>
      <w:r w:rsidRPr="001E4012">
        <w:rPr>
          <w:lang w:val="en"/>
        </w:rPr>
        <w:tab/>
        <w:t>any allowanc</w:t>
      </w:r>
      <w:r w:rsidR="00C87A37" w:rsidRPr="001E4012">
        <w:rPr>
          <w:lang w:val="en"/>
        </w:rPr>
        <w:t>e made by the qualifying person</w:t>
      </w:r>
      <w:r w:rsidRPr="001E4012">
        <w:rPr>
          <w:lang w:val="en"/>
        </w:rPr>
        <w:t xml:space="preserve"> for a loan as required by a notice or direction of the Monetary Authority of Singapore given under section 55 of the Banking Act (Cap. 19), sec</w:t>
      </w:r>
      <w:r w:rsidR="00C87A37" w:rsidRPr="001E4012">
        <w:rPr>
          <w:lang w:val="en"/>
        </w:rPr>
        <w:t>tion </w:t>
      </w:r>
      <w:r w:rsidRPr="001E4012">
        <w:rPr>
          <w:lang w:val="en"/>
        </w:rPr>
        <w:t xml:space="preserve">30 of </w:t>
      </w:r>
      <w:r w:rsidR="002B08BD" w:rsidRPr="001E4012">
        <w:rPr>
          <w:lang w:val="en"/>
        </w:rPr>
        <w:t>the Finance Companies Act (Cap. </w:t>
      </w:r>
      <w:r w:rsidRPr="001E4012">
        <w:rPr>
          <w:lang w:val="en"/>
        </w:rPr>
        <w:t>108), or section 28(3) of the Monetary Authority of Singapore Act (Cap. 186);</w:t>
      </w:r>
    </w:p>
    <w:p w:rsidR="00736906" w:rsidRPr="001E4012" w:rsidRDefault="00736906" w:rsidP="00736906">
      <w:pPr>
        <w:pStyle w:val="Am1SectionTexta"/>
        <w:rPr>
          <w:lang w:val="en"/>
        </w:rPr>
      </w:pPr>
      <w:r w:rsidRPr="001E4012">
        <w:rPr>
          <w:lang w:val="en"/>
        </w:rPr>
        <w:tab/>
      </w:r>
      <w:r w:rsidRPr="001E4012">
        <w:rPr>
          <w:lang w:val="en"/>
        </w:rPr>
        <w:fldChar w:fldCharType="begin" w:fldLock="1"/>
      </w:r>
      <w:r w:rsidRPr="001E4012">
        <w:rPr>
          <w:lang w:val="en"/>
        </w:rPr>
        <w:instrText xml:space="preserve"> Quote "(</w:instrText>
      </w:r>
      <w:r w:rsidRPr="001E4012">
        <w:rPr>
          <w:i/>
          <w:lang w:val="en"/>
        </w:rPr>
        <w:instrText>i</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w:t>
      </w:r>
      <w:r w:rsidRPr="001E4012">
        <w:rPr>
          <w:i/>
          <w:lang w:val="en"/>
        </w:rPr>
        <w:t>i</w:t>
      </w:r>
      <w:r w:rsidRPr="001E4012">
        <w:rPr>
          <w:lang w:val="en"/>
        </w:rPr>
        <w:t>)</w:t>
      </w:r>
      <w:r w:rsidRPr="001E4012">
        <w:rPr>
          <w:lang w:val="en"/>
        </w:rPr>
        <w:fldChar w:fldCharType="end"/>
      </w:r>
      <w:r w:rsidRPr="001E4012">
        <w:rPr>
          <w:lang w:val="en"/>
        </w:rPr>
        <w:tab/>
        <w:t>where an equity instrument on revenue account of a qualifying person that is measured at fair value through other comprehensive income is disposed of, an amount prescribed as the gain or loss to the qualifying person on such disposal, is chargeable to tax, or is to be allowed as deduction;</w:t>
      </w:r>
    </w:p>
    <w:p w:rsidR="00736906" w:rsidRPr="001E4012" w:rsidRDefault="00736906" w:rsidP="00736906">
      <w:pPr>
        <w:pStyle w:val="Am1SectionTexta"/>
        <w:rPr>
          <w:lang w:val="en"/>
        </w:rPr>
      </w:pPr>
      <w:r w:rsidRPr="001E4012">
        <w:rPr>
          <w:lang w:val="en"/>
        </w:rPr>
        <w:tab/>
      </w:r>
      <w:r w:rsidRPr="001E4012">
        <w:rPr>
          <w:lang w:val="en"/>
        </w:rPr>
        <w:fldChar w:fldCharType="begin" w:fldLock="1"/>
      </w:r>
      <w:r w:rsidRPr="001E4012">
        <w:rPr>
          <w:lang w:val="en"/>
        </w:rPr>
        <w:instrText xml:space="preserve"> Quote "(</w:instrText>
      </w:r>
      <w:r w:rsidRPr="001E4012">
        <w:rPr>
          <w:i/>
          <w:lang w:val="en"/>
        </w:rPr>
        <w:instrText>j</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w:t>
      </w:r>
      <w:r w:rsidRPr="001E4012">
        <w:rPr>
          <w:i/>
          <w:lang w:val="en"/>
        </w:rPr>
        <w:t>j</w:t>
      </w:r>
      <w:r w:rsidRPr="001E4012">
        <w:rPr>
          <w:lang w:val="en"/>
        </w:rPr>
        <w:t>)</w:t>
      </w:r>
      <w:r w:rsidRPr="001E4012">
        <w:rPr>
          <w:lang w:val="en"/>
        </w:rPr>
        <w:fldChar w:fldCharType="end"/>
      </w:r>
      <w:r w:rsidRPr="001E4012">
        <w:rPr>
          <w:lang w:val="en"/>
        </w:rPr>
        <w:tab/>
        <w:t>a gain from discounts or premiums on debt securities, being a gain chargeable to tax under section 10(1)(</w:t>
      </w:r>
      <w:r w:rsidRPr="001E4012">
        <w:rPr>
          <w:i/>
          <w:lang w:val="en"/>
        </w:rPr>
        <w:t>d</w:t>
      </w:r>
      <w:r w:rsidRPr="001E4012">
        <w:rPr>
          <w:lang w:val="en"/>
        </w:rPr>
        <w:t>) —</w:t>
      </w:r>
    </w:p>
    <w:p w:rsidR="00736906" w:rsidRPr="001E4012" w:rsidRDefault="00736906" w:rsidP="00736906">
      <w:pPr>
        <w:pStyle w:val="Am1SectionTexti"/>
        <w:rPr>
          <w:lang w:val="en"/>
        </w:rPr>
      </w:pPr>
      <w:r w:rsidRPr="001E4012">
        <w:rPr>
          <w:lang w:val="en"/>
        </w:rPr>
        <w:tab/>
      </w:r>
      <w:r w:rsidRPr="001E4012">
        <w:rPr>
          <w:lang w:val="en"/>
        </w:rPr>
        <w:fldChar w:fldCharType="begin" w:fldLock="1"/>
      </w:r>
      <w:r w:rsidRPr="001E4012">
        <w:rPr>
          <w:lang w:val="en"/>
        </w:rPr>
        <w:instrText xml:space="preserve"> Quote "(i</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(i)</w:t>
      </w:r>
      <w:r w:rsidRPr="001E4012">
        <w:rPr>
          <w:lang w:val="en"/>
        </w:rPr>
        <w:fldChar w:fldCharType="end"/>
      </w:r>
      <w:r w:rsidRPr="001E4012">
        <w:rPr>
          <w:lang w:val="en"/>
        </w:rPr>
        <w:tab/>
        <w:t>is treated as accruing only on the maturity or redemption of the debt securities; and</w:t>
      </w:r>
    </w:p>
    <w:p w:rsidR="00736906" w:rsidRPr="001E4012" w:rsidRDefault="00736906" w:rsidP="00736906">
      <w:pPr>
        <w:pStyle w:val="Am1SectionTexti"/>
        <w:rPr>
          <w:lang w:val="en"/>
        </w:rPr>
      </w:pPr>
      <w:r w:rsidRPr="001E4012">
        <w:rPr>
          <w:lang w:val="en"/>
        </w:rPr>
        <w:tab/>
      </w:r>
      <w:r w:rsidRPr="001E4012">
        <w:rPr>
          <w:lang w:val="en"/>
        </w:rPr>
        <w:fldChar w:fldCharType="begin" w:fldLock="1"/>
      </w:r>
      <w:r w:rsidRPr="001E4012">
        <w:rPr>
          <w:lang w:val="en"/>
        </w:rPr>
        <w:instrText xml:space="preserve"> Quote "(ii</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(ii)</w:t>
      </w:r>
      <w:r w:rsidRPr="001E4012">
        <w:rPr>
          <w:lang w:val="en"/>
        </w:rPr>
        <w:fldChar w:fldCharType="end"/>
      </w:r>
      <w:r w:rsidRPr="001E4012">
        <w:rPr>
          <w:lang w:val="en"/>
        </w:rPr>
        <w:tab/>
        <w:t>is treated as equal to the difference between the amount received on the maturity or redemption of the debt securities and the amount for which the debt securities were first issued;</w:t>
      </w:r>
    </w:p>
    <w:p w:rsidR="00736906" w:rsidRPr="001E4012" w:rsidRDefault="00736906" w:rsidP="00736906">
      <w:pPr>
        <w:pStyle w:val="Am1SectionTexta"/>
        <w:rPr>
          <w:lang w:val="en"/>
        </w:rPr>
      </w:pPr>
      <w:r w:rsidRPr="001E4012">
        <w:rPr>
          <w:lang w:val="en"/>
        </w:rPr>
        <w:tab/>
      </w:r>
      <w:r w:rsidRPr="001E4012">
        <w:rPr>
          <w:lang w:val="en"/>
        </w:rPr>
        <w:fldChar w:fldCharType="begin" w:fldLock="1"/>
      </w:r>
      <w:r w:rsidRPr="001E4012">
        <w:rPr>
          <w:lang w:val="en"/>
        </w:rPr>
        <w:instrText xml:space="preserve"> Quote "(</w:instrText>
      </w:r>
      <w:r w:rsidRPr="001E4012">
        <w:rPr>
          <w:i/>
          <w:lang w:val="en"/>
        </w:rPr>
        <w:instrText>k</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w:t>
      </w:r>
      <w:r w:rsidRPr="001E4012">
        <w:rPr>
          <w:i/>
          <w:lang w:val="en"/>
        </w:rPr>
        <w:t>k</w:t>
      </w:r>
      <w:r w:rsidRPr="001E4012">
        <w:rPr>
          <w:lang w:val="en"/>
        </w:rPr>
        <w:t>)</w:t>
      </w:r>
      <w:r w:rsidRPr="001E4012">
        <w:rPr>
          <w:lang w:val="en"/>
        </w:rPr>
        <w:fldChar w:fldCharType="end"/>
      </w:r>
      <w:r w:rsidRPr="001E4012">
        <w:rPr>
          <w:lang w:val="en"/>
        </w:rPr>
        <w:tab/>
        <w:t>in a case where a qualifying person issues debt securities at a discount or redeems issued debt securities at a premium, and section 14(1)(</w:t>
      </w:r>
      <w:r w:rsidRPr="001E4012">
        <w:rPr>
          <w:i/>
          <w:iCs/>
          <w:lang w:val="en"/>
        </w:rPr>
        <w:t>a</w:t>
      </w:r>
      <w:r w:rsidRPr="001E4012">
        <w:rPr>
          <w:lang w:val="en"/>
        </w:rPr>
        <w:t>) applies in respect of the outgoing represented by such discount or premium, such outgoing is treated to be incurred and deductible only when it is paid on the maturity or redemption of the debt securities and —</w:t>
      </w:r>
    </w:p>
    <w:p w:rsidR="00736906" w:rsidRPr="001E4012" w:rsidRDefault="00736906" w:rsidP="00736906">
      <w:pPr>
        <w:pStyle w:val="Am1SectionTexti"/>
        <w:rPr>
          <w:lang w:val="en"/>
        </w:rPr>
      </w:pPr>
      <w:r w:rsidRPr="001E4012">
        <w:rPr>
          <w:lang w:val="en"/>
        </w:rPr>
        <w:tab/>
      </w:r>
      <w:r w:rsidRPr="001E4012">
        <w:rPr>
          <w:lang w:val="en"/>
        </w:rPr>
        <w:fldChar w:fldCharType="begin" w:fldLock="1"/>
      </w:r>
      <w:r w:rsidRPr="001E4012">
        <w:rPr>
          <w:lang w:val="en"/>
        </w:rPr>
        <w:instrText xml:space="preserve"> Quote "(i</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(i)</w:t>
      </w:r>
      <w:r w:rsidRPr="001E4012">
        <w:rPr>
          <w:lang w:val="en"/>
        </w:rPr>
        <w:fldChar w:fldCharType="end"/>
      </w:r>
      <w:r w:rsidRPr="001E4012">
        <w:rPr>
          <w:lang w:val="en"/>
        </w:rPr>
        <w:tab/>
        <w:t>in the case of debt securities issued in the basis period relating to the year of assessment 2008 or subsequent years of assessment, to be equal to the difference between the amount paid on the maturity or redemption of the debt securities and the amount for which the debt securities were first issued; or</w:t>
      </w:r>
    </w:p>
    <w:p w:rsidR="00736906" w:rsidRPr="001E4012" w:rsidRDefault="00736906" w:rsidP="00736906">
      <w:pPr>
        <w:pStyle w:val="Am1SectionTexti"/>
        <w:rPr>
          <w:lang w:val="en"/>
        </w:rPr>
      </w:pPr>
      <w:r w:rsidRPr="001E4012">
        <w:rPr>
          <w:lang w:val="en"/>
        </w:rPr>
        <w:tab/>
      </w:r>
      <w:r w:rsidRPr="001E4012">
        <w:rPr>
          <w:lang w:val="en"/>
        </w:rPr>
        <w:fldChar w:fldCharType="begin" w:fldLock="1"/>
      </w:r>
      <w:r w:rsidRPr="001E4012">
        <w:rPr>
          <w:lang w:val="en"/>
        </w:rPr>
        <w:instrText xml:space="preserve"> Quote "(ii</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(ii)</w:t>
      </w:r>
      <w:r w:rsidRPr="001E4012">
        <w:rPr>
          <w:lang w:val="en"/>
        </w:rPr>
        <w:fldChar w:fldCharType="end"/>
      </w:r>
      <w:r w:rsidRPr="001E4012">
        <w:rPr>
          <w:lang w:val="en"/>
        </w:rPr>
        <w:tab/>
        <w:t>in the case of debt securities issued before the basis period relating to the year of assessment 2008, to be equal to such part of the difference in sub</w:t>
      </w:r>
      <w:r w:rsidRPr="001E4012">
        <w:rPr>
          <w:lang w:val="en"/>
        </w:rPr>
        <w:noBreakHyphen/>
        <w:t>paragraph (i) that would be attributable to the year of assessment 2008 and subsequent years of assessment;</w:t>
      </w:r>
    </w:p>
    <w:p w:rsidR="00736906" w:rsidRPr="001E4012" w:rsidRDefault="00736906" w:rsidP="00736906">
      <w:pPr>
        <w:pStyle w:val="Am1SectionTexta"/>
        <w:rPr>
          <w:lang w:val="en"/>
        </w:rPr>
      </w:pPr>
      <w:r w:rsidRPr="001E4012">
        <w:rPr>
          <w:lang w:val="en"/>
        </w:rPr>
        <w:tab/>
      </w:r>
      <w:r w:rsidRPr="001E4012">
        <w:rPr>
          <w:lang w:val="en"/>
        </w:rPr>
        <w:fldChar w:fldCharType="begin" w:fldLock="1"/>
      </w:r>
      <w:r w:rsidRPr="001E4012">
        <w:rPr>
          <w:lang w:val="en"/>
        </w:rPr>
        <w:instrText xml:space="preserve"> Quote "(</w:instrText>
      </w:r>
      <w:r w:rsidRPr="001E4012">
        <w:rPr>
          <w:i/>
          <w:lang w:val="en"/>
        </w:rPr>
        <w:instrText>l</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w:t>
      </w:r>
      <w:r w:rsidRPr="001E4012">
        <w:rPr>
          <w:i/>
          <w:lang w:val="en"/>
        </w:rPr>
        <w:t>l</w:t>
      </w:r>
      <w:r w:rsidRPr="001E4012">
        <w:rPr>
          <w:lang w:val="en"/>
        </w:rPr>
        <w:t>)</w:t>
      </w:r>
      <w:r w:rsidRPr="001E4012">
        <w:rPr>
          <w:lang w:val="en"/>
        </w:rPr>
        <w:fldChar w:fldCharType="end"/>
      </w:r>
      <w:r w:rsidRPr="001E4012">
        <w:rPr>
          <w:lang w:val="en"/>
        </w:rPr>
        <w:tab/>
        <w:t>in a case where —</w:t>
      </w:r>
    </w:p>
    <w:p w:rsidR="00736906" w:rsidRPr="001E4012" w:rsidRDefault="00736906" w:rsidP="00736906">
      <w:pPr>
        <w:pStyle w:val="Am1SectionTexti"/>
        <w:rPr>
          <w:lang w:val="en"/>
        </w:rPr>
      </w:pPr>
      <w:r w:rsidRPr="001E4012">
        <w:rPr>
          <w:lang w:val="en"/>
        </w:rPr>
        <w:tab/>
      </w:r>
      <w:r w:rsidRPr="001E4012">
        <w:rPr>
          <w:lang w:val="en"/>
        </w:rPr>
        <w:fldChar w:fldCharType="begin" w:fldLock="1"/>
      </w:r>
      <w:r w:rsidRPr="001E4012">
        <w:rPr>
          <w:lang w:val="en"/>
        </w:rPr>
        <w:instrText xml:space="preserve"> Quote "(i</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(i)</w:t>
      </w:r>
      <w:r w:rsidRPr="001E4012">
        <w:rPr>
          <w:lang w:val="en"/>
        </w:rPr>
        <w:fldChar w:fldCharType="end"/>
      </w:r>
      <w:r w:rsidRPr="001E4012">
        <w:rPr>
          <w:lang w:val="en"/>
        </w:rPr>
        <w:tab/>
        <w:t>a qualifying person issues debt securities at a discount or redeems issued debt securities at a premium;</w:t>
      </w:r>
    </w:p>
    <w:p w:rsidR="00736906" w:rsidRPr="001E4012" w:rsidRDefault="00736906" w:rsidP="00736906">
      <w:pPr>
        <w:pStyle w:val="Am1SectionTexti"/>
        <w:rPr>
          <w:lang w:val="en"/>
        </w:rPr>
      </w:pPr>
      <w:r w:rsidRPr="001E4012">
        <w:rPr>
          <w:lang w:val="en"/>
        </w:rPr>
        <w:tab/>
      </w:r>
      <w:r w:rsidRPr="001E4012">
        <w:rPr>
          <w:lang w:val="en"/>
        </w:rPr>
        <w:fldChar w:fldCharType="begin" w:fldLock="1"/>
      </w:r>
      <w:r w:rsidRPr="001E4012">
        <w:rPr>
          <w:lang w:val="en"/>
        </w:rPr>
        <w:instrText xml:space="preserve"> Quote "(ii</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(ii)</w:t>
      </w:r>
      <w:r w:rsidRPr="001E4012">
        <w:rPr>
          <w:lang w:val="en"/>
        </w:rPr>
        <w:fldChar w:fldCharType="end"/>
      </w:r>
      <w:r w:rsidRPr="001E4012">
        <w:rPr>
          <w:lang w:val="en"/>
        </w:rPr>
        <w:tab/>
        <w:t>the debt securities were issued with an embedded derivative to acquire shares or units in the qualifying person; and</w:t>
      </w:r>
    </w:p>
    <w:p w:rsidR="00736906" w:rsidRPr="001E4012" w:rsidRDefault="00736906" w:rsidP="00736906">
      <w:pPr>
        <w:pStyle w:val="Am1SectionTexti"/>
        <w:rPr>
          <w:lang w:val="en"/>
        </w:rPr>
      </w:pPr>
      <w:r w:rsidRPr="001E4012">
        <w:rPr>
          <w:lang w:val="en"/>
        </w:rPr>
        <w:tab/>
      </w:r>
      <w:r w:rsidRPr="001E4012">
        <w:rPr>
          <w:lang w:val="en"/>
        </w:rPr>
        <w:fldChar w:fldCharType="begin" w:fldLock="1"/>
      </w:r>
      <w:r w:rsidRPr="001E4012">
        <w:rPr>
          <w:lang w:val="en"/>
        </w:rPr>
        <w:instrText xml:space="preserve"> Quote "(iii</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(iii)</w:t>
      </w:r>
      <w:r w:rsidRPr="001E4012">
        <w:rPr>
          <w:lang w:val="en"/>
        </w:rPr>
        <w:fldChar w:fldCharType="end"/>
      </w:r>
      <w:r w:rsidRPr="001E4012">
        <w:rPr>
          <w:lang w:val="en"/>
        </w:rPr>
        <w:tab/>
        <w:t>the outgoing represented by such discount or premium is deductible under section 14(1),</w:t>
      </w:r>
    </w:p>
    <w:p w:rsidR="00736906" w:rsidRPr="001E4012" w:rsidRDefault="00736906" w:rsidP="00736906">
      <w:pPr>
        <w:pStyle w:val="Am1SectionTextaN0"/>
        <w:rPr>
          <w:lang w:val="en"/>
        </w:rPr>
      </w:pPr>
      <w:r w:rsidRPr="001E4012">
        <w:rPr>
          <w:lang w:val="en"/>
        </w:rPr>
        <w:t>such part of the outgoing that is attributable to the embedded derivative is not deductible.</w:t>
      </w:r>
    </w:p>
    <w:p w:rsidR="00736906" w:rsidRPr="001E4012" w:rsidRDefault="000F012D" w:rsidP="000F012D">
      <w:pPr>
        <w:pStyle w:val="Am1SectionText1"/>
        <w:rPr>
          <w:lang w:val="en"/>
        </w:rPr>
      </w:pPr>
      <w:r w:rsidRPr="001E4012">
        <w:rPr>
          <w:lang w:val="en"/>
        </w:rPr>
        <w:fldChar w:fldCharType="begin" w:fldLock="1"/>
      </w:r>
      <w:r w:rsidRPr="001E4012">
        <w:rPr>
          <w:lang w:val="en"/>
        </w:rPr>
        <w:instrText xml:space="preserve"> Quote "(4</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006F62F7" w:rsidRPr="001E4012">
        <w:rPr>
          <w:lang w:val="en"/>
        </w:rPr>
        <w:t>(4)</w:t>
      </w:r>
      <w:r w:rsidRPr="001E4012">
        <w:rPr>
          <w:lang w:val="en"/>
        </w:rPr>
        <w:fldChar w:fldCharType="end"/>
      </w:r>
      <w:r w:rsidRPr="001E4012">
        <w:rPr>
          <w:lang w:val="en"/>
        </w:rPr>
        <w:t>  </w:t>
      </w:r>
      <w:r w:rsidR="00736906" w:rsidRPr="001E4012">
        <w:rPr>
          <w:lang w:val="en"/>
        </w:rPr>
        <w:t>In a case where —</w:t>
      </w:r>
    </w:p>
    <w:p w:rsidR="00736906" w:rsidRPr="001E4012" w:rsidRDefault="00736906" w:rsidP="00736906">
      <w:pPr>
        <w:pStyle w:val="Am1SectionTexta"/>
        <w:rPr>
          <w:lang w:val="en"/>
        </w:rPr>
      </w:pPr>
      <w:r w:rsidRPr="001E4012">
        <w:rPr>
          <w:lang w:val="en"/>
        </w:rPr>
        <w:tab/>
      </w:r>
      <w:r w:rsidRPr="001E4012">
        <w:rPr>
          <w:lang w:val="en"/>
        </w:rPr>
        <w:fldChar w:fldCharType="begin" w:fldLock="1"/>
      </w:r>
      <w:r w:rsidRPr="001E4012">
        <w:rPr>
          <w:lang w:val="en"/>
        </w:rPr>
        <w:instrText xml:space="preserve"> Quote "(</w:instrText>
      </w:r>
      <w:r w:rsidRPr="001E4012">
        <w:rPr>
          <w:i/>
          <w:lang w:val="en"/>
        </w:rPr>
        <w:instrText>a</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w:t>
      </w:r>
      <w:r w:rsidRPr="001E4012">
        <w:rPr>
          <w:i/>
          <w:lang w:val="en"/>
        </w:rPr>
        <w:t>a</w:t>
      </w:r>
      <w:r w:rsidRPr="001E4012">
        <w:rPr>
          <w:lang w:val="en"/>
        </w:rPr>
        <w:t>)</w:t>
      </w:r>
      <w:r w:rsidRPr="001E4012">
        <w:rPr>
          <w:lang w:val="en"/>
        </w:rPr>
        <w:fldChar w:fldCharType="end"/>
      </w:r>
      <w:r w:rsidRPr="001E4012">
        <w:rPr>
          <w:lang w:val="en"/>
        </w:rPr>
        <w:tab/>
        <w:t>a loan is transferred by a qualifying person (being a bank or qualifying finance company) (called in this paragraph the transferor) to another bank or qualifying finance company (called in this paragraph the transferee);</w:t>
      </w:r>
    </w:p>
    <w:p w:rsidR="00736906" w:rsidRPr="001E4012" w:rsidRDefault="00736906" w:rsidP="00736906">
      <w:pPr>
        <w:pStyle w:val="Am1SectionTexta"/>
        <w:rPr>
          <w:lang w:val="en"/>
        </w:rPr>
      </w:pPr>
      <w:r w:rsidRPr="001E4012">
        <w:rPr>
          <w:lang w:val="en"/>
        </w:rPr>
        <w:tab/>
      </w:r>
      <w:r w:rsidRPr="001E4012">
        <w:rPr>
          <w:lang w:val="en"/>
        </w:rPr>
        <w:fldChar w:fldCharType="begin" w:fldLock="1"/>
      </w:r>
      <w:r w:rsidRPr="001E4012">
        <w:rPr>
          <w:lang w:val="en"/>
        </w:rPr>
        <w:instrText xml:space="preserve"> Quote "(</w:instrText>
      </w:r>
      <w:r w:rsidRPr="001E4012">
        <w:rPr>
          <w:i/>
          <w:lang w:val="en"/>
        </w:rPr>
        <w:instrText>b</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w:t>
      </w:r>
      <w:r w:rsidRPr="001E4012">
        <w:rPr>
          <w:i/>
          <w:lang w:val="en"/>
        </w:rPr>
        <w:t>b</w:t>
      </w:r>
      <w:r w:rsidRPr="001E4012">
        <w:rPr>
          <w:lang w:val="en"/>
        </w:rPr>
        <w:t>)</w:t>
      </w:r>
      <w:r w:rsidRPr="001E4012">
        <w:rPr>
          <w:lang w:val="en"/>
        </w:rPr>
        <w:fldChar w:fldCharType="end"/>
      </w:r>
      <w:r w:rsidRPr="001E4012">
        <w:rPr>
          <w:lang w:val="en"/>
        </w:rPr>
        <w:tab/>
        <w:t>the transfer is not pursuant to a qualifying amalgamation within the meaning of section 34C(2);</w:t>
      </w:r>
    </w:p>
    <w:p w:rsidR="00736906" w:rsidRPr="001E4012" w:rsidRDefault="00736906" w:rsidP="00736906">
      <w:pPr>
        <w:pStyle w:val="Am1SectionTexta"/>
        <w:rPr>
          <w:lang w:val="en"/>
        </w:rPr>
      </w:pPr>
      <w:r w:rsidRPr="001E4012">
        <w:rPr>
          <w:lang w:val="en"/>
        </w:rPr>
        <w:tab/>
      </w:r>
      <w:r w:rsidRPr="001E4012">
        <w:rPr>
          <w:lang w:val="en"/>
        </w:rPr>
        <w:fldChar w:fldCharType="begin" w:fldLock="1"/>
      </w:r>
      <w:r w:rsidRPr="001E4012">
        <w:rPr>
          <w:lang w:val="en"/>
        </w:rPr>
        <w:instrText xml:space="preserve"> Quote "(</w:instrText>
      </w:r>
      <w:r w:rsidRPr="001E4012">
        <w:rPr>
          <w:i/>
          <w:lang w:val="en"/>
        </w:rPr>
        <w:instrText>c</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w:t>
      </w:r>
      <w:r w:rsidRPr="001E4012">
        <w:rPr>
          <w:i/>
          <w:lang w:val="en"/>
        </w:rPr>
        <w:t>c</w:t>
      </w:r>
      <w:r w:rsidRPr="001E4012">
        <w:rPr>
          <w:lang w:val="en"/>
        </w:rPr>
        <w:t>)</w:t>
      </w:r>
      <w:r w:rsidRPr="001E4012">
        <w:rPr>
          <w:lang w:val="en"/>
        </w:rPr>
        <w:fldChar w:fldCharType="end"/>
      </w:r>
      <w:r w:rsidRPr="001E4012">
        <w:rPr>
          <w:lang w:val="en"/>
        </w:rPr>
        <w:tab/>
        <w:t>a provision for an expected credit loss arising from that loan that is credit-impaired, being a loss that is recognised in accordance with FRS 109 in determining th</w:t>
      </w:r>
      <w:r w:rsidR="00C87A37" w:rsidRPr="001E4012">
        <w:rPr>
          <w:lang w:val="en"/>
        </w:rPr>
        <w:t xml:space="preserve">e profit or loss of such loan, </w:t>
      </w:r>
      <w:r w:rsidRPr="001E4012">
        <w:rPr>
          <w:lang w:val="en"/>
        </w:rPr>
        <w:t>is also transferred by the transferor to the transferee; and</w:t>
      </w:r>
    </w:p>
    <w:p w:rsidR="00736906" w:rsidRPr="001E4012" w:rsidRDefault="00736906" w:rsidP="00736906">
      <w:pPr>
        <w:pStyle w:val="Am1SectionTexta"/>
        <w:rPr>
          <w:lang w:val="en"/>
        </w:rPr>
      </w:pPr>
      <w:r w:rsidRPr="001E4012">
        <w:rPr>
          <w:lang w:val="en"/>
        </w:rPr>
        <w:tab/>
      </w:r>
      <w:r w:rsidRPr="001E4012">
        <w:rPr>
          <w:lang w:val="en"/>
        </w:rPr>
        <w:fldChar w:fldCharType="begin" w:fldLock="1"/>
      </w:r>
      <w:r w:rsidRPr="001E4012">
        <w:rPr>
          <w:lang w:val="en"/>
        </w:rPr>
        <w:instrText xml:space="preserve"> Quote "(</w:instrText>
      </w:r>
      <w:r w:rsidRPr="001E4012">
        <w:rPr>
          <w:i/>
          <w:lang w:val="en"/>
        </w:rPr>
        <w:instrText>d</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w:t>
      </w:r>
      <w:r w:rsidRPr="001E4012">
        <w:rPr>
          <w:i/>
          <w:lang w:val="en"/>
        </w:rPr>
        <w:t>d</w:t>
      </w:r>
      <w:r w:rsidRPr="001E4012">
        <w:rPr>
          <w:lang w:val="en"/>
        </w:rPr>
        <w:t>)</w:t>
      </w:r>
      <w:r w:rsidRPr="001E4012">
        <w:rPr>
          <w:lang w:val="en"/>
        </w:rPr>
        <w:fldChar w:fldCharType="end"/>
      </w:r>
      <w:r w:rsidRPr="001E4012">
        <w:rPr>
          <w:lang w:val="en"/>
        </w:rPr>
        <w:tab/>
        <w:t xml:space="preserve">a deduction of an amount in respect of a provision for a doubtful debt arising from that loan was previously allowed under section 14 (read </w:t>
      </w:r>
      <w:r w:rsidR="000F012D" w:rsidRPr="001E4012">
        <w:rPr>
          <w:lang w:val="en"/>
        </w:rPr>
        <w:t>with this section or section 34</w:t>
      </w:r>
      <w:r w:rsidRPr="001E4012">
        <w:rPr>
          <w:lang w:val="en"/>
        </w:rPr>
        <w:t>A) to the transferor,</w:t>
      </w:r>
    </w:p>
    <w:p w:rsidR="00736906" w:rsidRPr="001E4012" w:rsidRDefault="00736906" w:rsidP="00736906">
      <w:pPr>
        <w:pStyle w:val="Am1SectionText1N"/>
        <w:rPr>
          <w:lang w:val="en"/>
        </w:rPr>
      </w:pPr>
      <w:r w:rsidRPr="001E4012">
        <w:rPr>
          <w:lang w:val="en"/>
        </w:rPr>
        <w:t>then, de</w:t>
      </w:r>
      <w:r w:rsidR="00C87A37" w:rsidRPr="001E4012">
        <w:rPr>
          <w:lang w:val="en"/>
        </w:rPr>
        <w:t>spite any provision in this Act </w:t>
      </w:r>
      <w:r w:rsidRPr="001E4012">
        <w:rPr>
          <w:lang w:val="en"/>
        </w:rPr>
        <w:t>—</w:t>
      </w:r>
    </w:p>
    <w:p w:rsidR="00736906" w:rsidRPr="001E4012" w:rsidRDefault="00736906" w:rsidP="00736906">
      <w:pPr>
        <w:pStyle w:val="Am1SectionTexta"/>
        <w:rPr>
          <w:lang w:val="en"/>
        </w:rPr>
      </w:pPr>
      <w:r w:rsidRPr="001E4012">
        <w:rPr>
          <w:lang w:val="en"/>
        </w:rPr>
        <w:tab/>
      </w:r>
      <w:r w:rsidRPr="001E4012">
        <w:rPr>
          <w:lang w:val="en"/>
        </w:rPr>
        <w:fldChar w:fldCharType="begin" w:fldLock="1"/>
      </w:r>
      <w:r w:rsidRPr="001E4012">
        <w:rPr>
          <w:lang w:val="en"/>
        </w:rPr>
        <w:instrText xml:space="preserve"> Quote "(i</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006F62F7" w:rsidRPr="001E4012">
        <w:rPr>
          <w:lang w:val="en"/>
        </w:rPr>
        <w:t>(i)</w:t>
      </w:r>
      <w:r w:rsidRPr="001E4012">
        <w:rPr>
          <w:lang w:val="en"/>
        </w:rPr>
        <w:fldChar w:fldCharType="end"/>
      </w:r>
      <w:r w:rsidRPr="001E4012">
        <w:rPr>
          <w:lang w:val="en"/>
        </w:rPr>
        <w:tab/>
        <w:t>in a case where both the transferor and the transferee are in the business of lending money on the date of the transfer, the deduction previously allowed to the transferor is treated, for the purposes of section 14, as having been allowed to the transferee under that section; and</w:t>
      </w:r>
    </w:p>
    <w:p w:rsidR="00736906" w:rsidRPr="001E4012" w:rsidRDefault="00736906" w:rsidP="00736906">
      <w:pPr>
        <w:pStyle w:val="Am1SectionTexta"/>
        <w:rPr>
          <w:rFonts w:eastAsiaTheme="majorEastAsia"/>
          <w:b/>
          <w:color w:val="002060"/>
          <w:szCs w:val="26"/>
          <w:lang w:val="en"/>
        </w:rPr>
      </w:pPr>
      <w:r w:rsidRPr="001E4012">
        <w:rPr>
          <w:lang w:val="en"/>
        </w:rPr>
        <w:tab/>
      </w:r>
      <w:r w:rsidRPr="001E4012">
        <w:rPr>
          <w:lang w:val="en"/>
        </w:rPr>
        <w:fldChar w:fldCharType="begin" w:fldLock="1"/>
      </w:r>
      <w:r w:rsidRPr="001E4012">
        <w:rPr>
          <w:lang w:val="en"/>
        </w:rPr>
        <w:instrText xml:space="preserve"> Quote "(ii</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006F62F7" w:rsidRPr="001E4012">
        <w:rPr>
          <w:lang w:val="en"/>
        </w:rPr>
        <w:t>(ii)</w:t>
      </w:r>
      <w:r w:rsidRPr="001E4012">
        <w:rPr>
          <w:lang w:val="en"/>
        </w:rPr>
        <w:fldChar w:fldCharType="end"/>
      </w:r>
      <w:r w:rsidRPr="001E4012">
        <w:rPr>
          <w:lang w:val="en"/>
        </w:rPr>
        <w:tab/>
        <w:t>in any other case, the provision  is treated as a trading receipt of the transferor for the basis period in which the date of transfer falls.</w:t>
      </w:r>
    </w:p>
    <w:p w:rsidR="00736906" w:rsidRPr="001E4012" w:rsidRDefault="000F012D" w:rsidP="000F012D">
      <w:pPr>
        <w:pStyle w:val="Am1SectionText1"/>
        <w:rPr>
          <w:lang w:val="en"/>
        </w:rPr>
      </w:pPr>
      <w:r w:rsidRPr="001E4012">
        <w:rPr>
          <w:lang w:val="en"/>
        </w:rPr>
        <w:fldChar w:fldCharType="begin" w:fldLock="1"/>
      </w:r>
      <w:r w:rsidRPr="001E4012">
        <w:rPr>
          <w:lang w:val="en"/>
        </w:rPr>
        <w:instrText xml:space="preserve"> Quote "(5</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006F62F7" w:rsidRPr="001E4012">
        <w:rPr>
          <w:lang w:val="en"/>
        </w:rPr>
        <w:t>(5)</w:t>
      </w:r>
      <w:r w:rsidRPr="001E4012">
        <w:rPr>
          <w:lang w:val="en"/>
        </w:rPr>
        <w:fldChar w:fldCharType="end"/>
      </w:r>
      <w:r w:rsidRPr="001E4012">
        <w:rPr>
          <w:lang w:val="en"/>
        </w:rPr>
        <w:t>  </w:t>
      </w:r>
      <w:r w:rsidR="00736906" w:rsidRPr="001E4012">
        <w:rPr>
          <w:lang w:val="en"/>
        </w:rPr>
        <w:t>A person who is not a qualifying person under paragraph (</w:t>
      </w:r>
      <w:r w:rsidR="00736906" w:rsidRPr="001E4012">
        <w:rPr>
          <w:i/>
          <w:lang w:val="en"/>
        </w:rPr>
        <w:t>a</w:t>
      </w:r>
      <w:r w:rsidR="00736906" w:rsidRPr="001E4012">
        <w:rPr>
          <w:lang w:val="en"/>
        </w:rPr>
        <w:t>) or (</w:t>
      </w:r>
      <w:r w:rsidR="00736906" w:rsidRPr="001E4012">
        <w:rPr>
          <w:i/>
          <w:lang w:val="en"/>
        </w:rPr>
        <w:t>b</w:t>
      </w:r>
      <w:r w:rsidR="00736906" w:rsidRPr="001E4012">
        <w:rPr>
          <w:lang w:val="en"/>
        </w:rPr>
        <w:t>) of the defini</w:t>
      </w:r>
      <w:r w:rsidR="00C87A37" w:rsidRPr="001E4012">
        <w:rPr>
          <w:lang w:val="en"/>
        </w:rPr>
        <w:t>tion of that term in subsection </w:t>
      </w:r>
      <w:r w:rsidR="00736906" w:rsidRPr="001E4012">
        <w:rPr>
          <w:lang w:val="en"/>
        </w:rPr>
        <w:t>(</w:t>
      </w:r>
      <w:r w:rsidRPr="001E4012">
        <w:rPr>
          <w:lang w:val="en"/>
        </w:rPr>
        <w:t>9</w:t>
      </w:r>
      <w:r w:rsidR="00736906" w:rsidRPr="001E4012">
        <w:rPr>
          <w:lang w:val="en"/>
        </w:rPr>
        <w:t>), may apply to the Comptroller for approval to be a qualifying person; and if the Comptroller approves the application, that person is a qualifying person starting from the year of assessment of the basis period in which the approval is granted or such later year of assessment as the Comptroller may approve.</w:t>
      </w:r>
    </w:p>
    <w:p w:rsidR="00736906" w:rsidRPr="001E4012" w:rsidRDefault="000F012D" w:rsidP="000F012D">
      <w:pPr>
        <w:pStyle w:val="Am1SectionText1"/>
        <w:rPr>
          <w:lang w:val="en"/>
        </w:rPr>
      </w:pPr>
      <w:r w:rsidRPr="001E4012">
        <w:rPr>
          <w:lang w:val="en"/>
        </w:rPr>
        <w:fldChar w:fldCharType="begin" w:fldLock="1"/>
      </w:r>
      <w:r w:rsidRPr="001E4012">
        <w:rPr>
          <w:lang w:val="en"/>
        </w:rPr>
        <w:instrText xml:space="preserve"> Quote "(6</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006F62F7" w:rsidRPr="001E4012">
        <w:rPr>
          <w:lang w:val="en"/>
        </w:rPr>
        <w:t>(6)</w:t>
      </w:r>
      <w:r w:rsidRPr="001E4012">
        <w:rPr>
          <w:lang w:val="en"/>
        </w:rPr>
        <w:fldChar w:fldCharType="end"/>
      </w:r>
      <w:r w:rsidRPr="001E4012">
        <w:rPr>
          <w:lang w:val="en"/>
        </w:rPr>
        <w:t>  </w:t>
      </w:r>
      <w:r w:rsidR="00736906" w:rsidRPr="001E4012">
        <w:rPr>
          <w:lang w:val="en"/>
        </w:rPr>
        <w:t>If —</w:t>
      </w:r>
    </w:p>
    <w:p w:rsidR="00736906" w:rsidRPr="001E4012" w:rsidRDefault="00736906" w:rsidP="00736906">
      <w:pPr>
        <w:pStyle w:val="Am1SectionTexta"/>
        <w:rPr>
          <w:lang w:val="en"/>
        </w:rPr>
      </w:pPr>
      <w:r w:rsidRPr="001E4012">
        <w:rPr>
          <w:lang w:val="en"/>
        </w:rPr>
        <w:tab/>
      </w:r>
      <w:r w:rsidRPr="001E4012">
        <w:rPr>
          <w:lang w:val="en"/>
        </w:rPr>
        <w:fldChar w:fldCharType="begin" w:fldLock="1"/>
      </w:r>
      <w:r w:rsidRPr="001E4012">
        <w:rPr>
          <w:lang w:val="en"/>
        </w:rPr>
        <w:instrText xml:space="preserve"> Quote "(</w:instrText>
      </w:r>
      <w:r w:rsidRPr="001E4012">
        <w:rPr>
          <w:i/>
          <w:lang w:val="en"/>
        </w:rPr>
        <w:instrText>a</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w:t>
      </w:r>
      <w:r w:rsidRPr="001E4012">
        <w:rPr>
          <w:i/>
          <w:lang w:val="en"/>
        </w:rPr>
        <w:t>a</w:t>
      </w:r>
      <w:r w:rsidRPr="001E4012">
        <w:rPr>
          <w:lang w:val="en"/>
        </w:rPr>
        <w:t>)</w:t>
      </w:r>
      <w:r w:rsidRPr="001E4012">
        <w:rPr>
          <w:lang w:val="en"/>
        </w:rPr>
        <w:fldChar w:fldCharType="end"/>
      </w:r>
      <w:r w:rsidRPr="001E4012">
        <w:rPr>
          <w:lang w:val="en"/>
        </w:rPr>
        <w:tab/>
        <w:t>any gain, loss or expense in respect of a financial instrument of a qualifying person to which subsection (1) applies is recognised under FRS109 on a certain date;</w:t>
      </w:r>
    </w:p>
    <w:p w:rsidR="00736906" w:rsidRPr="001E4012" w:rsidRDefault="00736906" w:rsidP="00736906">
      <w:pPr>
        <w:pStyle w:val="Am1SectionTexta"/>
        <w:rPr>
          <w:lang w:val="en"/>
        </w:rPr>
      </w:pPr>
      <w:r w:rsidRPr="001E4012">
        <w:rPr>
          <w:lang w:val="en"/>
        </w:rPr>
        <w:tab/>
      </w:r>
      <w:r w:rsidRPr="001E4012">
        <w:rPr>
          <w:lang w:val="en"/>
        </w:rPr>
        <w:fldChar w:fldCharType="begin" w:fldLock="1"/>
      </w:r>
      <w:r w:rsidRPr="001E4012">
        <w:rPr>
          <w:lang w:val="en"/>
        </w:rPr>
        <w:instrText xml:space="preserve"> Quote "(</w:instrText>
      </w:r>
      <w:r w:rsidRPr="001E4012">
        <w:rPr>
          <w:i/>
          <w:lang w:val="en"/>
        </w:rPr>
        <w:instrText>b</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w:t>
      </w:r>
      <w:r w:rsidRPr="001E4012">
        <w:rPr>
          <w:i/>
          <w:lang w:val="en"/>
        </w:rPr>
        <w:t>b</w:t>
      </w:r>
      <w:r w:rsidRPr="001E4012">
        <w:rPr>
          <w:lang w:val="en"/>
        </w:rPr>
        <w:t>)</w:t>
      </w:r>
      <w:r w:rsidRPr="001E4012">
        <w:rPr>
          <w:lang w:val="en"/>
        </w:rPr>
        <w:fldChar w:fldCharType="end"/>
      </w:r>
      <w:r w:rsidRPr="001E4012">
        <w:rPr>
          <w:lang w:val="en"/>
        </w:rPr>
        <w:tab/>
        <w:t>it is not possible to determine, on the date the return of income of the qualifying person is filed for a year of assessment of a basis period in which the date mentioned in paragraph (</w:t>
      </w:r>
      <w:r w:rsidRPr="001E4012">
        <w:rPr>
          <w:i/>
          <w:lang w:val="en"/>
        </w:rPr>
        <w:t>a</w:t>
      </w:r>
      <w:r w:rsidRPr="001E4012">
        <w:rPr>
          <w:lang w:val="en"/>
        </w:rPr>
        <w:t>) falls, whether that gain, loss or expense i</w:t>
      </w:r>
      <w:r w:rsidR="00C87A37" w:rsidRPr="001E4012">
        <w:rPr>
          <w:lang w:val="en"/>
        </w:rPr>
        <w:t>s capital or revenue in nature;</w:t>
      </w:r>
    </w:p>
    <w:p w:rsidR="00736906" w:rsidRPr="001E4012" w:rsidRDefault="00736906" w:rsidP="00736906">
      <w:pPr>
        <w:pStyle w:val="Am1SectionTexta"/>
        <w:rPr>
          <w:lang w:val="en"/>
        </w:rPr>
      </w:pPr>
      <w:r w:rsidRPr="001E4012">
        <w:rPr>
          <w:lang w:val="en"/>
        </w:rPr>
        <w:tab/>
      </w:r>
      <w:r w:rsidRPr="001E4012">
        <w:rPr>
          <w:lang w:val="en"/>
        </w:rPr>
        <w:fldChar w:fldCharType="begin" w:fldLock="1"/>
      </w:r>
      <w:r w:rsidRPr="001E4012">
        <w:rPr>
          <w:lang w:val="en"/>
        </w:rPr>
        <w:instrText xml:space="preserve"> Quote "(</w:instrText>
      </w:r>
      <w:r w:rsidRPr="001E4012">
        <w:rPr>
          <w:i/>
          <w:lang w:val="en"/>
        </w:rPr>
        <w:instrText>c</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w:t>
      </w:r>
      <w:r w:rsidRPr="001E4012">
        <w:rPr>
          <w:i/>
          <w:lang w:val="en"/>
        </w:rPr>
        <w:t>c</w:t>
      </w:r>
      <w:r w:rsidRPr="001E4012">
        <w:rPr>
          <w:lang w:val="en"/>
        </w:rPr>
        <w:t>)</w:t>
      </w:r>
      <w:r w:rsidRPr="001E4012">
        <w:rPr>
          <w:lang w:val="en"/>
        </w:rPr>
        <w:fldChar w:fldCharType="end"/>
      </w:r>
      <w:r w:rsidRPr="001E4012">
        <w:rPr>
          <w:lang w:val="en"/>
        </w:rPr>
        <w:tab/>
        <w:t xml:space="preserve">because of this, the gain was not charged with tax or a deduction was allowed for that loss or expense (as the case may be); and </w:t>
      </w:r>
    </w:p>
    <w:p w:rsidR="00736906" w:rsidRPr="001E4012" w:rsidRDefault="00736906" w:rsidP="00736906">
      <w:pPr>
        <w:pStyle w:val="Am1SectionTexta"/>
        <w:rPr>
          <w:lang w:val="en"/>
        </w:rPr>
      </w:pPr>
      <w:r w:rsidRPr="001E4012">
        <w:rPr>
          <w:lang w:val="en"/>
        </w:rPr>
        <w:tab/>
      </w:r>
      <w:r w:rsidRPr="001E4012">
        <w:rPr>
          <w:lang w:val="en"/>
        </w:rPr>
        <w:fldChar w:fldCharType="begin" w:fldLock="1"/>
      </w:r>
      <w:r w:rsidRPr="001E4012">
        <w:rPr>
          <w:lang w:val="en"/>
        </w:rPr>
        <w:instrText xml:space="preserve"> Quote "(</w:instrText>
      </w:r>
      <w:r w:rsidRPr="001E4012">
        <w:rPr>
          <w:i/>
          <w:lang w:val="en"/>
        </w:rPr>
        <w:instrText>d</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w:t>
      </w:r>
      <w:r w:rsidRPr="001E4012">
        <w:rPr>
          <w:i/>
          <w:lang w:val="en"/>
        </w:rPr>
        <w:t>d</w:t>
      </w:r>
      <w:r w:rsidRPr="001E4012">
        <w:rPr>
          <w:lang w:val="en"/>
        </w:rPr>
        <w:t>)</w:t>
      </w:r>
      <w:r w:rsidRPr="001E4012">
        <w:rPr>
          <w:lang w:val="en"/>
        </w:rPr>
        <w:fldChar w:fldCharType="end"/>
      </w:r>
      <w:r w:rsidRPr="001E4012">
        <w:rPr>
          <w:lang w:val="en"/>
        </w:rPr>
        <w:tab/>
        <w:t>the Comptroller later discovers that the gain ought to have been charged with tax as it is revenue in nature, or a deduction ought not to have been allowed for the expense or loss as it is capital in nature (as the case may be),</w:t>
      </w:r>
    </w:p>
    <w:p w:rsidR="00736906" w:rsidRPr="001E4012" w:rsidRDefault="00736906" w:rsidP="00736906">
      <w:pPr>
        <w:pStyle w:val="Am1SectionText1N"/>
        <w:rPr>
          <w:lang w:val="en"/>
        </w:rPr>
      </w:pPr>
      <w:r w:rsidRPr="001E4012">
        <w:rPr>
          <w:lang w:val="en"/>
        </w:rPr>
        <w:t>then, and despite anything in this Act, the amount of the gain, loss or expense is treated as the income of the person for the year of assessment of the basis period in which the date of discovery falls.</w:t>
      </w:r>
    </w:p>
    <w:p w:rsidR="00736906" w:rsidRPr="001E4012" w:rsidRDefault="000F012D" w:rsidP="000F012D">
      <w:pPr>
        <w:pStyle w:val="Am1SectionText1"/>
        <w:rPr>
          <w:lang w:val="en"/>
        </w:rPr>
      </w:pPr>
      <w:r w:rsidRPr="001E4012">
        <w:rPr>
          <w:lang w:val="en"/>
        </w:rPr>
        <w:fldChar w:fldCharType="begin" w:fldLock="1"/>
      </w:r>
      <w:r w:rsidRPr="001E4012">
        <w:rPr>
          <w:lang w:val="en"/>
        </w:rPr>
        <w:instrText xml:space="preserve"> Quote "(7</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006F62F7" w:rsidRPr="001E4012">
        <w:rPr>
          <w:lang w:val="en"/>
        </w:rPr>
        <w:t>(7)</w:t>
      </w:r>
      <w:r w:rsidRPr="001E4012">
        <w:rPr>
          <w:lang w:val="en"/>
        </w:rPr>
        <w:fldChar w:fldCharType="end"/>
      </w:r>
      <w:r w:rsidRPr="001E4012">
        <w:rPr>
          <w:lang w:val="en"/>
        </w:rPr>
        <w:t>  </w:t>
      </w:r>
      <w:r w:rsidR="00736906" w:rsidRPr="001E4012">
        <w:rPr>
          <w:lang w:val="en"/>
        </w:rPr>
        <w:t>For the purposes of this section, the Minister may make regulations —</w:t>
      </w:r>
    </w:p>
    <w:p w:rsidR="00736906" w:rsidRPr="001E4012" w:rsidRDefault="00736906" w:rsidP="00736906">
      <w:pPr>
        <w:pStyle w:val="Am1SectionTexta"/>
        <w:rPr>
          <w:lang w:val="en"/>
        </w:rPr>
      </w:pPr>
      <w:r w:rsidRPr="001E4012">
        <w:rPr>
          <w:lang w:val="en"/>
        </w:rPr>
        <w:tab/>
      </w:r>
      <w:r w:rsidRPr="001E4012">
        <w:rPr>
          <w:lang w:val="en"/>
        </w:rPr>
        <w:fldChar w:fldCharType="begin" w:fldLock="1"/>
      </w:r>
      <w:r w:rsidRPr="001E4012">
        <w:rPr>
          <w:lang w:val="en"/>
        </w:rPr>
        <w:instrText xml:space="preserve"> Quote "(</w:instrText>
      </w:r>
      <w:r w:rsidRPr="001E4012">
        <w:rPr>
          <w:i/>
          <w:lang w:val="en"/>
        </w:rPr>
        <w:instrText>a</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w:t>
      </w:r>
      <w:r w:rsidRPr="001E4012">
        <w:rPr>
          <w:i/>
          <w:lang w:val="en"/>
        </w:rPr>
        <w:t>a</w:t>
      </w:r>
      <w:r w:rsidRPr="001E4012">
        <w:rPr>
          <w:lang w:val="en"/>
        </w:rPr>
        <w:t>)</w:t>
      </w:r>
      <w:r w:rsidRPr="001E4012">
        <w:rPr>
          <w:lang w:val="en"/>
        </w:rPr>
        <w:fldChar w:fldCharType="end"/>
      </w:r>
      <w:r w:rsidRPr="001E4012">
        <w:rPr>
          <w:lang w:val="en"/>
        </w:rPr>
        <w:tab/>
        <w:t>to provide for any transitional, supplementary or consequential matter, including —</w:t>
      </w:r>
    </w:p>
    <w:p w:rsidR="00736906" w:rsidRPr="001E4012" w:rsidRDefault="00736906" w:rsidP="00736906">
      <w:pPr>
        <w:pStyle w:val="Am1SectionTexti"/>
        <w:rPr>
          <w:lang w:val="en"/>
        </w:rPr>
      </w:pPr>
      <w:r w:rsidRPr="001E4012">
        <w:rPr>
          <w:lang w:val="en"/>
        </w:rPr>
        <w:tab/>
      </w:r>
      <w:r w:rsidRPr="001E4012">
        <w:rPr>
          <w:lang w:val="en"/>
        </w:rPr>
        <w:fldChar w:fldCharType="begin" w:fldLock="1"/>
      </w:r>
      <w:r w:rsidRPr="001E4012">
        <w:rPr>
          <w:lang w:val="en"/>
        </w:rPr>
        <w:instrText xml:space="preserve"> Quote "(i</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(i)</w:t>
      </w:r>
      <w:r w:rsidRPr="001E4012">
        <w:rPr>
          <w:lang w:val="en"/>
        </w:rPr>
        <w:fldChar w:fldCharType="end"/>
      </w:r>
      <w:r w:rsidRPr="001E4012">
        <w:rPr>
          <w:lang w:val="en"/>
        </w:rPr>
        <w:tab/>
        <w:t xml:space="preserve">treating a specified amount of any profit in respect of a financial instrument of a person, being an amount recognised under FRS 109 as such profit as of a date before the date the person becomes a qualifying person, as the person’s income for a specified year of assessment; and </w:t>
      </w:r>
    </w:p>
    <w:p w:rsidR="00736906" w:rsidRPr="001E4012" w:rsidRDefault="00736906" w:rsidP="00736906">
      <w:pPr>
        <w:pStyle w:val="Am1SectionTexti"/>
        <w:rPr>
          <w:lang w:val="en"/>
        </w:rPr>
      </w:pPr>
      <w:r w:rsidRPr="001E4012">
        <w:rPr>
          <w:lang w:val="en"/>
        </w:rPr>
        <w:tab/>
      </w:r>
      <w:r w:rsidRPr="001E4012">
        <w:rPr>
          <w:lang w:val="en"/>
        </w:rPr>
        <w:fldChar w:fldCharType="begin" w:fldLock="1"/>
      </w:r>
      <w:r w:rsidRPr="001E4012">
        <w:rPr>
          <w:lang w:val="en"/>
        </w:rPr>
        <w:instrText xml:space="preserve"> Quote "(ii</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(ii)</w:t>
      </w:r>
      <w:r w:rsidRPr="001E4012">
        <w:rPr>
          <w:lang w:val="en"/>
        </w:rPr>
        <w:fldChar w:fldCharType="end"/>
      </w:r>
      <w:r w:rsidRPr="001E4012">
        <w:rPr>
          <w:lang w:val="en"/>
        </w:rPr>
        <w:tab/>
        <w:t>allowing a specified amount of any loss or expense in respect of a financial instrument of a person, being an amount recognised under FRS</w:t>
      </w:r>
      <w:r w:rsidR="002B08BD" w:rsidRPr="001E4012">
        <w:rPr>
          <w:lang w:val="en"/>
        </w:rPr>
        <w:t> </w:t>
      </w:r>
      <w:r w:rsidRPr="001E4012">
        <w:rPr>
          <w:lang w:val="en"/>
        </w:rPr>
        <w:t>109 as such loss or expense as of a date before the date t</w:t>
      </w:r>
      <w:r w:rsidR="002B08BD" w:rsidRPr="001E4012">
        <w:rPr>
          <w:lang w:val="en"/>
        </w:rPr>
        <w:t xml:space="preserve">he person becomes a qualifying </w:t>
      </w:r>
      <w:r w:rsidRPr="001E4012">
        <w:rPr>
          <w:lang w:val="en"/>
        </w:rPr>
        <w:t>person, as a deduction against the person’s income for a specified year</w:t>
      </w:r>
      <w:r w:rsidR="001235AD" w:rsidRPr="001E4012">
        <w:rPr>
          <w:lang w:val="en"/>
        </w:rPr>
        <w:t xml:space="preserve"> of assessment;</w:t>
      </w:r>
    </w:p>
    <w:p w:rsidR="001235AD" w:rsidRPr="001E4012" w:rsidRDefault="001235AD" w:rsidP="001235AD">
      <w:pPr>
        <w:pStyle w:val="Am1SectionTexta"/>
        <w:rPr>
          <w:lang w:val="en"/>
        </w:rPr>
      </w:pPr>
      <w:r w:rsidRPr="001E4012">
        <w:rPr>
          <w:lang w:val="en"/>
        </w:rPr>
        <w:tab/>
      </w:r>
      <w:r w:rsidRPr="001E4012">
        <w:rPr>
          <w:lang w:val="en"/>
        </w:rPr>
        <w:fldChar w:fldCharType="begin" w:fldLock="1"/>
      </w:r>
      <w:r w:rsidRPr="001E4012">
        <w:rPr>
          <w:lang w:val="en"/>
        </w:rPr>
        <w:instrText xml:space="preserve"> Quote "(</w:instrText>
      </w:r>
      <w:r w:rsidRPr="001E4012">
        <w:rPr>
          <w:i/>
          <w:lang w:val="en"/>
        </w:rPr>
        <w:instrText>b</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w:t>
      </w:r>
      <w:r w:rsidRPr="001E4012">
        <w:rPr>
          <w:i/>
          <w:lang w:val="en"/>
        </w:rPr>
        <w:t>b</w:t>
      </w:r>
      <w:r w:rsidRPr="001E4012">
        <w:rPr>
          <w:lang w:val="en"/>
        </w:rPr>
        <w:t>)</w:t>
      </w:r>
      <w:r w:rsidRPr="001E4012">
        <w:rPr>
          <w:lang w:val="en"/>
        </w:rPr>
        <w:fldChar w:fldCharType="end"/>
      </w:r>
      <w:r w:rsidRPr="001E4012">
        <w:rPr>
          <w:lang w:val="en"/>
        </w:rPr>
        <w:tab/>
        <w:t>to provide that section 14I apply to an allowance mentioned in subsection (3)(</w:t>
      </w:r>
      <w:r w:rsidRPr="001E4012">
        <w:rPr>
          <w:i/>
          <w:lang w:val="en"/>
        </w:rPr>
        <w:t>h</w:t>
      </w:r>
      <w:r w:rsidRPr="001E4012">
        <w:rPr>
          <w:lang w:val="en"/>
        </w:rPr>
        <w:t>) for a prescribed period;</w:t>
      </w:r>
    </w:p>
    <w:p w:rsidR="00736906" w:rsidRPr="001E4012" w:rsidRDefault="001235AD" w:rsidP="001235AD">
      <w:pPr>
        <w:pStyle w:val="Am1SectionTexta"/>
        <w:rPr>
          <w:lang w:val="en"/>
        </w:rPr>
      </w:pPr>
      <w:r w:rsidRPr="001E4012">
        <w:rPr>
          <w:lang w:val="en"/>
        </w:rPr>
        <w:tab/>
      </w:r>
      <w:r w:rsidRPr="001E4012">
        <w:rPr>
          <w:lang w:val="en"/>
        </w:rPr>
        <w:fldChar w:fldCharType="begin" w:fldLock="1"/>
      </w:r>
      <w:r w:rsidRPr="001E4012">
        <w:rPr>
          <w:lang w:val="en"/>
        </w:rPr>
        <w:instrText xml:space="preserve"> Quote "(</w:instrText>
      </w:r>
      <w:r w:rsidRPr="001E4012">
        <w:rPr>
          <w:i/>
          <w:lang w:val="en"/>
        </w:rPr>
        <w:instrText>c</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w:t>
      </w:r>
      <w:r w:rsidRPr="001E4012">
        <w:rPr>
          <w:i/>
          <w:lang w:val="en"/>
        </w:rPr>
        <w:t>c</w:t>
      </w:r>
      <w:r w:rsidRPr="001E4012">
        <w:rPr>
          <w:lang w:val="en"/>
        </w:rPr>
        <w:t>)</w:t>
      </w:r>
      <w:r w:rsidRPr="001E4012">
        <w:rPr>
          <w:lang w:val="en"/>
        </w:rPr>
        <w:fldChar w:fldCharType="end"/>
      </w:r>
      <w:r w:rsidRPr="001E4012">
        <w:rPr>
          <w:lang w:val="en"/>
        </w:rPr>
        <w:tab/>
      </w:r>
      <w:r w:rsidR="00736906" w:rsidRPr="001E4012">
        <w:rPr>
          <w:lang w:val="en"/>
        </w:rPr>
        <w:t>to prescribe anything required or permitted to be prescribed under this section; and</w:t>
      </w:r>
    </w:p>
    <w:p w:rsidR="00736906" w:rsidRPr="001E4012" w:rsidRDefault="001235AD" w:rsidP="001235AD">
      <w:pPr>
        <w:pStyle w:val="Am1SectionTexta"/>
        <w:rPr>
          <w:lang w:val="en"/>
        </w:rPr>
      </w:pPr>
      <w:r w:rsidRPr="001E4012">
        <w:rPr>
          <w:lang w:val="en"/>
        </w:rPr>
        <w:tab/>
      </w:r>
      <w:r w:rsidRPr="001E4012">
        <w:rPr>
          <w:lang w:val="en"/>
        </w:rPr>
        <w:fldChar w:fldCharType="begin" w:fldLock="1"/>
      </w:r>
      <w:r w:rsidRPr="001E4012">
        <w:rPr>
          <w:lang w:val="en"/>
        </w:rPr>
        <w:instrText xml:space="preserve"> Quote "(</w:instrText>
      </w:r>
      <w:r w:rsidRPr="001E4012">
        <w:rPr>
          <w:i/>
          <w:lang w:val="en"/>
        </w:rPr>
        <w:instrText>d</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w:t>
      </w:r>
      <w:r w:rsidRPr="001E4012">
        <w:rPr>
          <w:i/>
          <w:lang w:val="en"/>
        </w:rPr>
        <w:t>d</w:t>
      </w:r>
      <w:r w:rsidRPr="001E4012">
        <w:rPr>
          <w:lang w:val="en"/>
        </w:rPr>
        <w:t>)</w:t>
      </w:r>
      <w:r w:rsidRPr="001E4012">
        <w:rPr>
          <w:lang w:val="en"/>
        </w:rPr>
        <w:fldChar w:fldCharType="end"/>
      </w:r>
      <w:r w:rsidRPr="001E4012">
        <w:rPr>
          <w:lang w:val="en"/>
        </w:rPr>
        <w:tab/>
      </w:r>
      <w:r w:rsidR="00736906" w:rsidRPr="001E4012">
        <w:rPr>
          <w:lang w:val="en"/>
        </w:rPr>
        <w:t>generally to give effect to or for carrying out the purposes of this section.</w:t>
      </w:r>
    </w:p>
    <w:p w:rsidR="00736906" w:rsidRPr="001E4012" w:rsidRDefault="000F012D" w:rsidP="000F012D">
      <w:pPr>
        <w:pStyle w:val="Am1SectionText1"/>
        <w:rPr>
          <w:lang w:val="en"/>
        </w:rPr>
      </w:pPr>
      <w:r w:rsidRPr="001E4012">
        <w:rPr>
          <w:lang w:val="en"/>
        </w:rPr>
        <w:fldChar w:fldCharType="begin" w:fldLock="1"/>
      </w:r>
      <w:r w:rsidRPr="001E4012">
        <w:rPr>
          <w:lang w:val="en"/>
        </w:rPr>
        <w:instrText xml:space="preserve"> Quote "(8</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006F62F7" w:rsidRPr="001E4012">
        <w:rPr>
          <w:lang w:val="en"/>
        </w:rPr>
        <w:t>(8)</w:t>
      </w:r>
      <w:r w:rsidRPr="001E4012">
        <w:rPr>
          <w:lang w:val="en"/>
        </w:rPr>
        <w:fldChar w:fldCharType="end"/>
      </w:r>
      <w:r w:rsidRPr="001E4012">
        <w:rPr>
          <w:lang w:val="en"/>
        </w:rPr>
        <w:t>  </w:t>
      </w:r>
      <w:r w:rsidR="00736906" w:rsidRPr="001E4012">
        <w:rPr>
          <w:lang w:val="en"/>
        </w:rPr>
        <w:t>T</w:t>
      </w:r>
      <w:r w:rsidR="00C87A37" w:rsidRPr="001E4012">
        <w:rPr>
          <w:lang w:val="en"/>
        </w:rPr>
        <w:t>he regulations under subsection </w:t>
      </w:r>
      <w:r w:rsidR="00736906" w:rsidRPr="001E4012">
        <w:rPr>
          <w:lang w:val="en"/>
        </w:rPr>
        <w:t>(</w:t>
      </w:r>
      <w:r w:rsidRPr="001E4012">
        <w:rPr>
          <w:lang w:val="en"/>
        </w:rPr>
        <w:t>7</w:t>
      </w:r>
      <w:r w:rsidR="00736906" w:rsidRPr="001E4012">
        <w:rPr>
          <w:lang w:val="en"/>
        </w:rPr>
        <w:t>) may prescribe different amounts</w:t>
      </w:r>
      <w:r w:rsidR="00C87A37" w:rsidRPr="001E4012">
        <w:rPr>
          <w:lang w:val="en"/>
        </w:rPr>
        <w:t xml:space="preserve"> for the purposes of subsection </w:t>
      </w:r>
      <w:r w:rsidR="00736906" w:rsidRPr="001E4012">
        <w:rPr>
          <w:lang w:val="en"/>
        </w:rPr>
        <w:t>(3)(</w:t>
      </w:r>
      <w:r w:rsidR="00736906" w:rsidRPr="001E4012">
        <w:rPr>
          <w:i/>
          <w:lang w:val="en"/>
        </w:rPr>
        <w:t>i</w:t>
      </w:r>
      <w:r w:rsidR="00736906" w:rsidRPr="001E4012">
        <w:rPr>
          <w:lang w:val="en"/>
        </w:rPr>
        <w:t>) for different descriptions of instruments.</w:t>
      </w:r>
    </w:p>
    <w:p w:rsidR="00736906" w:rsidRPr="001E4012" w:rsidRDefault="000F012D" w:rsidP="000F012D">
      <w:pPr>
        <w:pStyle w:val="Am1SectionText1"/>
        <w:rPr>
          <w:lang w:val="en"/>
        </w:rPr>
      </w:pPr>
      <w:r w:rsidRPr="001E4012">
        <w:rPr>
          <w:lang w:val="en"/>
        </w:rPr>
        <w:fldChar w:fldCharType="begin" w:fldLock="1"/>
      </w:r>
      <w:r w:rsidRPr="001E4012">
        <w:rPr>
          <w:lang w:val="en"/>
        </w:rPr>
        <w:instrText xml:space="preserve"> Quote "(9</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006F62F7" w:rsidRPr="001E4012">
        <w:rPr>
          <w:lang w:val="en"/>
        </w:rPr>
        <w:t>(9)</w:t>
      </w:r>
      <w:r w:rsidRPr="001E4012">
        <w:rPr>
          <w:lang w:val="en"/>
        </w:rPr>
        <w:fldChar w:fldCharType="end"/>
      </w:r>
      <w:r w:rsidRPr="001E4012">
        <w:rPr>
          <w:lang w:val="en"/>
        </w:rPr>
        <w:t>  </w:t>
      </w:r>
      <w:r w:rsidR="00736906" w:rsidRPr="001E4012">
        <w:rPr>
          <w:lang w:val="en"/>
        </w:rPr>
        <w:t>In this section —</w:t>
      </w:r>
    </w:p>
    <w:p w:rsidR="00736906" w:rsidRPr="001E4012" w:rsidRDefault="00736906" w:rsidP="00736906">
      <w:pPr>
        <w:pStyle w:val="Am1SectionInterpretationItem"/>
        <w:rPr>
          <w:lang w:val="en"/>
        </w:rPr>
      </w:pPr>
      <w:r w:rsidRPr="001E4012">
        <w:rPr>
          <w:lang w:val="en"/>
        </w:rPr>
        <w:t>“bank”, “loan” and “qualifying finance company” have the same meanings as in section 14I(7);</w:t>
      </w:r>
    </w:p>
    <w:p w:rsidR="00736906" w:rsidRPr="001E4012" w:rsidRDefault="00736906" w:rsidP="00736906">
      <w:pPr>
        <w:pStyle w:val="Am1SectionInterpretationItem"/>
        <w:rPr>
          <w:lang w:val="en"/>
        </w:rPr>
      </w:pPr>
      <w:r w:rsidRPr="001E4012">
        <w:rPr>
          <w:lang w:val="en"/>
        </w:rPr>
        <w:t>“contractual interest rate”, in relation to any financial instrument, means the applicable interest rate specified in the financial instrument;</w:t>
      </w:r>
    </w:p>
    <w:p w:rsidR="00736906" w:rsidRPr="001E4012" w:rsidRDefault="00736906" w:rsidP="00736906">
      <w:pPr>
        <w:pStyle w:val="Am1SectionInterpretationItem"/>
        <w:rPr>
          <w:lang w:val="en"/>
        </w:rPr>
      </w:pPr>
      <w:r w:rsidRPr="001E4012">
        <w:rPr>
          <w:lang w:val="en"/>
        </w:rPr>
        <w:t>“debt securities” has the same meaning as in section 43N(4);</w:t>
      </w:r>
    </w:p>
    <w:p w:rsidR="00736906" w:rsidRPr="001E4012" w:rsidRDefault="00736906" w:rsidP="00736906">
      <w:pPr>
        <w:pStyle w:val="Am1SectionInterpretationItem"/>
        <w:rPr>
          <w:lang w:val="en"/>
        </w:rPr>
      </w:pPr>
      <w:r w:rsidRPr="001E4012">
        <w:rPr>
          <w:lang w:val="en"/>
        </w:rPr>
        <w:t>“FRS 109” means the financial reporting standard known as Financial Reporting Standard 109 (Financial Instruments) that is made by the Accounting Standards Council under Part III of the Accounting Standards Act (Cap. 2B), as amended from time to time;</w:t>
      </w:r>
    </w:p>
    <w:p w:rsidR="00736906" w:rsidRPr="001E4012" w:rsidRDefault="00736906" w:rsidP="00736906">
      <w:pPr>
        <w:pStyle w:val="Am1SectionInterpretationItem"/>
        <w:rPr>
          <w:lang w:val="en"/>
        </w:rPr>
      </w:pPr>
      <w:r w:rsidRPr="001E4012">
        <w:rPr>
          <w:lang w:val="en"/>
        </w:rPr>
        <w:t>“Monetary Authority of Singapore” means the Monetary Authority of Singapore established under section 3 of the Monetary Authority of Singapore Act;</w:t>
      </w:r>
    </w:p>
    <w:p w:rsidR="00736906" w:rsidRPr="001E4012" w:rsidRDefault="00736906" w:rsidP="00736906">
      <w:pPr>
        <w:pStyle w:val="Am1SectionInterpretationItem"/>
        <w:rPr>
          <w:lang w:val="en"/>
        </w:rPr>
      </w:pPr>
      <w:r w:rsidRPr="001E4012">
        <w:rPr>
          <w:lang w:val="en"/>
        </w:rPr>
        <w:t>“qualifying person”, in relation to any year of assessment, means —</w:t>
      </w:r>
    </w:p>
    <w:p w:rsidR="00736906" w:rsidRPr="001E4012" w:rsidRDefault="00736906" w:rsidP="00736906">
      <w:pPr>
        <w:pStyle w:val="Am1SectionInterpretationa"/>
        <w:rPr>
          <w:lang w:val="en"/>
        </w:rPr>
      </w:pPr>
      <w:r w:rsidRPr="001E4012">
        <w:rPr>
          <w:lang w:val="en"/>
        </w:rPr>
        <w:tab/>
      </w:r>
      <w:r w:rsidRPr="001E4012">
        <w:rPr>
          <w:lang w:val="en"/>
        </w:rPr>
        <w:fldChar w:fldCharType="begin" w:fldLock="1"/>
      </w:r>
      <w:r w:rsidRPr="001E4012">
        <w:rPr>
          <w:lang w:val="en"/>
        </w:rPr>
        <w:instrText xml:space="preserve"> Quote "(</w:instrText>
      </w:r>
      <w:r w:rsidRPr="001E4012">
        <w:rPr>
          <w:i/>
          <w:lang w:val="en"/>
        </w:rPr>
        <w:instrText>a</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w:t>
      </w:r>
      <w:r w:rsidRPr="001E4012">
        <w:rPr>
          <w:i/>
          <w:lang w:val="en"/>
        </w:rPr>
        <w:t>a</w:t>
      </w:r>
      <w:r w:rsidRPr="001E4012">
        <w:rPr>
          <w:lang w:val="en"/>
        </w:rPr>
        <w:t>)</w:t>
      </w:r>
      <w:r w:rsidRPr="001E4012">
        <w:rPr>
          <w:lang w:val="en"/>
        </w:rPr>
        <w:fldChar w:fldCharType="end"/>
      </w:r>
      <w:r w:rsidRPr="001E4012">
        <w:rPr>
          <w:lang w:val="en"/>
        </w:rPr>
        <w:tab/>
        <w:t xml:space="preserve">in the case of a year of assessment for a basis period beginning on or after 1 January 2018, a person who is required to prepare or maintain financial accounts in accordance with FRS 109 for that basis period; </w:t>
      </w:r>
    </w:p>
    <w:p w:rsidR="00736906" w:rsidRPr="001E4012" w:rsidRDefault="00736906" w:rsidP="00736906">
      <w:pPr>
        <w:pStyle w:val="Am1SectionInterpretationa"/>
        <w:rPr>
          <w:lang w:val="en"/>
        </w:rPr>
      </w:pPr>
      <w:r w:rsidRPr="001E4012">
        <w:rPr>
          <w:lang w:val="en"/>
        </w:rPr>
        <w:tab/>
      </w:r>
      <w:r w:rsidRPr="001E4012">
        <w:rPr>
          <w:lang w:val="en"/>
        </w:rPr>
        <w:fldChar w:fldCharType="begin" w:fldLock="1"/>
      </w:r>
      <w:r w:rsidRPr="001E4012">
        <w:rPr>
          <w:lang w:val="en"/>
        </w:rPr>
        <w:instrText xml:space="preserve"> Quote "(</w:instrText>
      </w:r>
      <w:r w:rsidRPr="001E4012">
        <w:rPr>
          <w:i/>
          <w:lang w:val="en"/>
        </w:rPr>
        <w:instrText>b</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w:t>
      </w:r>
      <w:r w:rsidRPr="001E4012">
        <w:rPr>
          <w:i/>
          <w:lang w:val="en"/>
        </w:rPr>
        <w:t>b</w:t>
      </w:r>
      <w:r w:rsidRPr="001E4012">
        <w:rPr>
          <w:lang w:val="en"/>
        </w:rPr>
        <w:t>)</w:t>
      </w:r>
      <w:r w:rsidRPr="001E4012">
        <w:rPr>
          <w:lang w:val="en"/>
        </w:rPr>
        <w:fldChar w:fldCharType="end"/>
      </w:r>
      <w:r w:rsidRPr="001E4012">
        <w:rPr>
          <w:lang w:val="en"/>
        </w:rPr>
        <w:tab/>
        <w:t>in the case of a year of assessment for a basis period beginning on a date before 1 January 2018, a person mentioned in paragraph (</w:t>
      </w:r>
      <w:r w:rsidRPr="001E4012">
        <w:rPr>
          <w:i/>
          <w:lang w:val="en"/>
        </w:rPr>
        <w:t>a</w:t>
      </w:r>
      <w:r w:rsidRPr="001E4012">
        <w:rPr>
          <w:lang w:val="en"/>
        </w:rPr>
        <w:t>) who prepares or maintains financial accounts in accordance with FRS 109 for that basis period; or</w:t>
      </w:r>
    </w:p>
    <w:p w:rsidR="00736906" w:rsidRPr="001E4012" w:rsidRDefault="00736906" w:rsidP="00736906">
      <w:pPr>
        <w:pStyle w:val="Am1SectionInterpretationa"/>
        <w:rPr>
          <w:lang w:val="en"/>
        </w:rPr>
      </w:pPr>
      <w:r w:rsidRPr="001E4012">
        <w:rPr>
          <w:lang w:val="en"/>
        </w:rPr>
        <w:tab/>
      </w:r>
      <w:r w:rsidRPr="001E4012">
        <w:rPr>
          <w:lang w:val="en"/>
        </w:rPr>
        <w:fldChar w:fldCharType="begin" w:fldLock="1"/>
      </w:r>
      <w:r w:rsidRPr="001E4012">
        <w:rPr>
          <w:lang w:val="en"/>
        </w:rPr>
        <w:instrText xml:space="preserve"> Quote "(</w:instrText>
      </w:r>
      <w:r w:rsidRPr="001E4012">
        <w:rPr>
          <w:i/>
          <w:lang w:val="en"/>
        </w:rPr>
        <w:instrText>c</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w:t>
      </w:r>
      <w:r w:rsidRPr="001E4012">
        <w:rPr>
          <w:i/>
          <w:lang w:val="en"/>
        </w:rPr>
        <w:t>c</w:t>
      </w:r>
      <w:r w:rsidRPr="001E4012">
        <w:rPr>
          <w:lang w:val="en"/>
        </w:rPr>
        <w:t>)</w:t>
      </w:r>
      <w:r w:rsidRPr="001E4012">
        <w:rPr>
          <w:lang w:val="en"/>
        </w:rPr>
        <w:fldChar w:fldCharType="end"/>
      </w:r>
      <w:r w:rsidRPr="001E4012">
        <w:rPr>
          <w:lang w:val="en"/>
        </w:rPr>
        <w:tab/>
        <w:t>in any case, a person who is treated as a qualifying person under subsection (</w:t>
      </w:r>
      <w:r w:rsidR="000F012D" w:rsidRPr="001E4012">
        <w:rPr>
          <w:lang w:val="en"/>
        </w:rPr>
        <w:t>5</w:t>
      </w:r>
      <w:r w:rsidRPr="001E4012">
        <w:rPr>
          <w:lang w:val="en"/>
        </w:rPr>
        <w:t>).</w:t>
      </w:r>
    </w:p>
    <w:p w:rsidR="00736906" w:rsidRPr="001E4012" w:rsidRDefault="000F012D" w:rsidP="000F012D">
      <w:pPr>
        <w:pStyle w:val="Am1SectionText1"/>
        <w:rPr>
          <w:lang w:val="en"/>
        </w:rPr>
      </w:pPr>
      <w:r w:rsidRPr="001E4012">
        <w:rPr>
          <w:lang w:val="en"/>
        </w:rPr>
        <w:fldChar w:fldCharType="begin" w:fldLock="1"/>
      </w:r>
      <w:r w:rsidRPr="001E4012">
        <w:rPr>
          <w:lang w:val="en"/>
        </w:rPr>
        <w:instrText xml:space="preserve"> Quote "(10</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006F62F7" w:rsidRPr="001E4012">
        <w:rPr>
          <w:lang w:val="en"/>
        </w:rPr>
        <w:t>(10)</w:t>
      </w:r>
      <w:r w:rsidRPr="001E4012">
        <w:rPr>
          <w:lang w:val="en"/>
        </w:rPr>
        <w:fldChar w:fldCharType="end"/>
      </w:r>
      <w:r w:rsidRPr="001E4012">
        <w:rPr>
          <w:lang w:val="en"/>
        </w:rPr>
        <w:t>  </w:t>
      </w:r>
      <w:r w:rsidR="00736906" w:rsidRPr="001E4012">
        <w:rPr>
          <w:lang w:val="en"/>
        </w:rPr>
        <w:t>Any term used in this section and not defined in this section but defined in FRS 109, has the same meaning as in FRS 109.</w:t>
      </w:r>
      <w:bookmarkStart w:id="0" w:name="pr34C-he-."/>
      <w:bookmarkEnd w:id="0"/>
      <w:r w:rsidRPr="001E4012">
        <w:rPr>
          <w:lang w:val="en"/>
        </w:rPr>
        <w:t>”.</w:t>
      </w:r>
    </w:p>
    <w:p w:rsidR="00736906" w:rsidRPr="001E4012" w:rsidRDefault="00736906" w:rsidP="00736906">
      <w:pPr>
        <w:pStyle w:val="SectionHeading"/>
        <w:rPr>
          <w:b w:val="0"/>
          <w:sz w:val="22"/>
        </w:rPr>
      </w:pPr>
      <w:r w:rsidRPr="001E4012">
        <w:rPr>
          <w:b w:val="0"/>
          <w:i/>
          <w:sz w:val="20"/>
        </w:rPr>
        <w:t>[Gazette Date]</w:t>
      </w:r>
    </w:p>
    <w:p w:rsidR="00736906" w:rsidRPr="001E4012" w:rsidRDefault="00736906" w:rsidP="00736906">
      <w:pPr>
        <w:pStyle w:val="SectionHeading"/>
        <w:rPr>
          <w:lang w:bidi="ta-IN"/>
        </w:rPr>
      </w:pPr>
      <w:r w:rsidRPr="001E4012">
        <w:fldChar w:fldCharType="begin" w:fldLock="1"/>
      </w:r>
      <w:r w:rsidRPr="001E4012">
        <w:instrText xml:space="preserve"> GUID=59ca2735-f8dc-4996-a26c-3ddfe869c3f0 </w:instrText>
      </w:r>
      <w:r w:rsidRPr="001E4012">
        <w:fldChar w:fldCharType="end"/>
      </w:r>
      <w:r w:rsidRPr="001E4012">
        <w:rPr>
          <w:lang w:bidi="ta-IN"/>
        </w:rPr>
        <w:t>Amendment of section 34D</w:t>
      </w:r>
    </w:p>
    <w:p w:rsidR="00736906" w:rsidRPr="001E4012" w:rsidRDefault="00736906" w:rsidP="00127B7A">
      <w:pPr>
        <w:pStyle w:val="SectionText1"/>
        <w:rPr>
          <w:lang w:bidi="ta-IN"/>
        </w:rPr>
      </w:pPr>
      <w:r w:rsidRPr="001E4012">
        <w:fldChar w:fldCharType="begin" w:fldLock="1"/>
      </w:r>
      <w:r w:rsidRPr="001E4012">
        <w:instrText xml:space="preserve"> GUID=f8362ffe-3e2a-4e67-b829-45a6a5196844 </w:instrText>
      </w:r>
      <w:r w:rsidRPr="001E4012">
        <w:fldChar w:fldCharType="end"/>
      </w:r>
      <w:r w:rsidR="00127B7A" w:rsidRPr="001E4012">
        <w:fldChar w:fldCharType="begin" w:fldLock="1"/>
      </w:r>
      <w:r w:rsidR="00127B7A" w:rsidRPr="001E4012">
        <w:instrText xml:space="preserve"> Quote "</w:instrText>
      </w:r>
      <w:r w:rsidR="00127B7A" w:rsidRPr="001E4012">
        <w:rPr>
          <w:b/>
          <w:bCs/>
        </w:rPr>
        <w:fldChar w:fldCharType="begin" w:fldLock="1"/>
      </w:r>
      <w:r w:rsidR="00127B7A" w:rsidRPr="001E4012">
        <w:rPr>
          <w:b/>
          <w:bCs/>
        </w:rPr>
        <w:instrText>SEQ SectionText(1.) \h</w:instrText>
      </w:r>
      <w:r w:rsidR="00127B7A" w:rsidRPr="001E4012">
        <w:rPr>
          <w:b/>
          <w:bCs/>
        </w:rPr>
        <w:fldChar w:fldCharType="end"/>
      </w:r>
      <w:r w:rsidR="00127B7A" w:rsidRPr="001E4012">
        <w:rPr>
          <w:b/>
          <w:bCs/>
        </w:rPr>
        <w:fldChar w:fldCharType="begin" w:fldLock="1"/>
      </w:r>
      <w:r w:rsidR="00127B7A" w:rsidRPr="001E4012">
        <w:rPr>
          <w:b/>
          <w:bCs/>
        </w:rPr>
        <w:instrText>SEQ ParaDisplay1</w:instrText>
      </w:r>
      <w:r w:rsidR="00127B7A" w:rsidRPr="001E4012">
        <w:rPr>
          <w:b/>
          <w:bCs/>
        </w:rPr>
        <w:fldChar w:fldCharType="separate"/>
      </w:r>
      <w:r w:rsidR="00127B7A" w:rsidRPr="001E4012">
        <w:rPr>
          <w:b/>
          <w:bCs/>
          <w:noProof/>
        </w:rPr>
        <w:instrText>20</w:instrText>
      </w:r>
      <w:r w:rsidR="00127B7A" w:rsidRPr="001E4012">
        <w:rPr>
          <w:b/>
          <w:bCs/>
        </w:rPr>
        <w:fldChar w:fldCharType="end"/>
      </w:r>
      <w:r w:rsidR="00127B7A" w:rsidRPr="001E4012">
        <w:fldChar w:fldCharType="begin" w:fldLock="1"/>
      </w:r>
      <w:r w:rsidR="00127B7A" w:rsidRPr="001E4012">
        <w:instrText xml:space="preserve"> SEQ SectionText(1) \r0\h </w:instrText>
      </w:r>
      <w:r w:rsidR="00127B7A" w:rsidRPr="001E4012">
        <w:fldChar w:fldCharType="end"/>
      </w:r>
      <w:r w:rsidR="00127B7A" w:rsidRPr="001E4012">
        <w:fldChar w:fldCharType="begin" w:fldLock="1"/>
      </w:r>
      <w:r w:rsidR="00127B7A" w:rsidRPr="001E4012">
        <w:instrText xml:space="preserve"> SEQ SectionInterpretation(a) \r0\h </w:instrText>
      </w:r>
      <w:r w:rsidR="00127B7A" w:rsidRPr="001E4012">
        <w:fldChar w:fldCharType="end"/>
      </w:r>
      <w:r w:rsidR="00127B7A" w:rsidRPr="001E4012">
        <w:fldChar w:fldCharType="begin" w:fldLock="1"/>
      </w:r>
      <w:r w:rsidR="00127B7A" w:rsidRPr="001E4012">
        <w:instrText xml:space="preserve"> SEQ SectionText(a) \r0\h </w:instrText>
      </w:r>
      <w:r w:rsidR="00127B7A" w:rsidRPr="001E4012">
        <w:fldChar w:fldCharType="end"/>
      </w:r>
      <w:r w:rsidR="00127B7A" w:rsidRPr="001E4012">
        <w:fldChar w:fldCharType="begin" w:fldLock="1"/>
      </w:r>
      <w:r w:rsidR="00127B7A" w:rsidRPr="001E4012">
        <w:instrText xml:space="preserve"> SEQ pSectionText1. \r0\h </w:instrText>
      </w:r>
      <w:r w:rsidR="00127B7A" w:rsidRPr="001E4012">
        <w:fldChar w:fldCharType="end"/>
      </w:r>
      <w:r w:rsidR="00127B7A" w:rsidRPr="001E4012">
        <w:fldChar w:fldCharType="begin" w:fldLock="1"/>
      </w:r>
      <w:r w:rsidR="00127B7A" w:rsidRPr="001E4012">
        <w:instrText xml:space="preserve"> SEQ SectionIllustrationText(a) \r0\h </w:instrText>
      </w:r>
      <w:r w:rsidR="00127B7A" w:rsidRPr="001E4012">
        <w:fldChar w:fldCharType="end"/>
      </w:r>
      <w:r w:rsidR="00127B7A" w:rsidRPr="001E4012">
        <w:fldChar w:fldCharType="begin" w:fldLock="1"/>
      </w:r>
      <w:r w:rsidR="00127B7A" w:rsidRPr="001E4012">
        <w:instrText xml:space="preserve"> SEQ SectionExplanationText\r0\h </w:instrText>
      </w:r>
      <w:r w:rsidR="00127B7A" w:rsidRPr="001E4012">
        <w:fldChar w:fldCharType="end"/>
      </w:r>
      <w:r w:rsidR="00127B7A" w:rsidRPr="001E4012">
        <w:fldChar w:fldCharType="begin" w:fldLock="1"/>
      </w:r>
      <w:r w:rsidR="00127B7A" w:rsidRPr="001E4012">
        <w:instrText xml:space="preserve"> SEQ SectionExceptionText\r0\h </w:instrText>
      </w:r>
      <w:r w:rsidR="00127B7A" w:rsidRPr="001E4012">
        <w:fldChar w:fldCharType="end"/>
      </w:r>
      <w:r w:rsidR="00127B7A" w:rsidRPr="001E4012">
        <w:rPr>
          <w:b/>
          <w:bCs/>
        </w:rPr>
        <w:instrText>.</w:instrText>
      </w:r>
      <w:r w:rsidR="00127B7A" w:rsidRPr="001E4012">
        <w:instrText xml:space="preserve">" </w:instrText>
      </w:r>
      <w:r w:rsidR="00127B7A" w:rsidRPr="001E4012">
        <w:fldChar w:fldCharType="separate"/>
      </w:r>
      <w:r w:rsidR="00127B7A" w:rsidRPr="001E4012">
        <w:rPr>
          <w:b/>
          <w:bCs/>
          <w:noProof/>
        </w:rPr>
        <w:t>20</w:t>
      </w:r>
      <w:r w:rsidR="00127B7A" w:rsidRPr="001E4012">
        <w:rPr>
          <w:b/>
          <w:bCs/>
        </w:rPr>
        <w:t>.</w:t>
      </w:r>
      <w:r w:rsidR="00127B7A" w:rsidRPr="001E4012">
        <w:fldChar w:fldCharType="end"/>
      </w:r>
      <w:r w:rsidR="00127B7A" w:rsidRPr="001E4012">
        <w:t>  </w:t>
      </w:r>
      <w:r w:rsidRPr="001E4012">
        <w:rPr>
          <w:lang w:bidi="ta-IN"/>
        </w:rPr>
        <w:t>Section 34D of the principal Act is amended —</w:t>
      </w:r>
    </w:p>
    <w:p w:rsidR="00736906" w:rsidRPr="001E4012" w:rsidRDefault="00736906" w:rsidP="00736906">
      <w:pPr>
        <w:pStyle w:val="SectionTexta"/>
        <w:rPr>
          <w:lang w:bidi="ta-IN"/>
        </w:rPr>
      </w:pPr>
      <w:r w:rsidRPr="001E4012">
        <w:fldChar w:fldCharType="begin" w:fldLock="1"/>
      </w:r>
      <w:r w:rsidRPr="001E4012">
        <w:instrText xml:space="preserve"> GUID=b058a3d2-96a8-448f-bc94-94b2cd1c8b7d </w:instrText>
      </w:r>
      <w:r w:rsidRPr="001E4012">
        <w:fldChar w:fldCharType="end"/>
      </w:r>
      <w:r w:rsidRPr="001E4012">
        <w:rPr>
          <w:lang w:bidi="ta-IN"/>
        </w:rPr>
        <w:tab/>
      </w:r>
      <w:r w:rsidRPr="001E4012">
        <w:rPr>
          <w:lang w:bidi="ta-IN"/>
        </w:rPr>
        <w:fldChar w:fldCharType="begin" w:fldLock="1"/>
      </w:r>
      <w:r w:rsidRPr="001E4012">
        <w:rPr>
          <w:lang w:bidi="ta-IN"/>
        </w:rPr>
        <w:instrText xml:space="preserve"> Quote "(</w:instrText>
      </w:r>
      <w:r w:rsidRPr="001E4012">
        <w:rPr>
          <w:lang w:bidi="ta-IN"/>
        </w:rPr>
        <w:fldChar w:fldCharType="begin" w:fldLock="1"/>
      </w:r>
      <w:r w:rsidRPr="001E4012">
        <w:rPr>
          <w:lang w:bidi="ta-IN"/>
        </w:rPr>
        <w:instrText>SEQ SectionText(a) \h</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1</w:instrText>
      </w:r>
      <w:r w:rsidRPr="001E4012">
        <w:rPr>
          <w:noProof/>
          <w:lang w:bidi="ta-IN"/>
        </w:rPr>
        <w:fldChar w:fldCharType="end"/>
      </w:r>
      <w:r w:rsidRPr="001E4012">
        <w:rPr>
          <w:lang w:bidi="ta-IN"/>
        </w:rPr>
        <w:instrText xml:space="preserve"> &gt; 26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1</w:instrText>
      </w:r>
      <w:r w:rsidRPr="001E4012">
        <w:rPr>
          <w:noProof/>
          <w:lang w:bidi="ta-IN"/>
        </w:rPr>
        <w:fldChar w:fldCharType="end"/>
      </w:r>
      <w:r w:rsidRPr="001E4012">
        <w:rPr>
          <w:lang w:bidi="ta-IN"/>
        </w:rPr>
        <w:instrText xml:space="preserve"> &gt; 52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1</w:instrText>
      </w:r>
      <w:r w:rsidRPr="001E4012">
        <w:rPr>
          <w:noProof/>
          <w:lang w:bidi="ta-IN"/>
        </w:rPr>
        <w:fldChar w:fldCharType="end"/>
      </w:r>
      <w:r w:rsidRPr="001E4012">
        <w:rPr>
          <w:lang w:bidi="ta-IN"/>
        </w:rPr>
        <w:instrText xml:space="preserve"> &gt; 78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1</w:instrText>
      </w:r>
      <w:r w:rsidRPr="001E4012">
        <w:rPr>
          <w:noProof/>
          <w:lang w:bidi="ta-IN"/>
        </w:rPr>
        <w:fldChar w:fldCharType="end"/>
      </w:r>
      <w:r w:rsidRPr="001E4012">
        <w:rPr>
          <w:lang w:bidi="ta-IN"/>
        </w:rPr>
        <w:instrText xml:space="preserve"> &gt; 104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1</w:instrText>
      </w:r>
      <w:r w:rsidRPr="001E4012">
        <w:rPr>
          <w:noProof/>
          <w:lang w:bidi="ta-IN"/>
        </w:rPr>
        <w:fldChar w:fldCharType="end"/>
      </w:r>
      <w:r w:rsidRPr="001E4012">
        <w:rPr>
          <w:lang w:bidi="ta-IN"/>
        </w:rPr>
        <w:instrText xml:space="preserve"> &gt; 130 "</w:instrText>
      </w:r>
      <w:r w:rsidRPr="001E4012">
        <w:rPr>
          <w:i/>
          <w:lang w:bidi="ta-IN"/>
        </w:rPr>
        <w:instrText>z</w:instrText>
      </w:r>
      <w:r w:rsidRPr="001E4012">
        <w:rPr>
          <w:lang w:bidi="ta-IN"/>
        </w:rPr>
        <w:instrText>"</w:instrText>
      </w:r>
      <w:r w:rsidRPr="001E4012">
        <w:rPr>
          <w:lang w:bidi="ta-IN"/>
        </w:rPr>
        <w:fldChar w:fldCharType="end"/>
      </w:r>
      <w:r w:rsidRPr="001E4012">
        <w:rPr>
          <w:lang w:bidi="ta-IN"/>
        </w:rPr>
        <w:fldChar w:fldCharType="begin" w:fldLock="1"/>
      </w:r>
      <w:r w:rsidRPr="001E4012">
        <w:rPr>
          <w:lang w:bidi="ta-IN"/>
        </w:rPr>
        <w:instrText xml:space="preserve">IF </w:instrText>
      </w:r>
      <w:r w:rsidRPr="001E4012">
        <w:rPr>
          <w:lang w:bidi="ta-IN"/>
        </w:rPr>
        <w:fldChar w:fldCharType="begin" w:fldLock="1"/>
      </w:r>
      <w:r w:rsidRPr="001E4012">
        <w:rPr>
          <w:lang w:bidi="ta-IN"/>
        </w:rPr>
        <w:instrText>SEQ SectionText(a) \c</w:instrText>
      </w:r>
      <w:r w:rsidRPr="001E4012">
        <w:rPr>
          <w:lang w:bidi="ta-IN"/>
        </w:rPr>
        <w:fldChar w:fldCharType="separate"/>
      </w:r>
      <w:r w:rsidRPr="001E4012">
        <w:rPr>
          <w:noProof/>
          <w:lang w:bidi="ta-IN"/>
        </w:rPr>
        <w:instrText>1</w:instrText>
      </w:r>
      <w:r w:rsidRPr="001E4012">
        <w:rPr>
          <w:noProof/>
          <w:lang w:bidi="ta-IN"/>
        </w:rPr>
        <w:fldChar w:fldCharType="end"/>
      </w:r>
      <w:r w:rsidRPr="001E4012">
        <w:rPr>
          <w:lang w:bidi="ta-IN"/>
        </w:rPr>
        <w:instrText xml:space="preserve"> &gt; 156 "</w:instrText>
      </w:r>
      <w:r w:rsidRPr="001E4012">
        <w:rPr>
          <w:i/>
          <w:lang w:bidi="ta-IN"/>
        </w:rPr>
        <w:instrText>z</w:instrText>
      </w:r>
      <w:r w:rsidRPr="001E4012">
        <w:rPr>
          <w:lang w:bidi="ta-IN"/>
        </w:rPr>
        <w:instrText>"</w:instrText>
      </w:r>
      <w:r w:rsidRPr="001E4012">
        <w:rPr>
          <w:lang w:bidi="ta-IN"/>
        </w:rPr>
        <w:fldChar w:fldCharType="end"/>
      </w:r>
      <w:r w:rsidRPr="001E4012">
        <w:rPr>
          <w:i/>
          <w:iCs/>
          <w:lang w:bidi="ta-IN"/>
        </w:rPr>
        <w:fldChar w:fldCharType="begin" w:fldLock="1"/>
      </w:r>
      <w:r w:rsidRPr="001E4012">
        <w:rPr>
          <w:i/>
          <w:iCs/>
          <w:lang w:bidi="ta-IN"/>
        </w:rPr>
        <w:instrText>SEQ ParaDisplay \r</w:instrText>
      </w:r>
      <w:r w:rsidRPr="001E4012">
        <w:rPr>
          <w:i/>
          <w:iCs/>
          <w:lang w:bidi="ta-IN"/>
        </w:rPr>
        <w:fldChar w:fldCharType="begin" w:fldLock="1"/>
      </w:r>
      <w:r w:rsidRPr="001E4012">
        <w:rPr>
          <w:i/>
          <w:iCs/>
          <w:lang w:bidi="ta-IN"/>
        </w:rPr>
        <w:instrText>=MOD(</w:instrText>
      </w:r>
      <w:r w:rsidRPr="001E4012">
        <w:rPr>
          <w:i/>
          <w:iCs/>
          <w:lang w:bidi="ta-IN"/>
        </w:rPr>
        <w:fldChar w:fldCharType="begin" w:fldLock="1"/>
      </w:r>
      <w:r w:rsidRPr="001E4012">
        <w:rPr>
          <w:i/>
          <w:iCs/>
          <w:lang w:bidi="ta-IN"/>
        </w:rPr>
        <w:instrText>=</w:instrText>
      </w:r>
      <w:r w:rsidRPr="001E4012">
        <w:rPr>
          <w:i/>
          <w:iCs/>
          <w:lang w:bidi="ta-IN"/>
        </w:rPr>
        <w:fldChar w:fldCharType="begin" w:fldLock="1"/>
      </w:r>
      <w:r w:rsidRPr="001E4012">
        <w:rPr>
          <w:i/>
          <w:iCs/>
          <w:lang w:bidi="ta-IN"/>
        </w:rPr>
        <w:instrText>SEQ SectionText(a) \c</w:instrText>
      </w:r>
      <w:r w:rsidRPr="001E4012">
        <w:rPr>
          <w:i/>
          <w:iCs/>
          <w:lang w:bidi="ta-IN"/>
        </w:rPr>
        <w:fldChar w:fldCharType="separate"/>
      </w:r>
      <w:r w:rsidRPr="001E4012">
        <w:rPr>
          <w:i/>
          <w:iCs/>
          <w:noProof/>
          <w:lang w:bidi="ta-IN"/>
        </w:rPr>
        <w:instrText>1</w:instrText>
      </w:r>
      <w:r w:rsidRPr="001E4012">
        <w:rPr>
          <w:i/>
          <w:iCs/>
          <w:lang w:bidi="ta-IN"/>
        </w:rPr>
        <w:fldChar w:fldCharType="end"/>
      </w:r>
      <w:r w:rsidRPr="001E4012">
        <w:rPr>
          <w:i/>
          <w:iCs/>
          <w:lang w:bidi="ta-IN"/>
        </w:rPr>
        <w:instrText>-1</w:instrText>
      </w:r>
      <w:r w:rsidRPr="001E4012">
        <w:rPr>
          <w:i/>
          <w:iCs/>
          <w:lang w:bidi="ta-IN"/>
        </w:rPr>
        <w:fldChar w:fldCharType="separate"/>
      </w:r>
      <w:r w:rsidRPr="001E4012">
        <w:rPr>
          <w:i/>
          <w:iCs/>
          <w:noProof/>
          <w:lang w:bidi="ta-IN"/>
        </w:rPr>
        <w:instrText>0</w:instrText>
      </w:r>
      <w:r w:rsidRPr="001E4012">
        <w:rPr>
          <w:i/>
          <w:iCs/>
          <w:lang w:bidi="ta-IN"/>
        </w:rPr>
        <w:fldChar w:fldCharType="end"/>
      </w:r>
      <w:r w:rsidRPr="001E4012">
        <w:rPr>
          <w:i/>
          <w:iCs/>
          <w:lang w:bidi="ta-IN"/>
        </w:rPr>
        <w:instrText>,26)+1</w:instrText>
      </w:r>
      <w:r w:rsidRPr="001E4012">
        <w:rPr>
          <w:i/>
          <w:iCs/>
          <w:lang w:bidi="ta-IN"/>
        </w:rPr>
        <w:fldChar w:fldCharType="separate"/>
      </w:r>
      <w:r w:rsidRPr="001E4012">
        <w:rPr>
          <w:i/>
          <w:iCs/>
          <w:noProof/>
          <w:lang w:bidi="ta-IN"/>
        </w:rPr>
        <w:instrText>1</w:instrText>
      </w:r>
      <w:r w:rsidRPr="001E4012">
        <w:rPr>
          <w:i/>
          <w:iCs/>
          <w:lang w:bidi="ta-IN"/>
        </w:rPr>
        <w:fldChar w:fldCharType="end"/>
      </w:r>
      <w:r w:rsidRPr="001E4012">
        <w:rPr>
          <w:i/>
          <w:iCs/>
          <w:lang w:bidi="ta-IN"/>
        </w:rPr>
        <w:instrText xml:space="preserve"> \*alphabetic</w:instrText>
      </w:r>
      <w:r w:rsidRPr="001E4012">
        <w:rPr>
          <w:i/>
          <w:iCs/>
          <w:lang w:bidi="ta-IN"/>
        </w:rPr>
        <w:fldChar w:fldCharType="separate"/>
      </w:r>
      <w:r w:rsidRPr="001E4012">
        <w:rPr>
          <w:i/>
          <w:iCs/>
          <w:noProof/>
          <w:lang w:bidi="ta-IN"/>
        </w:rPr>
        <w:instrText>a</w:instrText>
      </w:r>
      <w:r w:rsidRPr="001E4012">
        <w:rPr>
          <w:i/>
          <w:iCs/>
          <w:lang w:bidi="ta-IN"/>
        </w:rPr>
        <w:fldChar w:fldCharType="end"/>
      </w:r>
      <w:r w:rsidRPr="001E4012">
        <w:rPr>
          <w:lang w:bidi="ta-IN"/>
        </w:rPr>
        <w:fldChar w:fldCharType="begin" w:fldLock="1"/>
      </w:r>
      <w:r w:rsidRPr="001E4012">
        <w:rPr>
          <w:lang w:bidi="ta-IN"/>
        </w:rPr>
        <w:instrText>SEQ SectionText(i) \r0 \h</w:instrText>
      </w:r>
      <w:r w:rsidRPr="001E4012">
        <w:rPr>
          <w:lang w:bidi="ta-IN"/>
        </w:rPr>
        <w:fldChar w:fldCharType="end"/>
      </w:r>
      <w:r w:rsidRPr="001E4012">
        <w:rPr>
          <w:lang w:bidi="ta-IN"/>
        </w:rPr>
        <w:fldChar w:fldCharType="begin" w:fldLock="1"/>
      </w:r>
      <w:r w:rsidRPr="001E4012">
        <w:rPr>
          <w:lang w:bidi="ta-IN"/>
        </w:rPr>
        <w:instrText xml:space="preserve"> SEQ Am2SectionText(1) \r0\h </w:instrText>
      </w:r>
      <w:r w:rsidRPr="001E4012">
        <w:rPr>
          <w:lang w:bidi="ta-IN"/>
        </w:rPr>
        <w:fldChar w:fldCharType="end"/>
      </w:r>
      <w:r w:rsidRPr="001E4012">
        <w:rPr>
          <w:lang w:bidi="ta-IN"/>
        </w:rPr>
        <w:fldChar w:fldCharType="begin" w:fldLock="1"/>
      </w:r>
      <w:r w:rsidRPr="001E4012">
        <w:rPr>
          <w:lang w:bidi="ta-IN"/>
        </w:rPr>
        <w:instrText xml:space="preserve"> SEQ Am2SectionInterpretation(a) \r0\h </w:instrText>
      </w:r>
      <w:r w:rsidRPr="001E4012">
        <w:rPr>
          <w:lang w:bidi="ta-IN"/>
        </w:rPr>
        <w:fldChar w:fldCharType="end"/>
      </w:r>
      <w:r w:rsidRPr="001E4012">
        <w:rPr>
          <w:lang w:bidi="ta-IN"/>
        </w:rPr>
        <w:fldChar w:fldCharType="begin" w:fldLock="1"/>
      </w:r>
      <w:r w:rsidRPr="001E4012">
        <w:rPr>
          <w:lang w:bidi="ta-IN"/>
        </w:rPr>
        <w:instrText xml:space="preserve"> SEQ pSectionText(a) \r0\h </w:instrText>
      </w:r>
      <w:r w:rsidRPr="001E4012">
        <w:rPr>
          <w:lang w:bidi="ta-IN"/>
        </w:rPr>
        <w:fldChar w:fldCharType="end"/>
      </w:r>
      <w:r w:rsidRPr="001E4012">
        <w:rPr>
          <w:lang w:bidi="ta-IN"/>
        </w:rPr>
        <w:fldChar w:fldCharType="begin" w:fldLock="1"/>
      </w:r>
      <w:r w:rsidRPr="001E4012">
        <w:rPr>
          <w:lang w:bidi="ta-IN"/>
        </w:rPr>
        <w:instrText xml:space="preserve"> pSectionText(a) \r0\h </w:instrText>
      </w:r>
      <w:r w:rsidRPr="001E4012">
        <w:rPr>
          <w:lang w:bidi="ta-IN"/>
        </w:rPr>
        <w:fldChar w:fldCharType="end"/>
      </w:r>
      <w:r w:rsidRPr="001E4012">
        <w:rPr>
          <w:lang w:bidi="ta-IN"/>
        </w:rPr>
        <w:instrText xml:space="preserve">)" </w:instrText>
      </w:r>
      <w:r w:rsidRPr="001E4012">
        <w:rPr>
          <w:lang w:bidi="ta-IN"/>
        </w:rPr>
        <w:fldChar w:fldCharType="separate"/>
      </w:r>
      <w:r w:rsidRPr="001E4012">
        <w:rPr>
          <w:lang w:bidi="ta-IN"/>
        </w:rPr>
        <w:t>(</w:t>
      </w:r>
      <w:r w:rsidRPr="001E4012">
        <w:rPr>
          <w:i/>
          <w:iCs/>
          <w:noProof/>
          <w:lang w:bidi="ta-IN"/>
        </w:rPr>
        <w:t>a</w:t>
      </w:r>
      <w:r w:rsidRPr="001E4012">
        <w:rPr>
          <w:lang w:bidi="ta-IN"/>
        </w:rPr>
        <w:t>)</w:t>
      </w:r>
      <w:r w:rsidRPr="001E4012">
        <w:rPr>
          <w:lang w:bidi="ta-IN"/>
        </w:rPr>
        <w:fldChar w:fldCharType="end"/>
      </w:r>
      <w:r w:rsidRPr="001E4012">
        <w:rPr>
          <w:lang w:bidi="ta-IN"/>
        </w:rPr>
        <w:tab/>
        <w:t>by deleting subsection (1) and substituting the following subsections:</w:t>
      </w:r>
    </w:p>
    <w:p w:rsidR="00736906" w:rsidRPr="001E4012" w:rsidRDefault="00736906" w:rsidP="00736906">
      <w:pPr>
        <w:pStyle w:val="Am2SectionText1"/>
        <w:rPr>
          <w:lang w:bidi="ta-IN"/>
        </w:rPr>
      </w:pPr>
      <w:r w:rsidRPr="001E4012">
        <w:fldChar w:fldCharType="begin" w:fldLock="1"/>
      </w:r>
      <w:r w:rsidRPr="001E4012">
        <w:instrText xml:space="preserve"> GUID=7327ae21-d041-4a2f-aaab-fc16a97d2374 </w:instrText>
      </w:r>
      <w:r w:rsidRPr="001E4012">
        <w:fldChar w:fldCharType="end"/>
      </w:r>
      <w:r w:rsidRPr="001E4012">
        <w:rPr>
          <w:lang w:bidi="ta-IN"/>
        </w:rPr>
        <w:t>“</w:t>
      </w:r>
      <w:r w:rsidRPr="001E4012">
        <w:rPr>
          <w:lang w:bidi="ta-IN"/>
        </w:rPr>
        <w:fldChar w:fldCharType="begin" w:fldLock="1"/>
      </w:r>
      <w:r w:rsidRPr="001E4012">
        <w:rPr>
          <w:lang w:bidi="ta-IN"/>
        </w:rPr>
        <w:instrText xml:space="preserve"> Quote "(1</w:instrText>
      </w:r>
      <w:r w:rsidRPr="001E4012">
        <w:rPr>
          <w:lang w:bidi="ta-IN"/>
        </w:rPr>
        <w:fldChar w:fldCharType="begin" w:fldLock="1"/>
      </w:r>
      <w:r w:rsidRPr="001E4012">
        <w:rPr>
          <w:lang w:bidi="ta-IN"/>
        </w:rPr>
        <w:instrText xml:space="preserve"> Preserved=Yes </w:instrText>
      </w:r>
      <w:r w:rsidRPr="001E4012">
        <w:rPr>
          <w:lang w:bidi="ta-IN"/>
        </w:rPr>
        <w:fldChar w:fldCharType="end"/>
      </w:r>
      <w:r w:rsidRPr="001E4012">
        <w:rPr>
          <w:lang w:bidi="ta-IN"/>
        </w:rPr>
        <w:instrText xml:space="preserve">)" </w:instrText>
      </w:r>
      <w:r w:rsidRPr="001E4012">
        <w:rPr>
          <w:lang w:bidi="ta-IN"/>
        </w:rPr>
        <w:fldChar w:fldCharType="separate"/>
      </w:r>
      <w:r w:rsidRPr="001E4012">
        <w:rPr>
          <w:lang w:bidi="ta-IN"/>
        </w:rPr>
        <w:t>(1)</w:t>
      </w:r>
      <w:r w:rsidRPr="001E4012">
        <w:rPr>
          <w:lang w:bidi="ta-IN"/>
        </w:rPr>
        <w:fldChar w:fldCharType="end"/>
      </w:r>
      <w:r w:rsidRPr="001E4012">
        <w:rPr>
          <w:lang w:bidi="ta-IN"/>
        </w:rPr>
        <w:t>  Subsection (1A) applies where —</w:t>
      </w:r>
    </w:p>
    <w:p w:rsidR="00736906" w:rsidRPr="001E4012" w:rsidRDefault="00736906" w:rsidP="00736906">
      <w:pPr>
        <w:pStyle w:val="Am2SectionTexta"/>
        <w:rPr>
          <w:lang w:bidi="ta-IN"/>
        </w:rPr>
      </w:pPr>
      <w:r w:rsidRPr="001E4012">
        <w:fldChar w:fldCharType="begin" w:fldLock="1"/>
      </w:r>
      <w:r w:rsidRPr="001E4012">
        <w:instrText xml:space="preserve"> GUID=20be68ba-1627-4851-8500-073b7d4c1979 </w:instrText>
      </w:r>
      <w:r w:rsidRPr="001E4012">
        <w:fldChar w:fldCharType="end"/>
      </w:r>
      <w:r w:rsidRPr="001E4012">
        <w:rPr>
          <w:lang w:bidi="ta-IN"/>
        </w:rPr>
        <w:tab/>
      </w:r>
      <w:r w:rsidRPr="001E4012">
        <w:rPr>
          <w:lang w:bidi="ta-IN"/>
        </w:rPr>
        <w:fldChar w:fldCharType="begin" w:fldLock="1"/>
      </w:r>
      <w:r w:rsidRPr="001E4012">
        <w:rPr>
          <w:lang w:bidi="ta-IN"/>
        </w:rPr>
        <w:instrText xml:space="preserve"> Quote "(</w:instrText>
      </w:r>
      <w:r w:rsidRPr="001E4012">
        <w:rPr>
          <w:i/>
          <w:lang w:bidi="ta-IN"/>
        </w:rPr>
        <w:instrText>a</w:instrText>
      </w:r>
      <w:r w:rsidRPr="001E4012">
        <w:rPr>
          <w:lang w:bidi="ta-IN"/>
        </w:rPr>
        <w:fldChar w:fldCharType="begin" w:fldLock="1"/>
      </w:r>
      <w:r w:rsidRPr="001E4012">
        <w:rPr>
          <w:lang w:bidi="ta-IN"/>
        </w:rPr>
        <w:instrText xml:space="preserve"> Preserved=Yes </w:instrText>
      </w:r>
      <w:r w:rsidRPr="001E4012">
        <w:rPr>
          <w:lang w:bidi="ta-IN"/>
        </w:rPr>
        <w:fldChar w:fldCharType="end"/>
      </w:r>
      <w:r w:rsidRPr="001E4012">
        <w:rPr>
          <w:lang w:bidi="ta-IN"/>
        </w:rPr>
        <w:instrText xml:space="preserve">)" </w:instrText>
      </w:r>
      <w:r w:rsidRPr="001E4012">
        <w:rPr>
          <w:lang w:bidi="ta-IN"/>
        </w:rPr>
        <w:fldChar w:fldCharType="separate"/>
      </w:r>
      <w:r w:rsidRPr="001E4012">
        <w:rPr>
          <w:lang w:bidi="ta-IN"/>
        </w:rPr>
        <w:t>(</w:t>
      </w:r>
      <w:r w:rsidRPr="001E4012">
        <w:rPr>
          <w:i/>
          <w:lang w:bidi="ta-IN"/>
        </w:rPr>
        <w:t>a</w:t>
      </w:r>
      <w:r w:rsidRPr="001E4012">
        <w:rPr>
          <w:lang w:bidi="ta-IN"/>
        </w:rPr>
        <w:t>)</w:t>
      </w:r>
      <w:r w:rsidRPr="001E4012">
        <w:rPr>
          <w:lang w:bidi="ta-IN"/>
        </w:rPr>
        <w:fldChar w:fldCharType="end"/>
      </w:r>
      <w:r w:rsidRPr="001E4012">
        <w:rPr>
          <w:lang w:bidi="ta-IN"/>
        </w:rPr>
        <w:tab/>
        <w:t>2 persons are related parties;</w:t>
      </w:r>
    </w:p>
    <w:p w:rsidR="00736906" w:rsidRPr="001E4012" w:rsidRDefault="00736906" w:rsidP="00736906">
      <w:pPr>
        <w:pStyle w:val="Am2SectionTexta"/>
        <w:rPr>
          <w:lang w:bidi="ta-IN"/>
        </w:rPr>
      </w:pPr>
      <w:r w:rsidRPr="001E4012">
        <w:fldChar w:fldCharType="begin" w:fldLock="1"/>
      </w:r>
      <w:r w:rsidRPr="001E4012">
        <w:instrText xml:space="preserve"> GUID=e087f140-bcfe-456b-95ad-5b4d6a858ab2 </w:instrText>
      </w:r>
      <w:r w:rsidRPr="001E4012">
        <w:fldChar w:fldCharType="end"/>
      </w:r>
      <w:r w:rsidRPr="001E4012">
        <w:rPr>
          <w:lang w:bidi="ta-IN"/>
        </w:rPr>
        <w:tab/>
      </w:r>
      <w:r w:rsidRPr="001E4012">
        <w:rPr>
          <w:lang w:bidi="ta-IN"/>
        </w:rPr>
        <w:fldChar w:fldCharType="begin" w:fldLock="1"/>
      </w:r>
      <w:r w:rsidRPr="001E4012">
        <w:rPr>
          <w:lang w:bidi="ta-IN"/>
        </w:rPr>
        <w:instrText xml:space="preserve"> Quote "(</w:instrText>
      </w:r>
      <w:r w:rsidRPr="001E4012">
        <w:rPr>
          <w:i/>
          <w:lang w:bidi="ta-IN"/>
        </w:rPr>
        <w:instrText>b</w:instrText>
      </w:r>
      <w:r w:rsidRPr="001E4012">
        <w:rPr>
          <w:lang w:bidi="ta-IN"/>
        </w:rPr>
        <w:fldChar w:fldCharType="begin" w:fldLock="1"/>
      </w:r>
      <w:r w:rsidRPr="001E4012">
        <w:rPr>
          <w:lang w:bidi="ta-IN"/>
        </w:rPr>
        <w:instrText xml:space="preserve"> Preserved=Yes </w:instrText>
      </w:r>
      <w:r w:rsidRPr="001E4012">
        <w:rPr>
          <w:lang w:bidi="ta-IN"/>
        </w:rPr>
        <w:fldChar w:fldCharType="end"/>
      </w:r>
      <w:r w:rsidRPr="001E4012">
        <w:rPr>
          <w:lang w:bidi="ta-IN"/>
        </w:rPr>
        <w:instrText xml:space="preserve">)" </w:instrText>
      </w:r>
      <w:r w:rsidRPr="001E4012">
        <w:rPr>
          <w:lang w:bidi="ta-IN"/>
        </w:rPr>
        <w:fldChar w:fldCharType="separate"/>
      </w:r>
      <w:r w:rsidRPr="001E4012">
        <w:rPr>
          <w:lang w:bidi="ta-IN"/>
        </w:rPr>
        <w:t>(</w:t>
      </w:r>
      <w:r w:rsidRPr="001E4012">
        <w:rPr>
          <w:i/>
          <w:lang w:bidi="ta-IN"/>
        </w:rPr>
        <w:t>b</w:t>
      </w:r>
      <w:r w:rsidRPr="001E4012">
        <w:rPr>
          <w:lang w:bidi="ta-IN"/>
        </w:rPr>
        <w:t>)</w:t>
      </w:r>
      <w:r w:rsidRPr="001E4012">
        <w:rPr>
          <w:lang w:bidi="ta-IN"/>
        </w:rPr>
        <w:fldChar w:fldCharType="end"/>
      </w:r>
      <w:r w:rsidRPr="001E4012">
        <w:rPr>
          <w:lang w:bidi="ta-IN"/>
        </w:rPr>
        <w:tab/>
        <w:t>conditions are made or imposed between them in their commercial or financial relations (called in this section “actual commercial or financial relations”) which differ from conditions which would be made or imposed if they were not related parties dealing independently with one another in comparable circumstances (called in this section “arm’s length conditions”); and</w:t>
      </w:r>
    </w:p>
    <w:p w:rsidR="00736906" w:rsidRPr="001E4012" w:rsidRDefault="00736906" w:rsidP="00736906">
      <w:pPr>
        <w:pStyle w:val="Am2SectionTexta"/>
        <w:rPr>
          <w:lang w:bidi="ta-IN"/>
        </w:rPr>
      </w:pPr>
      <w:r w:rsidRPr="001E4012">
        <w:fldChar w:fldCharType="begin" w:fldLock="1"/>
      </w:r>
      <w:r w:rsidRPr="001E4012">
        <w:instrText xml:space="preserve"> GUID=ecb4a378-a34c-4ce9-88fe-fc4d87be1ffc </w:instrText>
      </w:r>
      <w:r w:rsidRPr="001E4012">
        <w:fldChar w:fldCharType="end"/>
      </w:r>
      <w:r w:rsidRPr="001E4012">
        <w:rPr>
          <w:lang w:bidi="ta-IN"/>
        </w:rPr>
        <w:tab/>
      </w:r>
      <w:r w:rsidRPr="001E4012">
        <w:rPr>
          <w:lang w:bidi="ta-IN"/>
        </w:rPr>
        <w:fldChar w:fldCharType="begin" w:fldLock="1"/>
      </w:r>
      <w:r w:rsidRPr="001E4012">
        <w:rPr>
          <w:lang w:bidi="ta-IN"/>
        </w:rPr>
        <w:instrText xml:space="preserve"> Quote "(</w:instrText>
      </w:r>
      <w:r w:rsidRPr="001E4012">
        <w:rPr>
          <w:i/>
          <w:lang w:bidi="ta-IN"/>
        </w:rPr>
        <w:instrText>c</w:instrText>
      </w:r>
      <w:r w:rsidRPr="001E4012">
        <w:rPr>
          <w:lang w:bidi="ta-IN"/>
        </w:rPr>
        <w:fldChar w:fldCharType="begin" w:fldLock="1"/>
      </w:r>
      <w:r w:rsidRPr="001E4012">
        <w:rPr>
          <w:lang w:bidi="ta-IN"/>
        </w:rPr>
        <w:instrText xml:space="preserve"> Preserved=Yes </w:instrText>
      </w:r>
      <w:r w:rsidRPr="001E4012">
        <w:rPr>
          <w:lang w:bidi="ta-IN"/>
        </w:rPr>
        <w:fldChar w:fldCharType="end"/>
      </w:r>
      <w:r w:rsidRPr="001E4012">
        <w:rPr>
          <w:lang w:bidi="ta-IN"/>
        </w:rPr>
        <w:instrText xml:space="preserve">)" </w:instrText>
      </w:r>
      <w:r w:rsidRPr="001E4012">
        <w:rPr>
          <w:lang w:bidi="ta-IN"/>
        </w:rPr>
        <w:fldChar w:fldCharType="separate"/>
      </w:r>
      <w:r w:rsidRPr="001E4012">
        <w:rPr>
          <w:lang w:bidi="ta-IN"/>
        </w:rPr>
        <w:t>(</w:t>
      </w:r>
      <w:r w:rsidRPr="001E4012">
        <w:rPr>
          <w:i/>
          <w:lang w:bidi="ta-IN"/>
        </w:rPr>
        <w:t>c</w:t>
      </w:r>
      <w:r w:rsidRPr="001E4012">
        <w:rPr>
          <w:lang w:bidi="ta-IN"/>
        </w:rPr>
        <w:t>)</w:t>
      </w:r>
      <w:r w:rsidRPr="001E4012">
        <w:rPr>
          <w:lang w:bidi="ta-IN"/>
        </w:rPr>
        <w:fldChar w:fldCharType="end"/>
      </w:r>
      <w:r w:rsidRPr="001E4012">
        <w:rPr>
          <w:lang w:bidi="ta-IN"/>
        </w:rPr>
        <w:tab/>
        <w:t>had the arm’s length conditions been made or imposed —</w:t>
      </w:r>
    </w:p>
    <w:p w:rsidR="00736906" w:rsidRPr="001E4012" w:rsidRDefault="00736906" w:rsidP="006C44B1">
      <w:pPr>
        <w:pStyle w:val="Am2SectionTexti"/>
        <w:rPr>
          <w:rFonts w:ascii="Arial" w:hAnsi="Arial" w:cs="Arial"/>
          <w:color w:val="FF0000"/>
          <w:sz w:val="18"/>
          <w:szCs w:val="18"/>
        </w:rPr>
      </w:pPr>
      <w:r w:rsidRPr="001E4012">
        <w:fldChar w:fldCharType="begin" w:fldLock="1"/>
      </w:r>
      <w:r w:rsidRPr="001E4012">
        <w:instrText xml:space="preserve"> GUID=4db53596-d97d-4fae-9dfd-be144bf9c842 </w:instrText>
      </w:r>
      <w:r w:rsidRPr="001E4012">
        <w:fldChar w:fldCharType="end"/>
      </w:r>
      <w:r w:rsidRPr="001E4012">
        <w:rPr>
          <w:lang w:bidi="ta-IN"/>
        </w:rPr>
        <w:tab/>
      </w:r>
      <w:r w:rsidRPr="001E4012">
        <w:rPr>
          <w:lang w:bidi="ta-IN"/>
        </w:rPr>
        <w:fldChar w:fldCharType="begin" w:fldLock="1"/>
      </w:r>
      <w:r w:rsidRPr="001E4012">
        <w:rPr>
          <w:lang w:bidi="ta-IN"/>
        </w:rPr>
        <w:instrText xml:space="preserve"> Quote "(i</w:instrText>
      </w:r>
      <w:r w:rsidRPr="001E4012">
        <w:rPr>
          <w:lang w:bidi="ta-IN"/>
        </w:rPr>
        <w:fldChar w:fldCharType="begin" w:fldLock="1"/>
      </w:r>
      <w:r w:rsidRPr="001E4012">
        <w:rPr>
          <w:lang w:bidi="ta-IN"/>
        </w:rPr>
        <w:instrText xml:space="preserve"> Preserved=Yes </w:instrText>
      </w:r>
      <w:r w:rsidRPr="001E4012">
        <w:rPr>
          <w:lang w:bidi="ta-IN"/>
        </w:rPr>
        <w:fldChar w:fldCharType="end"/>
      </w:r>
      <w:r w:rsidRPr="001E4012">
        <w:rPr>
          <w:lang w:bidi="ta-IN"/>
        </w:rPr>
        <w:instrText xml:space="preserve">)" </w:instrText>
      </w:r>
      <w:r w:rsidRPr="001E4012">
        <w:rPr>
          <w:lang w:bidi="ta-IN"/>
        </w:rPr>
        <w:fldChar w:fldCharType="separate"/>
      </w:r>
      <w:r w:rsidRPr="001E4012">
        <w:rPr>
          <w:lang w:bidi="ta-IN"/>
        </w:rPr>
        <w:t>(i)</w:t>
      </w:r>
      <w:r w:rsidRPr="001E4012">
        <w:rPr>
          <w:lang w:bidi="ta-IN"/>
        </w:rPr>
        <w:fldChar w:fldCharType="end"/>
      </w:r>
      <w:r w:rsidRPr="001E4012">
        <w:rPr>
          <w:lang w:bidi="ta-IN"/>
        </w:rPr>
        <w:tab/>
        <w:t>the amount of the income of one of those persons for a year of assessment would be greater;</w:t>
      </w:r>
      <w:r w:rsidRPr="001E4012">
        <w:rPr>
          <w:rFonts w:ascii="Arial" w:hAnsi="Arial" w:cs="Arial"/>
          <w:color w:val="FF0000"/>
          <w:sz w:val="18"/>
          <w:szCs w:val="18"/>
        </w:rPr>
        <w:t xml:space="preserve"> </w:t>
      </w:r>
    </w:p>
    <w:p w:rsidR="00736906" w:rsidRPr="001E4012" w:rsidRDefault="00736906" w:rsidP="00736906">
      <w:pPr>
        <w:pStyle w:val="Am2SectionTexti"/>
        <w:rPr>
          <w:lang w:bidi="ta-IN"/>
        </w:rPr>
      </w:pPr>
      <w:r w:rsidRPr="001E4012">
        <w:fldChar w:fldCharType="begin" w:fldLock="1"/>
      </w:r>
      <w:r w:rsidRPr="001E4012">
        <w:instrText xml:space="preserve"> GUID=db62c0b7-ffc1-4ceb-b598-3f8be2852049 </w:instrText>
      </w:r>
      <w:r w:rsidRPr="001E4012">
        <w:fldChar w:fldCharType="end"/>
      </w:r>
      <w:r w:rsidRPr="001E4012">
        <w:rPr>
          <w:lang w:bidi="ta-IN"/>
        </w:rPr>
        <w:tab/>
      </w:r>
      <w:r w:rsidRPr="001E4012">
        <w:rPr>
          <w:lang w:bidi="ta-IN"/>
        </w:rPr>
        <w:fldChar w:fldCharType="begin" w:fldLock="1"/>
      </w:r>
      <w:r w:rsidRPr="001E4012">
        <w:rPr>
          <w:lang w:bidi="ta-IN"/>
        </w:rPr>
        <w:instrText xml:space="preserve"> Quote "(ii</w:instrText>
      </w:r>
      <w:r w:rsidRPr="001E4012">
        <w:rPr>
          <w:lang w:bidi="ta-IN"/>
        </w:rPr>
        <w:fldChar w:fldCharType="begin" w:fldLock="1"/>
      </w:r>
      <w:r w:rsidRPr="001E4012">
        <w:rPr>
          <w:lang w:bidi="ta-IN"/>
        </w:rPr>
        <w:instrText xml:space="preserve"> Preserved=Yes </w:instrText>
      </w:r>
      <w:r w:rsidRPr="001E4012">
        <w:rPr>
          <w:lang w:bidi="ta-IN"/>
        </w:rPr>
        <w:fldChar w:fldCharType="end"/>
      </w:r>
      <w:r w:rsidRPr="001E4012">
        <w:rPr>
          <w:lang w:bidi="ta-IN"/>
        </w:rPr>
        <w:instrText xml:space="preserve">)" </w:instrText>
      </w:r>
      <w:r w:rsidRPr="001E4012">
        <w:rPr>
          <w:lang w:bidi="ta-IN"/>
        </w:rPr>
        <w:fldChar w:fldCharType="separate"/>
      </w:r>
      <w:r w:rsidRPr="001E4012">
        <w:rPr>
          <w:lang w:bidi="ta-IN"/>
        </w:rPr>
        <w:t>(ii)</w:t>
      </w:r>
      <w:r w:rsidRPr="001E4012">
        <w:rPr>
          <w:lang w:bidi="ta-IN"/>
        </w:rPr>
        <w:fldChar w:fldCharType="end"/>
      </w:r>
      <w:r w:rsidRPr="001E4012">
        <w:rPr>
          <w:lang w:bidi="ta-IN"/>
        </w:rPr>
        <w:tab/>
        <w:t>the amount of any deduction or allowance that may be allowed or made to one of those persons for a year of assessment would be less; or</w:t>
      </w:r>
    </w:p>
    <w:p w:rsidR="00736906" w:rsidRPr="001E4012" w:rsidRDefault="00736906" w:rsidP="00736906">
      <w:pPr>
        <w:pStyle w:val="Am2SectionTexti"/>
        <w:rPr>
          <w:rFonts w:ascii="Arial" w:hAnsi="Arial" w:cs="Arial"/>
          <w:color w:val="FF0000"/>
          <w:sz w:val="18"/>
          <w:szCs w:val="18"/>
        </w:rPr>
      </w:pPr>
      <w:r w:rsidRPr="001E4012">
        <w:fldChar w:fldCharType="begin" w:fldLock="1"/>
      </w:r>
      <w:r w:rsidRPr="001E4012">
        <w:instrText xml:space="preserve"> GUID=1c32dd79-228f-44c4-9c03-ef78a41dc59c </w:instrText>
      </w:r>
      <w:r w:rsidRPr="001E4012">
        <w:fldChar w:fldCharType="end"/>
      </w:r>
      <w:r w:rsidRPr="001E4012">
        <w:rPr>
          <w:lang w:bidi="ta-IN"/>
        </w:rPr>
        <w:tab/>
      </w:r>
      <w:r w:rsidRPr="001E4012">
        <w:rPr>
          <w:lang w:bidi="ta-IN"/>
        </w:rPr>
        <w:fldChar w:fldCharType="begin" w:fldLock="1"/>
      </w:r>
      <w:r w:rsidRPr="001E4012">
        <w:rPr>
          <w:lang w:bidi="ta-IN"/>
        </w:rPr>
        <w:instrText xml:space="preserve"> Quote "(iii</w:instrText>
      </w:r>
      <w:r w:rsidRPr="001E4012">
        <w:rPr>
          <w:lang w:bidi="ta-IN"/>
        </w:rPr>
        <w:fldChar w:fldCharType="begin" w:fldLock="1"/>
      </w:r>
      <w:r w:rsidRPr="001E4012">
        <w:rPr>
          <w:lang w:bidi="ta-IN"/>
        </w:rPr>
        <w:instrText xml:space="preserve"> Preserved=Yes </w:instrText>
      </w:r>
      <w:r w:rsidRPr="001E4012">
        <w:rPr>
          <w:lang w:bidi="ta-IN"/>
        </w:rPr>
        <w:fldChar w:fldCharType="end"/>
      </w:r>
      <w:r w:rsidRPr="001E4012">
        <w:rPr>
          <w:lang w:bidi="ta-IN"/>
        </w:rPr>
        <w:instrText xml:space="preserve">)" </w:instrText>
      </w:r>
      <w:r w:rsidRPr="001E4012">
        <w:rPr>
          <w:lang w:bidi="ta-IN"/>
        </w:rPr>
        <w:fldChar w:fldCharType="separate"/>
      </w:r>
      <w:r w:rsidRPr="001E4012">
        <w:rPr>
          <w:lang w:bidi="ta-IN"/>
        </w:rPr>
        <w:t>(iii)</w:t>
      </w:r>
      <w:r w:rsidRPr="001E4012">
        <w:rPr>
          <w:lang w:bidi="ta-IN"/>
        </w:rPr>
        <w:fldChar w:fldCharType="end"/>
      </w:r>
      <w:r w:rsidRPr="001E4012">
        <w:rPr>
          <w:lang w:bidi="ta-IN"/>
        </w:rPr>
        <w:tab/>
        <w:t>the amount of any loss of one of those persons for a year of assessment would be less.</w:t>
      </w:r>
    </w:p>
    <w:p w:rsidR="00736906" w:rsidRPr="001E4012" w:rsidRDefault="00736906" w:rsidP="00736906">
      <w:pPr>
        <w:pStyle w:val="Am2SectionText1"/>
        <w:rPr>
          <w:lang w:bidi="ta-IN"/>
        </w:rPr>
      </w:pPr>
      <w:r w:rsidRPr="001E4012">
        <w:fldChar w:fldCharType="begin" w:fldLock="1"/>
      </w:r>
      <w:r w:rsidRPr="001E4012">
        <w:instrText xml:space="preserve"> GUID=f06cc193-e611-4a9e-ba9b-c7c1ba860e37 </w:instrText>
      </w:r>
      <w:r w:rsidRPr="001E4012">
        <w:fldChar w:fldCharType="end"/>
      </w:r>
      <w:r w:rsidRPr="001E4012">
        <w:rPr>
          <w:lang w:bidi="ta-IN"/>
        </w:rPr>
        <w:fldChar w:fldCharType="begin" w:fldLock="1"/>
      </w:r>
      <w:r w:rsidRPr="001E4012">
        <w:rPr>
          <w:lang w:bidi="ta-IN"/>
        </w:rPr>
        <w:instrText xml:space="preserve"> Quote "(1A</w:instrText>
      </w:r>
      <w:r w:rsidRPr="001E4012">
        <w:rPr>
          <w:lang w:bidi="ta-IN"/>
        </w:rPr>
        <w:fldChar w:fldCharType="begin" w:fldLock="1"/>
      </w:r>
      <w:r w:rsidRPr="001E4012">
        <w:rPr>
          <w:lang w:bidi="ta-IN"/>
        </w:rPr>
        <w:instrText xml:space="preserve"> Preserved=Yes </w:instrText>
      </w:r>
      <w:r w:rsidRPr="001E4012">
        <w:rPr>
          <w:lang w:bidi="ta-IN"/>
        </w:rPr>
        <w:fldChar w:fldCharType="end"/>
      </w:r>
      <w:r w:rsidRPr="001E4012">
        <w:rPr>
          <w:lang w:bidi="ta-IN"/>
        </w:rPr>
        <w:instrText xml:space="preserve">)" </w:instrText>
      </w:r>
      <w:r w:rsidRPr="001E4012">
        <w:rPr>
          <w:lang w:bidi="ta-IN"/>
        </w:rPr>
        <w:fldChar w:fldCharType="separate"/>
      </w:r>
      <w:r w:rsidRPr="001E4012">
        <w:rPr>
          <w:lang w:bidi="ta-IN"/>
        </w:rPr>
        <w:t>(1A)</w:t>
      </w:r>
      <w:r w:rsidRPr="001E4012">
        <w:rPr>
          <w:lang w:bidi="ta-IN"/>
        </w:rPr>
        <w:fldChar w:fldCharType="end"/>
      </w:r>
      <w:r w:rsidRPr="001E4012">
        <w:rPr>
          <w:lang w:bidi="ta-IN"/>
        </w:rPr>
        <w:t>  The Comptroller may make one or more of the following adjustments in that case, as appropriate:</w:t>
      </w:r>
    </w:p>
    <w:p w:rsidR="00736906" w:rsidRPr="001E4012" w:rsidRDefault="00736906" w:rsidP="00736906">
      <w:pPr>
        <w:pStyle w:val="Am2SectionTexta"/>
        <w:rPr>
          <w:lang w:bidi="ta-IN"/>
        </w:rPr>
      </w:pPr>
      <w:r w:rsidRPr="001E4012">
        <w:fldChar w:fldCharType="begin" w:fldLock="1"/>
      </w:r>
      <w:r w:rsidRPr="001E4012">
        <w:instrText xml:space="preserve"> GUID=a4c474a5-5c97-4f58-8e9d-0e0ad6106d39 </w:instrText>
      </w:r>
      <w:r w:rsidRPr="001E4012">
        <w:fldChar w:fldCharType="end"/>
      </w:r>
      <w:r w:rsidRPr="001E4012">
        <w:rPr>
          <w:lang w:bidi="ta-IN"/>
        </w:rPr>
        <w:tab/>
      </w:r>
      <w:r w:rsidRPr="001E4012">
        <w:rPr>
          <w:lang w:bidi="ta-IN"/>
        </w:rPr>
        <w:fldChar w:fldCharType="begin" w:fldLock="1"/>
      </w:r>
      <w:r w:rsidRPr="001E4012">
        <w:rPr>
          <w:lang w:bidi="ta-IN"/>
        </w:rPr>
        <w:instrText xml:space="preserve"> Quote "(</w:instrText>
      </w:r>
      <w:r w:rsidRPr="001E4012">
        <w:rPr>
          <w:i/>
          <w:lang w:bidi="ta-IN"/>
        </w:rPr>
        <w:instrText>a</w:instrText>
      </w:r>
      <w:r w:rsidRPr="001E4012">
        <w:rPr>
          <w:lang w:bidi="ta-IN"/>
        </w:rPr>
        <w:fldChar w:fldCharType="begin" w:fldLock="1"/>
      </w:r>
      <w:r w:rsidRPr="001E4012">
        <w:rPr>
          <w:lang w:bidi="ta-IN"/>
        </w:rPr>
        <w:instrText xml:space="preserve"> Preserved=Yes </w:instrText>
      </w:r>
      <w:r w:rsidRPr="001E4012">
        <w:rPr>
          <w:lang w:bidi="ta-IN"/>
        </w:rPr>
        <w:fldChar w:fldCharType="end"/>
      </w:r>
      <w:r w:rsidRPr="001E4012">
        <w:rPr>
          <w:lang w:bidi="ta-IN"/>
        </w:rPr>
        <w:instrText xml:space="preserve">)" </w:instrText>
      </w:r>
      <w:r w:rsidRPr="001E4012">
        <w:rPr>
          <w:lang w:bidi="ta-IN"/>
        </w:rPr>
        <w:fldChar w:fldCharType="separate"/>
      </w:r>
      <w:r w:rsidRPr="001E4012">
        <w:rPr>
          <w:lang w:bidi="ta-IN"/>
        </w:rPr>
        <w:t>(</w:t>
      </w:r>
      <w:r w:rsidRPr="001E4012">
        <w:rPr>
          <w:i/>
          <w:lang w:bidi="ta-IN"/>
        </w:rPr>
        <w:t>a</w:t>
      </w:r>
      <w:r w:rsidRPr="001E4012">
        <w:rPr>
          <w:lang w:bidi="ta-IN"/>
        </w:rPr>
        <w:t>)</w:t>
      </w:r>
      <w:r w:rsidRPr="001E4012">
        <w:rPr>
          <w:lang w:bidi="ta-IN"/>
        </w:rPr>
        <w:fldChar w:fldCharType="end"/>
      </w:r>
      <w:r w:rsidRPr="001E4012">
        <w:rPr>
          <w:lang w:bidi="ta-IN"/>
        </w:rPr>
        <w:tab/>
        <w:t>increase the amount of the income of the person mentioned in subsection (1)(</w:t>
      </w:r>
      <w:r w:rsidRPr="001E4012">
        <w:rPr>
          <w:i/>
          <w:lang w:bidi="ta-IN"/>
        </w:rPr>
        <w:t>c</w:t>
      </w:r>
      <w:r w:rsidRPr="001E4012">
        <w:rPr>
          <w:lang w:bidi="ta-IN"/>
        </w:rPr>
        <w:t>)(i) for the year of assessment;</w:t>
      </w:r>
    </w:p>
    <w:p w:rsidR="00736906" w:rsidRPr="001E4012" w:rsidRDefault="00736906" w:rsidP="00736906">
      <w:pPr>
        <w:pStyle w:val="Am2SectionTexta"/>
        <w:rPr>
          <w:lang w:bidi="ta-IN"/>
        </w:rPr>
      </w:pPr>
      <w:r w:rsidRPr="001E4012">
        <w:fldChar w:fldCharType="begin" w:fldLock="1"/>
      </w:r>
      <w:r w:rsidRPr="001E4012">
        <w:instrText xml:space="preserve"> GUID=d9299938-678d-4ba6-9248-5c16f81877d7 </w:instrText>
      </w:r>
      <w:r w:rsidRPr="001E4012">
        <w:fldChar w:fldCharType="end"/>
      </w:r>
      <w:r w:rsidRPr="001E4012">
        <w:rPr>
          <w:lang w:bidi="ta-IN"/>
        </w:rPr>
        <w:tab/>
      </w:r>
      <w:r w:rsidRPr="001E4012">
        <w:rPr>
          <w:lang w:bidi="ta-IN"/>
        </w:rPr>
        <w:fldChar w:fldCharType="begin" w:fldLock="1"/>
      </w:r>
      <w:r w:rsidRPr="001E4012">
        <w:rPr>
          <w:lang w:bidi="ta-IN"/>
        </w:rPr>
        <w:instrText xml:space="preserve"> Quote "(</w:instrText>
      </w:r>
      <w:r w:rsidRPr="001E4012">
        <w:rPr>
          <w:i/>
          <w:lang w:bidi="ta-IN"/>
        </w:rPr>
        <w:instrText>b</w:instrText>
      </w:r>
      <w:r w:rsidRPr="001E4012">
        <w:rPr>
          <w:lang w:bidi="ta-IN"/>
        </w:rPr>
        <w:fldChar w:fldCharType="begin" w:fldLock="1"/>
      </w:r>
      <w:r w:rsidRPr="001E4012">
        <w:rPr>
          <w:lang w:bidi="ta-IN"/>
        </w:rPr>
        <w:instrText xml:space="preserve"> Preserved=Yes </w:instrText>
      </w:r>
      <w:r w:rsidRPr="001E4012">
        <w:rPr>
          <w:lang w:bidi="ta-IN"/>
        </w:rPr>
        <w:fldChar w:fldCharType="end"/>
      </w:r>
      <w:r w:rsidRPr="001E4012">
        <w:rPr>
          <w:lang w:bidi="ta-IN"/>
        </w:rPr>
        <w:instrText xml:space="preserve">)" </w:instrText>
      </w:r>
      <w:r w:rsidRPr="001E4012">
        <w:rPr>
          <w:lang w:bidi="ta-IN"/>
        </w:rPr>
        <w:fldChar w:fldCharType="separate"/>
      </w:r>
      <w:r w:rsidRPr="001E4012">
        <w:rPr>
          <w:lang w:bidi="ta-IN"/>
        </w:rPr>
        <w:t>(</w:t>
      </w:r>
      <w:r w:rsidRPr="001E4012">
        <w:rPr>
          <w:i/>
          <w:lang w:bidi="ta-IN"/>
        </w:rPr>
        <w:t>b</w:t>
      </w:r>
      <w:r w:rsidRPr="001E4012">
        <w:rPr>
          <w:lang w:bidi="ta-IN"/>
        </w:rPr>
        <w:t>)</w:t>
      </w:r>
      <w:r w:rsidRPr="001E4012">
        <w:rPr>
          <w:lang w:bidi="ta-IN"/>
        </w:rPr>
        <w:fldChar w:fldCharType="end"/>
      </w:r>
      <w:r w:rsidRPr="001E4012">
        <w:rPr>
          <w:lang w:bidi="ta-IN"/>
        </w:rPr>
        <w:tab/>
        <w:t>reduce the amount of the deduction or allowance that may be allowed or made to the person mentioned in subsection (1)(</w:t>
      </w:r>
      <w:r w:rsidRPr="001E4012">
        <w:rPr>
          <w:i/>
          <w:lang w:bidi="ta-IN"/>
        </w:rPr>
        <w:t>c</w:t>
      </w:r>
      <w:r w:rsidRPr="001E4012">
        <w:rPr>
          <w:lang w:bidi="ta-IN"/>
        </w:rPr>
        <w:t>)(ii) for the year of assessment;</w:t>
      </w:r>
    </w:p>
    <w:p w:rsidR="00736906" w:rsidRPr="001E4012" w:rsidRDefault="00736906" w:rsidP="00736906">
      <w:pPr>
        <w:pStyle w:val="Am2SectionTexta"/>
        <w:rPr>
          <w:lang w:bidi="ta-IN"/>
        </w:rPr>
      </w:pPr>
      <w:r w:rsidRPr="001E4012">
        <w:fldChar w:fldCharType="begin" w:fldLock="1"/>
      </w:r>
      <w:r w:rsidRPr="001E4012">
        <w:instrText xml:space="preserve"> GUID=d9a150ab-973d-44d3-9dc7-21752919919f </w:instrText>
      </w:r>
      <w:r w:rsidRPr="001E4012">
        <w:fldChar w:fldCharType="end"/>
      </w:r>
      <w:r w:rsidRPr="001E4012">
        <w:rPr>
          <w:lang w:bidi="ta-IN"/>
        </w:rPr>
        <w:tab/>
      </w:r>
      <w:r w:rsidRPr="001E4012">
        <w:rPr>
          <w:lang w:bidi="ta-IN"/>
        </w:rPr>
        <w:fldChar w:fldCharType="begin" w:fldLock="1"/>
      </w:r>
      <w:r w:rsidRPr="001E4012">
        <w:rPr>
          <w:lang w:bidi="ta-IN"/>
        </w:rPr>
        <w:instrText xml:space="preserve"> Quote "(</w:instrText>
      </w:r>
      <w:r w:rsidRPr="001E4012">
        <w:rPr>
          <w:i/>
          <w:lang w:bidi="ta-IN"/>
        </w:rPr>
        <w:instrText>c</w:instrText>
      </w:r>
      <w:r w:rsidRPr="001E4012">
        <w:rPr>
          <w:lang w:bidi="ta-IN"/>
        </w:rPr>
        <w:fldChar w:fldCharType="begin" w:fldLock="1"/>
      </w:r>
      <w:r w:rsidRPr="001E4012">
        <w:rPr>
          <w:lang w:bidi="ta-IN"/>
        </w:rPr>
        <w:instrText xml:space="preserve"> Preserved=Yes </w:instrText>
      </w:r>
      <w:r w:rsidRPr="001E4012">
        <w:rPr>
          <w:lang w:bidi="ta-IN"/>
        </w:rPr>
        <w:fldChar w:fldCharType="end"/>
      </w:r>
      <w:r w:rsidRPr="001E4012">
        <w:rPr>
          <w:lang w:bidi="ta-IN"/>
        </w:rPr>
        <w:instrText xml:space="preserve">)" </w:instrText>
      </w:r>
      <w:r w:rsidRPr="001E4012">
        <w:rPr>
          <w:lang w:bidi="ta-IN"/>
        </w:rPr>
        <w:fldChar w:fldCharType="separate"/>
      </w:r>
      <w:r w:rsidRPr="001E4012">
        <w:rPr>
          <w:lang w:bidi="ta-IN"/>
        </w:rPr>
        <w:t>(</w:t>
      </w:r>
      <w:r w:rsidRPr="001E4012">
        <w:rPr>
          <w:i/>
          <w:lang w:bidi="ta-IN"/>
        </w:rPr>
        <w:t>c</w:t>
      </w:r>
      <w:r w:rsidRPr="001E4012">
        <w:rPr>
          <w:lang w:bidi="ta-IN"/>
        </w:rPr>
        <w:t>)</w:t>
      </w:r>
      <w:r w:rsidRPr="001E4012">
        <w:rPr>
          <w:lang w:bidi="ta-IN"/>
        </w:rPr>
        <w:fldChar w:fldCharType="end"/>
      </w:r>
      <w:r w:rsidRPr="001E4012">
        <w:rPr>
          <w:lang w:bidi="ta-IN"/>
        </w:rPr>
        <w:tab/>
        <w:t>reduce the amount of the loss of the person mentioned in subsection (1)(</w:t>
      </w:r>
      <w:r w:rsidRPr="001E4012">
        <w:rPr>
          <w:i/>
          <w:lang w:bidi="ta-IN"/>
        </w:rPr>
        <w:t>c</w:t>
      </w:r>
      <w:r w:rsidRPr="001E4012">
        <w:rPr>
          <w:lang w:bidi="ta-IN"/>
        </w:rPr>
        <w:t>)(iii) for the year of assessment.</w:t>
      </w:r>
    </w:p>
    <w:p w:rsidR="00736906" w:rsidRPr="001E4012" w:rsidRDefault="00736906" w:rsidP="00736906">
      <w:pPr>
        <w:pStyle w:val="Am2SectionText1"/>
        <w:rPr>
          <w:lang w:bidi="ta-IN"/>
        </w:rPr>
      </w:pPr>
      <w:r w:rsidRPr="001E4012">
        <w:fldChar w:fldCharType="begin" w:fldLock="1"/>
      </w:r>
      <w:r w:rsidRPr="001E4012">
        <w:instrText xml:space="preserve"> GUID=8b7021d8-34eb-47c3-ba8f-e795ce71021c </w:instrText>
      </w:r>
      <w:r w:rsidRPr="001E4012">
        <w:fldChar w:fldCharType="end"/>
      </w:r>
      <w:r w:rsidRPr="001E4012">
        <w:rPr>
          <w:lang w:bidi="ta-IN"/>
        </w:rPr>
        <w:fldChar w:fldCharType="begin" w:fldLock="1"/>
      </w:r>
      <w:r w:rsidRPr="001E4012">
        <w:rPr>
          <w:lang w:bidi="ta-IN"/>
        </w:rPr>
        <w:instrText xml:space="preserve"> Quote "(1B</w:instrText>
      </w:r>
      <w:r w:rsidRPr="001E4012">
        <w:rPr>
          <w:lang w:bidi="ta-IN"/>
        </w:rPr>
        <w:fldChar w:fldCharType="begin" w:fldLock="1"/>
      </w:r>
      <w:r w:rsidRPr="001E4012">
        <w:rPr>
          <w:lang w:bidi="ta-IN"/>
        </w:rPr>
        <w:instrText xml:space="preserve"> Preserved=Yes </w:instrText>
      </w:r>
      <w:r w:rsidRPr="001E4012">
        <w:rPr>
          <w:lang w:bidi="ta-IN"/>
        </w:rPr>
        <w:fldChar w:fldCharType="end"/>
      </w:r>
      <w:r w:rsidRPr="001E4012">
        <w:rPr>
          <w:lang w:bidi="ta-IN"/>
        </w:rPr>
        <w:instrText xml:space="preserve">)" </w:instrText>
      </w:r>
      <w:r w:rsidRPr="001E4012">
        <w:rPr>
          <w:lang w:bidi="ta-IN"/>
        </w:rPr>
        <w:fldChar w:fldCharType="separate"/>
      </w:r>
      <w:r w:rsidRPr="001E4012">
        <w:rPr>
          <w:lang w:bidi="ta-IN"/>
        </w:rPr>
        <w:t>(1B)</w:t>
      </w:r>
      <w:r w:rsidRPr="001E4012">
        <w:rPr>
          <w:lang w:bidi="ta-IN"/>
        </w:rPr>
        <w:fldChar w:fldCharType="end"/>
      </w:r>
      <w:r w:rsidRPr="001E4012">
        <w:rPr>
          <w:lang w:bidi="ta-IN"/>
        </w:rPr>
        <w:t>  The identification of the arm’s length conditions in subsection (1)(</w:t>
      </w:r>
      <w:r w:rsidRPr="001E4012">
        <w:rPr>
          <w:i/>
          <w:lang w:bidi="ta-IN"/>
        </w:rPr>
        <w:t>b</w:t>
      </w:r>
      <w:r w:rsidRPr="001E4012">
        <w:rPr>
          <w:lang w:bidi="ta-IN"/>
        </w:rPr>
        <w:t>) must be carried out —</w:t>
      </w:r>
    </w:p>
    <w:p w:rsidR="00736906" w:rsidRPr="001E4012" w:rsidRDefault="00736906" w:rsidP="00736906">
      <w:pPr>
        <w:pStyle w:val="Am2SectionTexta"/>
        <w:rPr>
          <w:lang w:bidi="ta-IN"/>
        </w:rPr>
      </w:pPr>
      <w:r w:rsidRPr="001E4012">
        <w:fldChar w:fldCharType="begin" w:fldLock="1"/>
      </w:r>
      <w:r w:rsidRPr="001E4012">
        <w:instrText xml:space="preserve"> GUID=a5b5f49f-3144-4ddb-8330-effb6a3553ce </w:instrText>
      </w:r>
      <w:r w:rsidRPr="001E4012">
        <w:fldChar w:fldCharType="end"/>
      </w:r>
      <w:r w:rsidRPr="001E4012">
        <w:rPr>
          <w:lang w:bidi="ta-IN"/>
        </w:rPr>
        <w:tab/>
      </w:r>
      <w:r w:rsidRPr="001E4012">
        <w:rPr>
          <w:lang w:bidi="ta-IN"/>
        </w:rPr>
        <w:fldChar w:fldCharType="begin" w:fldLock="1"/>
      </w:r>
      <w:r w:rsidRPr="001E4012">
        <w:rPr>
          <w:lang w:bidi="ta-IN"/>
        </w:rPr>
        <w:instrText xml:space="preserve"> Quote "(</w:instrText>
      </w:r>
      <w:r w:rsidRPr="001E4012">
        <w:rPr>
          <w:i/>
          <w:lang w:bidi="ta-IN"/>
        </w:rPr>
        <w:instrText>a</w:instrText>
      </w:r>
      <w:r w:rsidRPr="001E4012">
        <w:rPr>
          <w:lang w:bidi="ta-IN"/>
        </w:rPr>
        <w:fldChar w:fldCharType="begin" w:fldLock="1"/>
      </w:r>
      <w:r w:rsidRPr="001E4012">
        <w:rPr>
          <w:lang w:bidi="ta-IN"/>
        </w:rPr>
        <w:instrText xml:space="preserve"> Preserved=Yes </w:instrText>
      </w:r>
      <w:r w:rsidRPr="001E4012">
        <w:rPr>
          <w:lang w:bidi="ta-IN"/>
        </w:rPr>
        <w:fldChar w:fldCharType="end"/>
      </w:r>
      <w:r w:rsidRPr="001E4012">
        <w:rPr>
          <w:lang w:bidi="ta-IN"/>
        </w:rPr>
        <w:instrText xml:space="preserve">)" </w:instrText>
      </w:r>
      <w:r w:rsidRPr="001E4012">
        <w:rPr>
          <w:lang w:bidi="ta-IN"/>
        </w:rPr>
        <w:fldChar w:fldCharType="separate"/>
      </w:r>
      <w:r w:rsidRPr="001E4012">
        <w:rPr>
          <w:lang w:bidi="ta-IN"/>
        </w:rPr>
        <w:t>(</w:t>
      </w:r>
      <w:r w:rsidRPr="001E4012">
        <w:rPr>
          <w:i/>
          <w:lang w:bidi="ta-IN"/>
        </w:rPr>
        <w:t>a</w:t>
      </w:r>
      <w:r w:rsidRPr="001E4012">
        <w:rPr>
          <w:lang w:bidi="ta-IN"/>
        </w:rPr>
        <w:t>)</w:t>
      </w:r>
      <w:r w:rsidRPr="001E4012">
        <w:rPr>
          <w:lang w:bidi="ta-IN"/>
        </w:rPr>
        <w:fldChar w:fldCharType="end"/>
      </w:r>
      <w:r w:rsidRPr="001E4012">
        <w:rPr>
          <w:lang w:bidi="ta-IN"/>
        </w:rPr>
        <w:tab/>
        <w:t>on the basis of the actual commercial or financial relations between the 2 persons; and</w:t>
      </w:r>
    </w:p>
    <w:p w:rsidR="00736906" w:rsidRPr="001E4012" w:rsidRDefault="00736906" w:rsidP="00736906">
      <w:pPr>
        <w:pStyle w:val="Am2SectionTexta"/>
        <w:rPr>
          <w:lang w:bidi="ta-IN"/>
        </w:rPr>
      </w:pPr>
      <w:r w:rsidRPr="001E4012">
        <w:fldChar w:fldCharType="begin" w:fldLock="1"/>
      </w:r>
      <w:r w:rsidRPr="001E4012">
        <w:instrText xml:space="preserve"> GUID=d94d47c8-0ed9-4fd1-be37-d363aae7f2bf </w:instrText>
      </w:r>
      <w:r w:rsidRPr="001E4012">
        <w:fldChar w:fldCharType="end"/>
      </w:r>
      <w:r w:rsidRPr="001E4012">
        <w:rPr>
          <w:lang w:bidi="ta-IN"/>
        </w:rPr>
        <w:tab/>
      </w:r>
      <w:r w:rsidRPr="001E4012">
        <w:rPr>
          <w:lang w:bidi="ta-IN"/>
        </w:rPr>
        <w:fldChar w:fldCharType="begin" w:fldLock="1"/>
      </w:r>
      <w:r w:rsidRPr="001E4012">
        <w:rPr>
          <w:lang w:bidi="ta-IN"/>
        </w:rPr>
        <w:instrText xml:space="preserve"> Quote "(</w:instrText>
      </w:r>
      <w:r w:rsidRPr="001E4012">
        <w:rPr>
          <w:i/>
          <w:lang w:bidi="ta-IN"/>
        </w:rPr>
        <w:instrText>b</w:instrText>
      </w:r>
      <w:r w:rsidRPr="001E4012">
        <w:rPr>
          <w:lang w:bidi="ta-IN"/>
        </w:rPr>
        <w:fldChar w:fldCharType="begin" w:fldLock="1"/>
      </w:r>
      <w:r w:rsidRPr="001E4012">
        <w:rPr>
          <w:lang w:bidi="ta-IN"/>
        </w:rPr>
        <w:instrText xml:space="preserve"> Preserved=Yes </w:instrText>
      </w:r>
      <w:r w:rsidRPr="001E4012">
        <w:rPr>
          <w:lang w:bidi="ta-IN"/>
        </w:rPr>
        <w:fldChar w:fldCharType="end"/>
      </w:r>
      <w:r w:rsidRPr="001E4012">
        <w:rPr>
          <w:lang w:bidi="ta-IN"/>
        </w:rPr>
        <w:instrText xml:space="preserve">)" </w:instrText>
      </w:r>
      <w:r w:rsidRPr="001E4012">
        <w:rPr>
          <w:lang w:bidi="ta-IN"/>
        </w:rPr>
        <w:fldChar w:fldCharType="separate"/>
      </w:r>
      <w:r w:rsidRPr="001E4012">
        <w:rPr>
          <w:lang w:bidi="ta-IN"/>
        </w:rPr>
        <w:t>(</w:t>
      </w:r>
      <w:r w:rsidRPr="001E4012">
        <w:rPr>
          <w:i/>
          <w:lang w:bidi="ta-IN"/>
        </w:rPr>
        <w:t>b</w:t>
      </w:r>
      <w:r w:rsidRPr="001E4012">
        <w:rPr>
          <w:lang w:bidi="ta-IN"/>
        </w:rPr>
        <w:t>)</w:t>
      </w:r>
      <w:r w:rsidRPr="001E4012">
        <w:rPr>
          <w:lang w:bidi="ta-IN"/>
        </w:rPr>
        <w:fldChar w:fldCharType="end"/>
      </w:r>
      <w:r w:rsidRPr="001E4012">
        <w:rPr>
          <w:lang w:bidi="ta-IN"/>
        </w:rPr>
        <w:tab/>
        <w:t>by taking into account both the form and substance of those relations, but disregarding the form of those relations to the extent it is inconsistent with their substance.</w:t>
      </w:r>
    </w:p>
    <w:p w:rsidR="00736906" w:rsidRPr="001E4012" w:rsidRDefault="00736906" w:rsidP="00736906">
      <w:pPr>
        <w:pStyle w:val="Am2SectionText1"/>
        <w:rPr>
          <w:lang w:bidi="ta-IN"/>
        </w:rPr>
      </w:pPr>
      <w:r w:rsidRPr="001E4012">
        <w:fldChar w:fldCharType="begin" w:fldLock="1"/>
      </w:r>
      <w:r w:rsidRPr="001E4012">
        <w:instrText xml:space="preserve"> GUID=76943efb-6774-4456-b4a1-8e5da3d0a1b8 </w:instrText>
      </w:r>
      <w:r w:rsidRPr="001E4012">
        <w:fldChar w:fldCharType="end"/>
      </w:r>
      <w:r w:rsidRPr="001E4012">
        <w:rPr>
          <w:lang w:bidi="ta-IN"/>
        </w:rPr>
        <w:fldChar w:fldCharType="begin" w:fldLock="1"/>
      </w:r>
      <w:r w:rsidRPr="001E4012">
        <w:rPr>
          <w:lang w:bidi="ta-IN"/>
        </w:rPr>
        <w:instrText xml:space="preserve"> Quote "(1C</w:instrText>
      </w:r>
      <w:r w:rsidRPr="001E4012">
        <w:rPr>
          <w:lang w:bidi="ta-IN"/>
        </w:rPr>
        <w:fldChar w:fldCharType="begin" w:fldLock="1"/>
      </w:r>
      <w:r w:rsidRPr="001E4012">
        <w:rPr>
          <w:lang w:bidi="ta-IN"/>
        </w:rPr>
        <w:instrText xml:space="preserve"> Preserved=Yes </w:instrText>
      </w:r>
      <w:r w:rsidRPr="001E4012">
        <w:rPr>
          <w:lang w:bidi="ta-IN"/>
        </w:rPr>
        <w:fldChar w:fldCharType="end"/>
      </w:r>
      <w:r w:rsidRPr="001E4012">
        <w:rPr>
          <w:lang w:bidi="ta-IN"/>
        </w:rPr>
        <w:instrText xml:space="preserve">)" </w:instrText>
      </w:r>
      <w:r w:rsidRPr="001E4012">
        <w:rPr>
          <w:lang w:bidi="ta-IN"/>
        </w:rPr>
        <w:fldChar w:fldCharType="separate"/>
      </w:r>
      <w:r w:rsidRPr="001E4012">
        <w:rPr>
          <w:lang w:bidi="ta-IN"/>
        </w:rPr>
        <w:t>(1C)</w:t>
      </w:r>
      <w:r w:rsidRPr="001E4012">
        <w:rPr>
          <w:lang w:bidi="ta-IN"/>
        </w:rPr>
        <w:fldChar w:fldCharType="end"/>
      </w:r>
      <w:r w:rsidRPr="001E4012">
        <w:rPr>
          <w:lang w:bidi="ta-IN"/>
        </w:rPr>
        <w:t>  Despite subsection (1B) —</w:t>
      </w:r>
    </w:p>
    <w:p w:rsidR="00736906" w:rsidRPr="001E4012" w:rsidRDefault="00736906" w:rsidP="00736906">
      <w:pPr>
        <w:pStyle w:val="Am2SectionTexta"/>
        <w:rPr>
          <w:lang w:bidi="ta-IN"/>
        </w:rPr>
      </w:pPr>
      <w:r w:rsidRPr="001E4012">
        <w:fldChar w:fldCharType="begin" w:fldLock="1"/>
      </w:r>
      <w:r w:rsidRPr="001E4012">
        <w:instrText xml:space="preserve"> GUID=80ee1f10-686a-489e-bcf5-76be516dd871 </w:instrText>
      </w:r>
      <w:r w:rsidRPr="001E4012">
        <w:fldChar w:fldCharType="end"/>
      </w:r>
      <w:r w:rsidRPr="001E4012">
        <w:rPr>
          <w:lang w:bidi="ta-IN"/>
        </w:rPr>
        <w:tab/>
      </w:r>
      <w:r w:rsidRPr="001E4012">
        <w:rPr>
          <w:lang w:bidi="ta-IN"/>
        </w:rPr>
        <w:fldChar w:fldCharType="begin" w:fldLock="1"/>
      </w:r>
      <w:r w:rsidRPr="001E4012">
        <w:rPr>
          <w:lang w:bidi="ta-IN"/>
        </w:rPr>
        <w:instrText xml:space="preserve"> Quote "(</w:instrText>
      </w:r>
      <w:r w:rsidRPr="001E4012">
        <w:rPr>
          <w:i/>
          <w:lang w:bidi="ta-IN"/>
        </w:rPr>
        <w:instrText>a</w:instrText>
      </w:r>
      <w:r w:rsidRPr="001E4012">
        <w:rPr>
          <w:lang w:bidi="ta-IN"/>
        </w:rPr>
        <w:fldChar w:fldCharType="begin" w:fldLock="1"/>
      </w:r>
      <w:r w:rsidRPr="001E4012">
        <w:rPr>
          <w:lang w:bidi="ta-IN"/>
        </w:rPr>
        <w:instrText xml:space="preserve"> Preserved=Yes </w:instrText>
      </w:r>
      <w:r w:rsidRPr="001E4012">
        <w:rPr>
          <w:lang w:bidi="ta-IN"/>
        </w:rPr>
        <w:fldChar w:fldCharType="end"/>
      </w:r>
      <w:r w:rsidRPr="001E4012">
        <w:rPr>
          <w:lang w:bidi="ta-IN"/>
        </w:rPr>
        <w:instrText xml:space="preserve">)" </w:instrText>
      </w:r>
      <w:r w:rsidRPr="001E4012">
        <w:rPr>
          <w:lang w:bidi="ta-IN"/>
        </w:rPr>
        <w:fldChar w:fldCharType="separate"/>
      </w:r>
      <w:r w:rsidRPr="001E4012">
        <w:rPr>
          <w:lang w:bidi="ta-IN"/>
        </w:rPr>
        <w:t>(</w:t>
      </w:r>
      <w:r w:rsidRPr="001E4012">
        <w:rPr>
          <w:i/>
          <w:lang w:bidi="ta-IN"/>
        </w:rPr>
        <w:t>a</w:t>
      </w:r>
      <w:r w:rsidRPr="001E4012">
        <w:rPr>
          <w:lang w:bidi="ta-IN"/>
        </w:rPr>
        <w:t>)</w:t>
      </w:r>
      <w:r w:rsidRPr="001E4012">
        <w:rPr>
          <w:lang w:bidi="ta-IN"/>
        </w:rPr>
        <w:fldChar w:fldCharType="end"/>
      </w:r>
      <w:r w:rsidRPr="001E4012">
        <w:rPr>
          <w:lang w:bidi="ta-IN"/>
        </w:rPr>
        <w:tab/>
        <w:t>if persons who were not related parties would in comparable circumstances enter into substantially different commercial or financial relations than the actual commercial or financial relations, then the identification of the arm’s length conditions must be carried out on the basis of the first</w:t>
      </w:r>
      <w:r w:rsidRPr="001E4012">
        <w:rPr>
          <w:lang w:bidi="ta-IN"/>
        </w:rPr>
        <w:noBreakHyphen/>
        <w:t>mentioned relations; and</w:t>
      </w:r>
    </w:p>
    <w:p w:rsidR="00736906" w:rsidRPr="001E4012" w:rsidRDefault="00736906" w:rsidP="00736906">
      <w:pPr>
        <w:pStyle w:val="Am2SectionTexta"/>
        <w:rPr>
          <w:lang w:bidi="ta-IN"/>
        </w:rPr>
      </w:pPr>
      <w:r w:rsidRPr="001E4012">
        <w:fldChar w:fldCharType="begin" w:fldLock="1"/>
      </w:r>
      <w:r w:rsidRPr="001E4012">
        <w:instrText xml:space="preserve"> GUID=4e46383d-268d-460a-90c2-f35189ddc36f </w:instrText>
      </w:r>
      <w:r w:rsidRPr="001E4012">
        <w:fldChar w:fldCharType="end"/>
      </w:r>
      <w:r w:rsidRPr="001E4012">
        <w:rPr>
          <w:lang w:bidi="ta-IN"/>
        </w:rPr>
        <w:tab/>
      </w:r>
      <w:r w:rsidRPr="001E4012">
        <w:rPr>
          <w:lang w:bidi="ta-IN"/>
        </w:rPr>
        <w:fldChar w:fldCharType="begin" w:fldLock="1"/>
      </w:r>
      <w:r w:rsidRPr="001E4012">
        <w:rPr>
          <w:lang w:bidi="ta-IN"/>
        </w:rPr>
        <w:instrText xml:space="preserve"> Quote "(</w:instrText>
      </w:r>
      <w:r w:rsidRPr="001E4012">
        <w:rPr>
          <w:i/>
          <w:lang w:bidi="ta-IN"/>
        </w:rPr>
        <w:instrText>b</w:instrText>
      </w:r>
      <w:r w:rsidRPr="001E4012">
        <w:rPr>
          <w:lang w:bidi="ta-IN"/>
        </w:rPr>
        <w:fldChar w:fldCharType="begin" w:fldLock="1"/>
      </w:r>
      <w:r w:rsidRPr="001E4012">
        <w:rPr>
          <w:lang w:bidi="ta-IN"/>
        </w:rPr>
        <w:instrText xml:space="preserve"> Preserved=Yes </w:instrText>
      </w:r>
      <w:r w:rsidRPr="001E4012">
        <w:rPr>
          <w:lang w:bidi="ta-IN"/>
        </w:rPr>
        <w:fldChar w:fldCharType="end"/>
      </w:r>
      <w:r w:rsidRPr="001E4012">
        <w:rPr>
          <w:lang w:bidi="ta-IN"/>
        </w:rPr>
        <w:instrText xml:space="preserve">)" </w:instrText>
      </w:r>
      <w:r w:rsidRPr="001E4012">
        <w:rPr>
          <w:lang w:bidi="ta-IN"/>
        </w:rPr>
        <w:fldChar w:fldCharType="separate"/>
      </w:r>
      <w:r w:rsidRPr="001E4012">
        <w:rPr>
          <w:lang w:bidi="ta-IN"/>
        </w:rPr>
        <w:t>(</w:t>
      </w:r>
      <w:r w:rsidRPr="001E4012">
        <w:rPr>
          <w:i/>
          <w:lang w:bidi="ta-IN"/>
        </w:rPr>
        <w:t>b</w:t>
      </w:r>
      <w:r w:rsidRPr="001E4012">
        <w:rPr>
          <w:lang w:bidi="ta-IN"/>
        </w:rPr>
        <w:t>)</w:t>
      </w:r>
      <w:r w:rsidRPr="001E4012">
        <w:rPr>
          <w:lang w:bidi="ta-IN"/>
        </w:rPr>
        <w:fldChar w:fldCharType="end"/>
      </w:r>
      <w:r w:rsidRPr="001E4012">
        <w:rPr>
          <w:lang w:bidi="ta-IN"/>
        </w:rPr>
        <w:tab/>
        <w:t>if persons who were not related parties would in comparable circumstances not enter into any commercial or financial relations, then the identification of the arm’s length conditions must be carried out on the basis of the absence of any commercial or financial relations.</w:t>
      </w:r>
    </w:p>
    <w:p w:rsidR="00736906" w:rsidRPr="001E4012" w:rsidRDefault="00736906" w:rsidP="00736906">
      <w:pPr>
        <w:pStyle w:val="Am2SectionText1"/>
      </w:pPr>
      <w:r w:rsidRPr="001E4012">
        <w:fldChar w:fldCharType="begin" w:fldLock="1"/>
      </w:r>
      <w:r w:rsidRPr="001E4012">
        <w:instrText xml:space="preserve"> Quote "(1D</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(1D)</w:t>
      </w:r>
      <w:r w:rsidRPr="001E4012">
        <w:fldChar w:fldCharType="end"/>
      </w:r>
      <w:r w:rsidRPr="001E4012">
        <w:t>  The amount of income that is increased under subsection (1A)(</w:t>
      </w:r>
      <w:r w:rsidRPr="001E4012">
        <w:rPr>
          <w:i/>
        </w:rPr>
        <w:t>a</w:t>
      </w:r>
      <w:r w:rsidRPr="001E4012">
        <w:t>) is treated as accruing in or derived from Singapore or received in Singapore from outside Singapore, as the case may be</w:t>
      </w:r>
      <w:r w:rsidR="005E1BA2" w:rsidRPr="001E4012">
        <w:t>.</w:t>
      </w:r>
      <w:r w:rsidR="008A3B2E" w:rsidRPr="001E4012">
        <w:t>”; and</w:t>
      </w:r>
    </w:p>
    <w:p w:rsidR="00736906" w:rsidRPr="001E4012" w:rsidRDefault="00736906" w:rsidP="00736906">
      <w:pPr>
        <w:pStyle w:val="SectionTexta"/>
      </w:pPr>
      <w:r w:rsidRPr="001E4012">
        <w:fldChar w:fldCharType="begin" w:fldLock="1"/>
      </w:r>
      <w:r w:rsidRPr="001E4012">
        <w:instrText xml:space="preserve"> GUID=5bfe4d77-fa4f-4513-bdd4-5295eccbaf3a </w:instrText>
      </w:r>
      <w:r w:rsidRPr="001E4012">
        <w:fldChar w:fldCharType="end"/>
      </w:r>
      <w:r w:rsidRPr="001E4012">
        <w:tab/>
      </w:r>
      <w:r w:rsidRPr="001E4012">
        <w:fldChar w:fldCharType="begin" w:fldLock="1"/>
      </w:r>
      <w:r w:rsidRPr="001E4012">
        <w:instrText xml:space="preserve"> Quote "(</w:instrText>
      </w:r>
      <w:r w:rsidRPr="001E4012">
        <w:fldChar w:fldCharType="begin" w:fldLock="1"/>
      </w:r>
      <w:r w:rsidRPr="001E4012">
        <w:instrText>SEQ SectionText(a) \h</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26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52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78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104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130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156 "</w:instrText>
      </w:r>
      <w:r w:rsidRPr="001E4012">
        <w:rPr>
          <w:i/>
        </w:rPr>
        <w:instrText>z</w:instrText>
      </w:r>
      <w:r w:rsidRPr="001E4012">
        <w:instrText>"</w:instrText>
      </w:r>
      <w:r w:rsidRPr="001E4012">
        <w:fldChar w:fldCharType="end"/>
      </w:r>
      <w:r w:rsidRPr="001E4012">
        <w:rPr>
          <w:i/>
          <w:iCs/>
        </w:rPr>
        <w:fldChar w:fldCharType="begin" w:fldLock="1"/>
      </w:r>
      <w:r w:rsidRPr="001E4012">
        <w:rPr>
          <w:i/>
          <w:iCs/>
        </w:rPr>
        <w:instrText>SEQ ParaDisplay \r</w:instrText>
      </w:r>
      <w:r w:rsidRPr="001E4012">
        <w:rPr>
          <w:i/>
          <w:iCs/>
        </w:rPr>
        <w:fldChar w:fldCharType="begin" w:fldLock="1"/>
      </w:r>
      <w:r w:rsidRPr="001E4012">
        <w:rPr>
          <w:i/>
          <w:iCs/>
        </w:rPr>
        <w:instrText>=MOD(</w:instrText>
      </w:r>
      <w:r w:rsidRPr="001E4012">
        <w:rPr>
          <w:i/>
          <w:iCs/>
        </w:rPr>
        <w:fldChar w:fldCharType="begin" w:fldLock="1"/>
      </w:r>
      <w:r w:rsidRPr="001E4012">
        <w:rPr>
          <w:i/>
          <w:iCs/>
        </w:rPr>
        <w:instrText>=</w:instrText>
      </w:r>
      <w:r w:rsidRPr="001E4012">
        <w:rPr>
          <w:i/>
          <w:iCs/>
        </w:rPr>
        <w:fldChar w:fldCharType="begin" w:fldLock="1"/>
      </w:r>
      <w:r w:rsidRPr="001E4012">
        <w:rPr>
          <w:i/>
          <w:iCs/>
        </w:rPr>
        <w:instrText>SEQ SectionText(a) \c</w:instrText>
      </w:r>
      <w:r w:rsidRPr="001E4012">
        <w:rPr>
          <w:i/>
          <w:iCs/>
        </w:rPr>
        <w:fldChar w:fldCharType="separate"/>
      </w:r>
      <w:r w:rsidRPr="001E4012">
        <w:rPr>
          <w:i/>
          <w:iCs/>
          <w:noProof/>
        </w:rPr>
        <w:instrText>2</w:instrText>
      </w:r>
      <w:r w:rsidRPr="001E4012">
        <w:rPr>
          <w:i/>
          <w:iCs/>
        </w:rPr>
        <w:fldChar w:fldCharType="end"/>
      </w:r>
      <w:r w:rsidRPr="001E4012">
        <w:rPr>
          <w:i/>
          <w:iCs/>
        </w:rPr>
        <w:instrText>-1</w:instrText>
      </w:r>
      <w:r w:rsidRPr="001E4012">
        <w:rPr>
          <w:i/>
          <w:iCs/>
        </w:rPr>
        <w:fldChar w:fldCharType="separate"/>
      </w:r>
      <w:r w:rsidRPr="001E4012">
        <w:rPr>
          <w:i/>
          <w:iCs/>
          <w:noProof/>
        </w:rPr>
        <w:instrText>1</w:instrText>
      </w:r>
      <w:r w:rsidRPr="001E4012">
        <w:rPr>
          <w:i/>
          <w:iCs/>
        </w:rPr>
        <w:fldChar w:fldCharType="end"/>
      </w:r>
      <w:r w:rsidRPr="001E4012">
        <w:rPr>
          <w:i/>
          <w:iCs/>
        </w:rPr>
        <w:instrText>,26)+1</w:instrText>
      </w:r>
      <w:r w:rsidRPr="001E4012">
        <w:rPr>
          <w:i/>
          <w:iCs/>
        </w:rPr>
        <w:fldChar w:fldCharType="separate"/>
      </w:r>
      <w:r w:rsidRPr="001E4012">
        <w:rPr>
          <w:i/>
          <w:iCs/>
          <w:noProof/>
        </w:rPr>
        <w:instrText>2</w:instrText>
      </w:r>
      <w:r w:rsidRPr="001E4012">
        <w:rPr>
          <w:i/>
          <w:iCs/>
        </w:rPr>
        <w:fldChar w:fldCharType="end"/>
      </w:r>
      <w:r w:rsidRPr="001E4012">
        <w:rPr>
          <w:i/>
          <w:iCs/>
        </w:rPr>
        <w:instrText xml:space="preserve"> \*alphabetic</w:instrText>
      </w:r>
      <w:r w:rsidRPr="001E4012">
        <w:rPr>
          <w:i/>
          <w:iCs/>
        </w:rPr>
        <w:fldChar w:fldCharType="separate"/>
      </w:r>
      <w:r w:rsidRPr="001E4012">
        <w:rPr>
          <w:i/>
          <w:iCs/>
          <w:noProof/>
        </w:rPr>
        <w:instrText>b</w:instrText>
      </w:r>
      <w:r w:rsidRPr="001E4012">
        <w:rPr>
          <w:i/>
          <w:iCs/>
        </w:rPr>
        <w:fldChar w:fldCharType="end"/>
      </w:r>
      <w:r w:rsidRPr="001E4012">
        <w:fldChar w:fldCharType="begin" w:fldLock="1"/>
      </w:r>
      <w:r w:rsidRPr="001E4012">
        <w:instrText>SEQ SectionText(i) \r0 \h</w:instrText>
      </w:r>
      <w:r w:rsidRPr="001E4012">
        <w:fldChar w:fldCharType="end"/>
      </w:r>
      <w:r w:rsidRPr="001E4012">
        <w:fldChar w:fldCharType="begin" w:fldLock="1"/>
      </w:r>
      <w:r w:rsidRPr="001E4012">
        <w:instrText xml:space="preserve"> SEQ Am2SectionText(1) \r0\h </w:instrText>
      </w:r>
      <w:r w:rsidRPr="001E4012">
        <w:fldChar w:fldCharType="end"/>
      </w:r>
      <w:r w:rsidRPr="001E4012">
        <w:fldChar w:fldCharType="begin" w:fldLock="1"/>
      </w:r>
      <w:r w:rsidRPr="001E4012">
        <w:instrText xml:space="preserve"> SEQ Am2SectionInterpretation(a) \r0\h </w:instrText>
      </w:r>
      <w:r w:rsidRPr="001E4012">
        <w:fldChar w:fldCharType="end"/>
      </w:r>
      <w:r w:rsidRPr="001E4012">
        <w:fldChar w:fldCharType="begin" w:fldLock="1"/>
      </w:r>
      <w:r w:rsidRPr="001E4012">
        <w:instrText xml:space="preserve"> SEQ pSectionText(a) \r0\h </w:instrText>
      </w:r>
      <w:r w:rsidRPr="001E4012">
        <w:fldChar w:fldCharType="end"/>
      </w:r>
      <w:r w:rsidRPr="001E4012">
        <w:fldChar w:fldCharType="begin" w:fldLock="1"/>
      </w:r>
      <w:r w:rsidRPr="001E4012">
        <w:instrText xml:space="preserve"> pSectionText(a) \r0\h </w:instrText>
      </w:r>
      <w:r w:rsidRPr="001E4012">
        <w:fldChar w:fldCharType="end"/>
      </w:r>
      <w:r w:rsidRPr="001E4012">
        <w:instrText xml:space="preserve">)" </w:instrText>
      </w:r>
      <w:r w:rsidRPr="001E4012">
        <w:fldChar w:fldCharType="separate"/>
      </w:r>
      <w:r w:rsidRPr="001E4012">
        <w:t>(</w:t>
      </w:r>
      <w:r w:rsidRPr="001E4012">
        <w:rPr>
          <w:i/>
          <w:iCs/>
          <w:noProof/>
        </w:rPr>
        <w:t>b</w:t>
      </w:r>
      <w:r w:rsidRPr="001E4012">
        <w:t>)</w:t>
      </w:r>
      <w:r w:rsidRPr="001E4012">
        <w:fldChar w:fldCharType="end"/>
      </w:r>
      <w:r w:rsidRPr="001E4012">
        <w:tab/>
        <w:t>by inserting, immediately after subsection (2), the following subsection:</w:t>
      </w:r>
    </w:p>
    <w:p w:rsidR="00736906" w:rsidRPr="001E4012" w:rsidRDefault="00736906" w:rsidP="00736906">
      <w:pPr>
        <w:pStyle w:val="Am2SectionText1"/>
      </w:pPr>
      <w:r w:rsidRPr="001E4012">
        <w:fldChar w:fldCharType="begin" w:fldLock="1"/>
      </w:r>
      <w:r w:rsidRPr="001E4012">
        <w:instrText xml:space="preserve"> GUID=0648d919-f8ea-4d47-b0d4-83d6c47aaab4 </w:instrText>
      </w:r>
      <w:r w:rsidRPr="001E4012">
        <w:fldChar w:fldCharType="end"/>
      </w:r>
      <w:r w:rsidRPr="001E4012">
        <w:t>“</w:t>
      </w:r>
      <w:r w:rsidRPr="001E4012">
        <w:fldChar w:fldCharType="begin" w:fldLock="1"/>
      </w:r>
      <w:r w:rsidRPr="001E4012">
        <w:instrText xml:space="preserve"> Quote "(2A</w:instrText>
      </w:r>
      <w:r w:rsidRPr="001E4012">
        <w:rPr>
          <w:b/>
        </w:rPr>
        <w:fldChar w:fldCharType="begin" w:fldLock="1"/>
      </w:r>
      <w:r w:rsidRPr="001E4012">
        <w:rPr>
          <w:b/>
        </w:rPr>
        <w:instrText xml:space="preserve"> Preserved=Yes </w:instrText>
      </w:r>
      <w:r w:rsidRPr="001E4012">
        <w:rPr>
          <w:b/>
        </w:rPr>
        <w:fldChar w:fldCharType="end"/>
      </w:r>
      <w:r w:rsidRPr="001E4012">
        <w:instrText>)</w:instrText>
      </w:r>
      <w:r w:rsidRPr="001E4012">
        <w:rPr>
          <w:b/>
        </w:rPr>
        <w:instrText>"</w:instrText>
      </w:r>
      <w:r w:rsidRPr="001E4012">
        <w:instrText xml:space="preserve"> </w:instrText>
      </w:r>
      <w:r w:rsidRPr="001E4012">
        <w:fldChar w:fldCharType="separate"/>
      </w:r>
      <w:r w:rsidRPr="001E4012">
        <w:t>(2A)</w:t>
      </w:r>
      <w:r w:rsidRPr="001E4012">
        <w:fldChar w:fldCharType="end"/>
      </w:r>
      <w:r w:rsidRPr="001E4012">
        <w:t>  Nothing in this section prevents the applicability of subsection (1) to a case, or the decision of the Comptroller under subsection (1A) on a case, from being questioned in an appeal against an assessment in accordance with Part XVIII.”.</w:t>
      </w:r>
    </w:p>
    <w:p w:rsidR="00736906" w:rsidRPr="001E4012" w:rsidRDefault="00736906" w:rsidP="00736906">
      <w:pPr>
        <w:pStyle w:val="SectionText1"/>
        <w:ind w:firstLine="0"/>
        <w:rPr>
          <w:i/>
          <w:sz w:val="20"/>
        </w:rPr>
      </w:pPr>
      <w:r w:rsidRPr="001E4012">
        <w:rPr>
          <w:sz w:val="20"/>
        </w:rPr>
        <w:fldChar w:fldCharType="begin" w:fldLock="1"/>
      </w:r>
      <w:r w:rsidRPr="001E4012">
        <w:rPr>
          <w:sz w:val="20"/>
        </w:rPr>
        <w:instrText xml:space="preserve"> GUID=4a4fdec0-fa4c-4c8d-802b-6935a9b20b97 </w:instrText>
      </w:r>
      <w:r w:rsidRPr="001E4012">
        <w:rPr>
          <w:sz w:val="20"/>
        </w:rPr>
        <w:fldChar w:fldCharType="end"/>
      </w:r>
      <w:r w:rsidRPr="001E4012">
        <w:rPr>
          <w:i/>
          <w:sz w:val="20"/>
        </w:rPr>
        <w:t>[Gazette Date]</w:t>
      </w:r>
    </w:p>
    <w:p w:rsidR="00736906" w:rsidRPr="001E4012" w:rsidRDefault="00736906" w:rsidP="00736906">
      <w:pPr>
        <w:pStyle w:val="SectionHeading"/>
      </w:pPr>
      <w:r w:rsidRPr="001E4012">
        <w:fldChar w:fldCharType="begin" w:fldLock="1"/>
      </w:r>
      <w:r w:rsidRPr="001E4012">
        <w:instrText xml:space="preserve"> GUID=aa173e3d-98ae-454a-a2b6-f161a33e7ef2 </w:instrText>
      </w:r>
      <w:r w:rsidRPr="001E4012">
        <w:fldChar w:fldCharType="end"/>
      </w:r>
      <w:r w:rsidRPr="001E4012">
        <w:t>New sections 34E and 34F</w:t>
      </w:r>
    </w:p>
    <w:p w:rsidR="00736906" w:rsidRPr="001E4012" w:rsidRDefault="00736906" w:rsidP="00127B7A">
      <w:pPr>
        <w:pStyle w:val="SectionText1"/>
      </w:pPr>
      <w:r w:rsidRPr="001E4012">
        <w:fldChar w:fldCharType="begin" w:fldLock="1"/>
      </w:r>
      <w:r w:rsidRPr="001E4012">
        <w:instrText xml:space="preserve"> GUID=c6c67a4a-3270-40e4-b68d-e172ef581f75 </w:instrText>
      </w:r>
      <w:r w:rsidRPr="001E4012">
        <w:fldChar w:fldCharType="end"/>
      </w:r>
      <w:r w:rsidR="00127B7A" w:rsidRPr="001E4012">
        <w:fldChar w:fldCharType="begin" w:fldLock="1"/>
      </w:r>
      <w:r w:rsidR="00127B7A" w:rsidRPr="001E4012">
        <w:instrText xml:space="preserve"> Quote "</w:instrText>
      </w:r>
      <w:r w:rsidR="00127B7A" w:rsidRPr="001E4012">
        <w:rPr>
          <w:b/>
          <w:bCs/>
        </w:rPr>
        <w:fldChar w:fldCharType="begin" w:fldLock="1"/>
      </w:r>
      <w:r w:rsidR="00127B7A" w:rsidRPr="001E4012">
        <w:rPr>
          <w:b/>
          <w:bCs/>
        </w:rPr>
        <w:instrText>SEQ SectionText(1.) \h</w:instrText>
      </w:r>
      <w:r w:rsidR="00127B7A" w:rsidRPr="001E4012">
        <w:rPr>
          <w:b/>
          <w:bCs/>
        </w:rPr>
        <w:fldChar w:fldCharType="end"/>
      </w:r>
      <w:r w:rsidR="00127B7A" w:rsidRPr="001E4012">
        <w:rPr>
          <w:b/>
          <w:bCs/>
        </w:rPr>
        <w:fldChar w:fldCharType="begin" w:fldLock="1"/>
      </w:r>
      <w:r w:rsidR="00127B7A" w:rsidRPr="001E4012">
        <w:rPr>
          <w:b/>
          <w:bCs/>
        </w:rPr>
        <w:instrText>SEQ ParaDisplay1</w:instrText>
      </w:r>
      <w:r w:rsidR="00127B7A" w:rsidRPr="001E4012">
        <w:rPr>
          <w:b/>
          <w:bCs/>
        </w:rPr>
        <w:fldChar w:fldCharType="separate"/>
      </w:r>
      <w:r w:rsidR="00127B7A" w:rsidRPr="001E4012">
        <w:rPr>
          <w:b/>
          <w:bCs/>
          <w:noProof/>
        </w:rPr>
        <w:instrText>21</w:instrText>
      </w:r>
      <w:r w:rsidR="00127B7A" w:rsidRPr="001E4012">
        <w:rPr>
          <w:b/>
          <w:bCs/>
        </w:rPr>
        <w:fldChar w:fldCharType="end"/>
      </w:r>
      <w:r w:rsidR="00127B7A" w:rsidRPr="001E4012">
        <w:fldChar w:fldCharType="begin" w:fldLock="1"/>
      </w:r>
      <w:r w:rsidR="00127B7A" w:rsidRPr="001E4012">
        <w:instrText xml:space="preserve"> SEQ SectionText(1) \r0\h </w:instrText>
      </w:r>
      <w:r w:rsidR="00127B7A" w:rsidRPr="001E4012">
        <w:fldChar w:fldCharType="end"/>
      </w:r>
      <w:r w:rsidR="00127B7A" w:rsidRPr="001E4012">
        <w:fldChar w:fldCharType="begin" w:fldLock="1"/>
      </w:r>
      <w:r w:rsidR="00127B7A" w:rsidRPr="001E4012">
        <w:instrText xml:space="preserve"> SEQ SectionInterpretation(a) \r0\h </w:instrText>
      </w:r>
      <w:r w:rsidR="00127B7A" w:rsidRPr="001E4012">
        <w:fldChar w:fldCharType="end"/>
      </w:r>
      <w:r w:rsidR="00127B7A" w:rsidRPr="001E4012">
        <w:fldChar w:fldCharType="begin" w:fldLock="1"/>
      </w:r>
      <w:r w:rsidR="00127B7A" w:rsidRPr="001E4012">
        <w:instrText xml:space="preserve"> SEQ SectionText(a) \r0\h </w:instrText>
      </w:r>
      <w:r w:rsidR="00127B7A" w:rsidRPr="001E4012">
        <w:fldChar w:fldCharType="end"/>
      </w:r>
      <w:r w:rsidR="00127B7A" w:rsidRPr="001E4012">
        <w:fldChar w:fldCharType="begin" w:fldLock="1"/>
      </w:r>
      <w:r w:rsidR="00127B7A" w:rsidRPr="001E4012">
        <w:instrText xml:space="preserve"> SEQ pSectionText1. \r0\h </w:instrText>
      </w:r>
      <w:r w:rsidR="00127B7A" w:rsidRPr="001E4012">
        <w:fldChar w:fldCharType="end"/>
      </w:r>
      <w:r w:rsidR="00127B7A" w:rsidRPr="001E4012">
        <w:fldChar w:fldCharType="begin" w:fldLock="1"/>
      </w:r>
      <w:r w:rsidR="00127B7A" w:rsidRPr="001E4012">
        <w:instrText xml:space="preserve"> SEQ SectionIllustrationText(a) \r0\h </w:instrText>
      </w:r>
      <w:r w:rsidR="00127B7A" w:rsidRPr="001E4012">
        <w:fldChar w:fldCharType="end"/>
      </w:r>
      <w:r w:rsidR="00127B7A" w:rsidRPr="001E4012">
        <w:fldChar w:fldCharType="begin" w:fldLock="1"/>
      </w:r>
      <w:r w:rsidR="00127B7A" w:rsidRPr="001E4012">
        <w:instrText xml:space="preserve"> SEQ SectionExplanationText\r0\h </w:instrText>
      </w:r>
      <w:r w:rsidR="00127B7A" w:rsidRPr="001E4012">
        <w:fldChar w:fldCharType="end"/>
      </w:r>
      <w:r w:rsidR="00127B7A" w:rsidRPr="001E4012">
        <w:fldChar w:fldCharType="begin" w:fldLock="1"/>
      </w:r>
      <w:r w:rsidR="00127B7A" w:rsidRPr="001E4012">
        <w:instrText xml:space="preserve"> SEQ SectionExceptionText\r0\h </w:instrText>
      </w:r>
      <w:r w:rsidR="00127B7A" w:rsidRPr="001E4012">
        <w:fldChar w:fldCharType="end"/>
      </w:r>
      <w:r w:rsidR="00127B7A" w:rsidRPr="001E4012">
        <w:rPr>
          <w:b/>
          <w:bCs/>
        </w:rPr>
        <w:instrText>.</w:instrText>
      </w:r>
      <w:r w:rsidR="00127B7A" w:rsidRPr="001E4012">
        <w:instrText xml:space="preserve">" </w:instrText>
      </w:r>
      <w:r w:rsidR="00127B7A" w:rsidRPr="001E4012">
        <w:fldChar w:fldCharType="separate"/>
      </w:r>
      <w:r w:rsidR="00127B7A" w:rsidRPr="001E4012">
        <w:rPr>
          <w:b/>
          <w:bCs/>
          <w:noProof/>
        </w:rPr>
        <w:t>21</w:t>
      </w:r>
      <w:r w:rsidR="00127B7A" w:rsidRPr="001E4012">
        <w:rPr>
          <w:b/>
          <w:bCs/>
        </w:rPr>
        <w:t>.</w:t>
      </w:r>
      <w:r w:rsidR="00127B7A" w:rsidRPr="001E4012">
        <w:fldChar w:fldCharType="end"/>
      </w:r>
      <w:r w:rsidR="00127B7A" w:rsidRPr="001E4012">
        <w:t>  </w:t>
      </w:r>
      <w:r w:rsidRPr="001E4012">
        <w:t>The principal Act is amended by inserting, immediately after section 34D, the following sections:</w:t>
      </w:r>
    </w:p>
    <w:p w:rsidR="00736906" w:rsidRPr="001E4012" w:rsidRDefault="00736906" w:rsidP="00736906">
      <w:pPr>
        <w:pStyle w:val="Am1SectionHeading"/>
      </w:pPr>
      <w:r w:rsidRPr="001E4012">
        <w:fldChar w:fldCharType="begin" w:fldLock="1"/>
      </w:r>
      <w:r w:rsidRPr="001E4012">
        <w:instrText xml:space="preserve"> GUID=32436d95-0396-4b36-8303-a98dabfafe45 </w:instrText>
      </w:r>
      <w:r w:rsidRPr="001E4012">
        <w:fldChar w:fldCharType="end"/>
      </w:r>
      <w:r w:rsidRPr="001E4012">
        <w:t>“Surcharge on transfer pricing adjustments</w:t>
      </w:r>
    </w:p>
    <w:p w:rsidR="00736906" w:rsidRPr="001E4012" w:rsidRDefault="00736906" w:rsidP="00736906">
      <w:pPr>
        <w:pStyle w:val="Am1SectionText1"/>
      </w:pPr>
      <w:r w:rsidRPr="001E4012">
        <w:fldChar w:fldCharType="begin" w:fldLock="1"/>
      </w:r>
      <w:r w:rsidRPr="001E4012">
        <w:instrText xml:space="preserve"> </w:instrText>
      </w:r>
      <w:r w:rsidRPr="001E4012">
        <w:rPr>
          <w:b/>
        </w:rPr>
        <w:instrText>Quote "34E.</w:instrText>
      </w:r>
      <w:r w:rsidRPr="001E4012">
        <w:rPr>
          <w:b/>
        </w:rPr>
        <w:fldChar w:fldCharType="begin" w:fldLock="1"/>
      </w:r>
      <w:r w:rsidRPr="001E4012">
        <w:rPr>
          <w:b/>
        </w:rPr>
        <w:instrText xml:space="preserve"> Preserved=Yes</w:instrText>
      </w:r>
      <w:r w:rsidRPr="001E4012">
        <w:instrText xml:space="preserve"> </w:instrText>
      </w:r>
      <w:r w:rsidRPr="001E4012">
        <w:fldChar w:fldCharType="end"/>
      </w:r>
      <w:r w:rsidRPr="001E4012">
        <w:instrText xml:space="preserve">" </w:instrText>
      </w:r>
      <w:r w:rsidRPr="001E4012">
        <w:fldChar w:fldCharType="separate"/>
      </w:r>
      <w:r w:rsidRPr="001E4012">
        <w:rPr>
          <w:b/>
        </w:rPr>
        <w:t>34E.</w:t>
      </w:r>
      <w:r w:rsidRPr="001E4012">
        <w:fldChar w:fldCharType="end"/>
      </w:r>
      <w:r w:rsidRPr="001E4012">
        <w:t>—</w:t>
      </w:r>
      <w:r w:rsidRPr="001E4012">
        <w:fldChar w:fldCharType="begin" w:fldLock="1"/>
      </w:r>
      <w:r w:rsidRPr="001E4012">
        <w:instrText xml:space="preserve"> Quote "(1</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(1)</w:t>
      </w:r>
      <w:r w:rsidRPr="001E4012">
        <w:fldChar w:fldCharType="end"/>
      </w:r>
      <w:r w:rsidRPr="001E4012">
        <w:t>  Where the Comptroller, in relation to the year of assessment 2019 or any subsequent year of assessment —</w:t>
      </w:r>
    </w:p>
    <w:p w:rsidR="00736906" w:rsidRPr="001E4012" w:rsidRDefault="00736906" w:rsidP="00736906">
      <w:pPr>
        <w:pStyle w:val="Am1SectionTexta"/>
      </w:pPr>
      <w:r w:rsidRPr="001E4012">
        <w:tab/>
      </w:r>
      <w:r w:rsidRPr="001E4012">
        <w:fldChar w:fldCharType="begin" w:fldLock="1"/>
      </w:r>
      <w:r w:rsidRPr="001E4012">
        <w:instrText xml:space="preserve"> Quote "(</w:instrText>
      </w:r>
      <w:r w:rsidRPr="001E4012">
        <w:rPr>
          <w:i/>
        </w:rPr>
        <w:instrText>a</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a</w:t>
      </w:r>
      <w:r w:rsidRPr="001E4012">
        <w:t>)</w:t>
      </w:r>
      <w:r w:rsidRPr="001E4012">
        <w:fldChar w:fldCharType="end"/>
      </w:r>
      <w:r w:rsidRPr="001E4012">
        <w:tab/>
        <w:t>increases the amount of the income of a person under section 34D(1A)(</w:t>
      </w:r>
      <w:r w:rsidRPr="001E4012">
        <w:rPr>
          <w:i/>
        </w:rPr>
        <w:t>a</w:t>
      </w:r>
      <w:r w:rsidRPr="001E4012">
        <w:t>);</w:t>
      </w:r>
    </w:p>
    <w:p w:rsidR="00736906" w:rsidRPr="001E4012" w:rsidRDefault="00736906" w:rsidP="00736906">
      <w:pPr>
        <w:pStyle w:val="Am1SectionTexta"/>
      </w:pPr>
      <w:r w:rsidRPr="001E4012">
        <w:tab/>
      </w:r>
      <w:r w:rsidRPr="001E4012">
        <w:fldChar w:fldCharType="begin" w:fldLock="1"/>
      </w:r>
      <w:r w:rsidRPr="001E4012">
        <w:instrText xml:space="preserve"> Quote "(</w:instrText>
      </w:r>
      <w:r w:rsidRPr="001E4012">
        <w:rPr>
          <w:i/>
        </w:rPr>
        <w:instrText>b</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b</w:t>
      </w:r>
      <w:r w:rsidRPr="001E4012">
        <w:t>)</w:t>
      </w:r>
      <w:r w:rsidRPr="001E4012">
        <w:fldChar w:fldCharType="end"/>
      </w:r>
      <w:r w:rsidRPr="001E4012">
        <w:tab/>
        <w:t>reduces the amount of any deduction or allowance allowed or</w:t>
      </w:r>
      <w:r w:rsidR="00C87A37" w:rsidRPr="001E4012">
        <w:t xml:space="preserve"> made to a person under section </w:t>
      </w:r>
      <w:r w:rsidRPr="001E4012">
        <w:t>34D(1A)(</w:t>
      </w:r>
      <w:r w:rsidRPr="001E4012">
        <w:rPr>
          <w:i/>
        </w:rPr>
        <w:t>b</w:t>
      </w:r>
      <w:r w:rsidRPr="001E4012">
        <w:t>); or</w:t>
      </w:r>
    </w:p>
    <w:p w:rsidR="00736906" w:rsidRPr="001E4012" w:rsidRDefault="00736906" w:rsidP="00736906">
      <w:pPr>
        <w:pStyle w:val="Am1SectionTexta"/>
      </w:pPr>
      <w:r w:rsidRPr="001E4012">
        <w:tab/>
      </w:r>
      <w:r w:rsidRPr="001E4012">
        <w:fldChar w:fldCharType="begin" w:fldLock="1"/>
      </w:r>
      <w:r w:rsidRPr="001E4012">
        <w:instrText xml:space="preserve"> Quote "(</w:instrText>
      </w:r>
      <w:r w:rsidRPr="001E4012">
        <w:rPr>
          <w:i/>
        </w:rPr>
        <w:instrText>c</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c</w:t>
      </w:r>
      <w:r w:rsidRPr="001E4012">
        <w:t>)</w:t>
      </w:r>
      <w:r w:rsidRPr="001E4012">
        <w:fldChar w:fldCharType="end"/>
      </w:r>
      <w:r w:rsidRPr="001E4012">
        <w:tab/>
        <w:t>reduces the amount of any loss of a person under section 34D(1A)(</w:t>
      </w:r>
      <w:r w:rsidRPr="001E4012">
        <w:rPr>
          <w:i/>
        </w:rPr>
        <w:t>c</w:t>
      </w:r>
      <w:r w:rsidRPr="001E4012">
        <w:t>),</w:t>
      </w:r>
    </w:p>
    <w:p w:rsidR="00736906" w:rsidRPr="001E4012" w:rsidRDefault="00736906" w:rsidP="00736906">
      <w:pPr>
        <w:pStyle w:val="Am1SectionText1N"/>
        <w:rPr>
          <w:lang w:val="en"/>
        </w:rPr>
      </w:pPr>
      <w:r w:rsidRPr="001E4012">
        <w:t xml:space="preserve">a surcharge equal to 5% of the amount of the increase or reduction (as the case may be) is </w:t>
      </w:r>
      <w:r w:rsidRPr="001E4012">
        <w:rPr>
          <w:lang w:val="en"/>
        </w:rPr>
        <w:t>recoverable by the Comptroller from the person as a debt due to the Government.</w:t>
      </w:r>
    </w:p>
    <w:p w:rsidR="00736906" w:rsidRPr="001E4012" w:rsidRDefault="00736906" w:rsidP="00736906">
      <w:pPr>
        <w:pStyle w:val="Am1SectionText1"/>
      </w:pPr>
      <w:r w:rsidRPr="001E4012">
        <w:fldChar w:fldCharType="begin" w:fldLock="1"/>
      </w:r>
      <w:r w:rsidRPr="001E4012">
        <w:instrText xml:space="preserve"> Quote "(2</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(2)</w:t>
      </w:r>
      <w:r w:rsidRPr="001E4012">
        <w:fldChar w:fldCharType="end"/>
      </w:r>
      <w:r w:rsidRPr="001E4012">
        <w:t>  Despite any objection to or an appeal lodged against an assessment made pursuant to any adjustment under section 34D(1A), the surcharge is payable within 30 days starting from the date a written notice of the surcharge is served personally or by registered post on the person.</w:t>
      </w:r>
    </w:p>
    <w:p w:rsidR="00736906" w:rsidRPr="001E4012" w:rsidRDefault="00736906" w:rsidP="00736906">
      <w:pPr>
        <w:pStyle w:val="Am1SectionText1"/>
        <w:rPr>
          <w:lang w:val="en"/>
        </w:rPr>
      </w:pPr>
      <w:r w:rsidRPr="001E4012">
        <w:rPr>
          <w:lang w:val="en"/>
        </w:rPr>
        <w:fldChar w:fldCharType="begin" w:fldLock="1"/>
      </w:r>
      <w:r w:rsidRPr="001E4012">
        <w:rPr>
          <w:lang w:val="en"/>
        </w:rPr>
        <w:instrText xml:space="preserve"> Quote "(3</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(3)</w:t>
      </w:r>
      <w:r w:rsidRPr="001E4012">
        <w:rPr>
          <w:lang w:val="en"/>
        </w:rPr>
        <w:fldChar w:fldCharType="end"/>
      </w:r>
      <w:r w:rsidRPr="001E4012">
        <w:rPr>
          <w:lang w:val="en"/>
        </w:rPr>
        <w:t>  The Comptroller may, in the Comptroller’s discretion, and subject to such terms and conditions (including the imposition of interest) as the Comptroller may impose, extend the time within which payment is to be made.</w:t>
      </w:r>
    </w:p>
    <w:p w:rsidR="00736906" w:rsidRPr="001E4012" w:rsidRDefault="00736906" w:rsidP="00736906">
      <w:pPr>
        <w:pStyle w:val="Am1SectionText1"/>
        <w:rPr>
          <w:lang w:val="en"/>
        </w:rPr>
      </w:pPr>
      <w:r w:rsidRPr="001E4012">
        <w:rPr>
          <w:lang w:val="en"/>
        </w:rPr>
        <w:fldChar w:fldCharType="begin" w:fldLock="1"/>
      </w:r>
      <w:r w:rsidRPr="001E4012">
        <w:rPr>
          <w:lang w:val="en"/>
        </w:rPr>
        <w:instrText xml:space="preserve"> Quote "(4</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(4)</w:t>
      </w:r>
      <w:r w:rsidRPr="001E4012">
        <w:rPr>
          <w:lang w:val="en"/>
        </w:rPr>
        <w:fldChar w:fldCharType="end"/>
      </w:r>
      <w:r w:rsidRPr="001E4012">
        <w:rPr>
          <w:lang w:val="en"/>
        </w:rPr>
        <w:t>  Sections 86(1) to (6), 87(1) and (2), 89, 90 and 91 apply to the collection and recovery of a surcharge as they apply to the collection and recovery of tax.</w:t>
      </w:r>
    </w:p>
    <w:p w:rsidR="00736906" w:rsidRPr="001E4012" w:rsidRDefault="00736906" w:rsidP="00736906">
      <w:pPr>
        <w:pStyle w:val="Am1SectionText1"/>
      </w:pPr>
      <w:r w:rsidRPr="001E4012">
        <w:rPr>
          <w:lang w:val="en"/>
        </w:rPr>
        <w:fldChar w:fldCharType="begin" w:fldLock="1"/>
      </w:r>
      <w:r w:rsidRPr="001E4012">
        <w:rPr>
          <w:lang w:val="en"/>
        </w:rPr>
        <w:instrText xml:space="preserve"> Quote "(5</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(5)</w:t>
      </w:r>
      <w:r w:rsidRPr="001E4012">
        <w:rPr>
          <w:lang w:val="en"/>
        </w:rPr>
        <w:fldChar w:fldCharType="end"/>
      </w:r>
      <w:r w:rsidRPr="001E4012">
        <w:rPr>
          <w:lang w:val="en"/>
        </w:rPr>
        <w:t>  The Comptroller may, for any good cause, remit wholly or in part, any surcharge payable under this section.</w:t>
      </w:r>
    </w:p>
    <w:p w:rsidR="00736906" w:rsidRPr="001E4012" w:rsidRDefault="00736906" w:rsidP="00736906">
      <w:pPr>
        <w:pStyle w:val="Am1SectionText1"/>
      </w:pPr>
      <w:r w:rsidRPr="001E4012">
        <w:fldChar w:fldCharType="begin" w:fldLock="1"/>
      </w:r>
      <w:r w:rsidRPr="001E4012">
        <w:instrText xml:space="preserve"> Quote "(6</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(6)</w:t>
      </w:r>
      <w:r w:rsidRPr="001E4012">
        <w:fldChar w:fldCharType="end"/>
      </w:r>
      <w:r w:rsidRPr="001E4012">
        <w:t>  If, upon an objection under section 76 or an appeal under Part XVIII, an assessment made pursuant to an adjustment under section 34D(1A) is varied or annulled, then the surcharge is correspondingly increased, reduced or annulled (as the case may be), and —</w:t>
      </w:r>
    </w:p>
    <w:p w:rsidR="00736906" w:rsidRPr="001E4012" w:rsidRDefault="00736906" w:rsidP="00736906">
      <w:pPr>
        <w:pStyle w:val="Am1SectionTexta"/>
      </w:pPr>
      <w:r w:rsidRPr="001E4012">
        <w:tab/>
      </w:r>
      <w:r w:rsidRPr="001E4012">
        <w:fldChar w:fldCharType="begin" w:fldLock="1"/>
      </w:r>
      <w:r w:rsidRPr="001E4012">
        <w:instrText xml:space="preserve"> Quote "(</w:instrText>
      </w:r>
      <w:r w:rsidRPr="001E4012">
        <w:rPr>
          <w:i/>
        </w:rPr>
        <w:instrText>a</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a</w:t>
      </w:r>
      <w:r w:rsidRPr="001E4012">
        <w:t>)</w:t>
      </w:r>
      <w:r w:rsidRPr="001E4012">
        <w:fldChar w:fldCharType="end"/>
      </w:r>
      <w:r w:rsidRPr="001E4012">
        <w:tab/>
        <w:t>if the surcharge is increased, subsections (1) to (5) apply to the increased amount of the surcharge as they apply to the surcharge; or</w:t>
      </w:r>
    </w:p>
    <w:p w:rsidR="00736906" w:rsidRPr="001E4012" w:rsidRDefault="00736906" w:rsidP="00736906">
      <w:pPr>
        <w:pStyle w:val="Am1SectionTexta"/>
      </w:pPr>
      <w:r w:rsidRPr="001E4012">
        <w:tab/>
      </w:r>
      <w:r w:rsidRPr="001E4012">
        <w:fldChar w:fldCharType="begin" w:fldLock="1"/>
      </w:r>
      <w:r w:rsidRPr="001E4012">
        <w:instrText xml:space="preserve"> Quote "(</w:instrText>
      </w:r>
      <w:r w:rsidRPr="001E4012">
        <w:rPr>
          <w:i/>
        </w:rPr>
        <w:instrText>b</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b</w:t>
      </w:r>
      <w:r w:rsidRPr="001E4012">
        <w:t>)</w:t>
      </w:r>
      <w:r w:rsidRPr="001E4012">
        <w:fldChar w:fldCharType="end"/>
      </w:r>
      <w:r w:rsidRPr="001E4012">
        <w:tab/>
        <w:t>if the surcharge is reduced or annulled and it has already been paid to the Comptroller, the amount of the reduction or the entire amount must be refunded.</w:t>
      </w:r>
    </w:p>
    <w:p w:rsidR="00736906" w:rsidRPr="001E4012" w:rsidRDefault="00736906" w:rsidP="00736906">
      <w:pPr>
        <w:pStyle w:val="Am1SectionHeading"/>
      </w:pPr>
      <w:r w:rsidRPr="001E4012">
        <w:t>Transfer pricing documentation</w:t>
      </w:r>
    </w:p>
    <w:p w:rsidR="00736906" w:rsidRPr="001E4012" w:rsidRDefault="00736906" w:rsidP="00736906">
      <w:pPr>
        <w:pStyle w:val="Am1SectionText1"/>
      </w:pPr>
      <w:r w:rsidRPr="001E4012">
        <w:rPr>
          <w:b/>
        </w:rPr>
        <w:fldChar w:fldCharType="begin" w:fldLock="1"/>
      </w:r>
      <w:r w:rsidRPr="001E4012">
        <w:rPr>
          <w:b/>
        </w:rPr>
        <w:instrText xml:space="preserve"> GUID=6d0bfb0e-a9c5-4dd4-9a1d-bacf0d24dfb8 </w:instrText>
      </w:r>
      <w:r w:rsidRPr="001E4012">
        <w:rPr>
          <w:b/>
        </w:rPr>
        <w:fldChar w:fldCharType="end"/>
      </w:r>
      <w:r w:rsidRPr="001E4012">
        <w:rPr>
          <w:b/>
        </w:rPr>
        <w:fldChar w:fldCharType="begin" w:fldLock="1"/>
      </w:r>
      <w:r w:rsidRPr="001E4012">
        <w:rPr>
          <w:b/>
        </w:rPr>
        <w:instrText xml:space="preserve"> Quote "34F.</w:instrText>
      </w:r>
      <w:r w:rsidRPr="001E4012">
        <w:rPr>
          <w:b/>
        </w:rPr>
        <w:fldChar w:fldCharType="begin" w:fldLock="1"/>
      </w:r>
      <w:r w:rsidRPr="001E4012">
        <w:rPr>
          <w:b/>
        </w:rPr>
        <w:instrText xml:space="preserve"> Preserved=Yes </w:instrText>
      </w:r>
      <w:r w:rsidRPr="001E4012">
        <w:rPr>
          <w:b/>
        </w:rPr>
        <w:fldChar w:fldCharType="end"/>
      </w:r>
      <w:r w:rsidRPr="001E4012">
        <w:rPr>
          <w:b/>
        </w:rPr>
        <w:instrText xml:space="preserve">" </w:instrText>
      </w:r>
      <w:r w:rsidRPr="001E4012">
        <w:rPr>
          <w:b/>
        </w:rPr>
        <w:fldChar w:fldCharType="separate"/>
      </w:r>
      <w:r w:rsidRPr="001E4012">
        <w:rPr>
          <w:b/>
        </w:rPr>
        <w:t>34F.</w:t>
      </w:r>
      <w:r w:rsidRPr="001E4012">
        <w:rPr>
          <w:b/>
        </w:rPr>
        <w:fldChar w:fldCharType="end"/>
      </w:r>
      <w:r w:rsidRPr="001E4012">
        <w:t>—</w:t>
      </w:r>
      <w:r w:rsidRPr="001E4012">
        <w:fldChar w:fldCharType="begin" w:fldLock="1"/>
      </w:r>
      <w:r w:rsidRPr="001E4012">
        <w:instrText xml:space="preserve"> Quote "(1</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(1)</w:t>
      </w:r>
      <w:r w:rsidRPr="001E4012">
        <w:fldChar w:fldCharType="end"/>
      </w:r>
      <w:r w:rsidRPr="001E4012">
        <w:t>  This section applies to a company, firm or trustee of a trust —</w:t>
      </w:r>
    </w:p>
    <w:p w:rsidR="00736906" w:rsidRPr="001E4012" w:rsidRDefault="00736906" w:rsidP="00736906">
      <w:pPr>
        <w:pStyle w:val="Am1SectionTexta"/>
      </w:pPr>
      <w:r w:rsidRPr="001E4012">
        <w:fldChar w:fldCharType="begin" w:fldLock="1"/>
      </w:r>
      <w:r w:rsidRPr="001E4012">
        <w:instrText xml:space="preserve"> GUID=8fc17e7e-c69e-4adb-a2af-4783ba656021 </w:instrText>
      </w:r>
      <w:r w:rsidRPr="001E4012">
        <w:fldChar w:fldCharType="end"/>
      </w:r>
      <w:r w:rsidRPr="001E4012">
        <w:tab/>
      </w:r>
      <w:r w:rsidRPr="001E4012">
        <w:fldChar w:fldCharType="begin" w:fldLock="1"/>
      </w:r>
      <w:r w:rsidRPr="001E4012">
        <w:instrText xml:space="preserve"> Quote "(</w:instrText>
      </w:r>
      <w:r w:rsidRPr="001E4012">
        <w:rPr>
          <w:i/>
        </w:rPr>
        <w:instrText>a</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a</w:t>
      </w:r>
      <w:r w:rsidRPr="001E4012">
        <w:t>)</w:t>
      </w:r>
      <w:r w:rsidRPr="001E4012">
        <w:fldChar w:fldCharType="end"/>
      </w:r>
      <w:r w:rsidRPr="001E4012">
        <w:tab/>
        <w:t>if the gross revenue of the company, firm or trust for the basis period concerned (being the basis period for the year of assessment 2019 or a subsequent year of assessment) is more than $10 million; or</w:t>
      </w:r>
    </w:p>
    <w:p w:rsidR="00736906" w:rsidRPr="001E4012" w:rsidRDefault="00736906" w:rsidP="00736906">
      <w:pPr>
        <w:pStyle w:val="Am1SectionTexta"/>
      </w:pPr>
      <w:r w:rsidRPr="001E4012">
        <w:fldChar w:fldCharType="begin" w:fldLock="1"/>
      </w:r>
      <w:r w:rsidRPr="001E4012">
        <w:instrText xml:space="preserve"> GUID=7399f89e-77f5-4195-9031-7ff16dd832c5 </w:instrText>
      </w:r>
      <w:r w:rsidRPr="001E4012">
        <w:fldChar w:fldCharType="end"/>
      </w:r>
      <w:r w:rsidRPr="001E4012">
        <w:tab/>
      </w:r>
      <w:r w:rsidRPr="001E4012">
        <w:fldChar w:fldCharType="begin" w:fldLock="1"/>
      </w:r>
      <w:r w:rsidRPr="001E4012">
        <w:instrText xml:space="preserve"> Quote "(</w:instrText>
      </w:r>
      <w:r w:rsidRPr="001E4012">
        <w:rPr>
          <w:i/>
        </w:rPr>
        <w:instrText>b</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b</w:t>
      </w:r>
      <w:r w:rsidRPr="001E4012">
        <w:t>)</w:t>
      </w:r>
      <w:r w:rsidRPr="001E4012">
        <w:fldChar w:fldCharType="end"/>
      </w:r>
      <w:r w:rsidRPr="001E4012">
        <w:tab/>
        <w:t>if documentation under subsection (2) is required to be prepared for a transaction undertaken by the company, the firm or the trustee on behalf of the trust in the basis period immediately before the basis period concerned.</w:t>
      </w:r>
    </w:p>
    <w:p w:rsidR="00736906" w:rsidRPr="001E4012" w:rsidRDefault="00736906" w:rsidP="00736906">
      <w:pPr>
        <w:pStyle w:val="Am1SectionText1"/>
      </w:pPr>
      <w:r w:rsidRPr="001E4012">
        <w:fldChar w:fldCharType="begin" w:fldLock="1"/>
      </w:r>
      <w:r w:rsidRPr="001E4012">
        <w:instrText xml:space="preserve"> GUID=7672e69e-849f-4ba1-958a-239b0553f79d </w:instrText>
      </w:r>
      <w:r w:rsidRPr="001E4012">
        <w:fldChar w:fldCharType="end"/>
      </w:r>
      <w:r w:rsidRPr="001E4012">
        <w:fldChar w:fldCharType="begin" w:fldLock="1"/>
      </w:r>
      <w:r w:rsidRPr="001E4012">
        <w:instrText xml:space="preserve"> Quote "(2</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(2)</w:t>
      </w:r>
      <w:r w:rsidRPr="001E4012">
        <w:fldChar w:fldCharType="end"/>
      </w:r>
      <w:r w:rsidRPr="001E4012">
        <w:t>  Unless exempt by rules made under section 7, each of the following, namely</w:t>
      </w:r>
      <w:r w:rsidR="005E1BA2" w:rsidRPr="001E4012">
        <w:t>:</w:t>
      </w:r>
    </w:p>
    <w:p w:rsidR="00736906" w:rsidRPr="001E4012" w:rsidRDefault="00736906" w:rsidP="00736906">
      <w:pPr>
        <w:pStyle w:val="Am1SectionTexta"/>
      </w:pPr>
      <w:r w:rsidRPr="001E4012">
        <w:fldChar w:fldCharType="begin" w:fldLock="1"/>
      </w:r>
      <w:r w:rsidRPr="001E4012">
        <w:instrText xml:space="preserve"> GUID=055b7f0d-fc17-459d-9d8a-9b4194d3431a </w:instrText>
      </w:r>
      <w:r w:rsidRPr="001E4012">
        <w:fldChar w:fldCharType="end"/>
      </w:r>
      <w:r w:rsidRPr="001E4012">
        <w:tab/>
      </w:r>
      <w:r w:rsidRPr="001E4012">
        <w:fldChar w:fldCharType="begin" w:fldLock="1"/>
      </w:r>
      <w:r w:rsidRPr="001E4012">
        <w:instrText xml:space="preserve"> Quote "(</w:instrText>
      </w:r>
      <w:r w:rsidRPr="001E4012">
        <w:rPr>
          <w:i/>
        </w:rPr>
        <w:instrText>a</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a</w:t>
      </w:r>
      <w:r w:rsidRPr="001E4012">
        <w:t>)</w:t>
      </w:r>
      <w:r w:rsidRPr="001E4012">
        <w:fldChar w:fldCharType="end"/>
      </w:r>
      <w:r w:rsidRPr="001E4012">
        <w:tab/>
        <w:t>the company;</w:t>
      </w:r>
    </w:p>
    <w:p w:rsidR="00736906" w:rsidRPr="001E4012" w:rsidRDefault="00736906" w:rsidP="00736906">
      <w:pPr>
        <w:pStyle w:val="Am1SectionTexta"/>
      </w:pPr>
      <w:r w:rsidRPr="001E4012">
        <w:fldChar w:fldCharType="begin" w:fldLock="1"/>
      </w:r>
      <w:r w:rsidRPr="001E4012">
        <w:instrText xml:space="preserve"> GUID=f34b3954-372d-4485-8388-23fa8c75ff58 </w:instrText>
      </w:r>
      <w:r w:rsidRPr="001E4012">
        <w:fldChar w:fldCharType="end"/>
      </w:r>
      <w:r w:rsidRPr="001E4012">
        <w:tab/>
      </w:r>
      <w:r w:rsidRPr="001E4012">
        <w:fldChar w:fldCharType="begin" w:fldLock="1"/>
      </w:r>
      <w:r w:rsidRPr="001E4012">
        <w:instrText xml:space="preserve"> Quote "(</w:instrText>
      </w:r>
      <w:r w:rsidRPr="001E4012">
        <w:rPr>
          <w:i/>
        </w:rPr>
        <w:instrText>b</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b</w:t>
      </w:r>
      <w:r w:rsidRPr="001E4012">
        <w:t>)</w:t>
      </w:r>
      <w:r w:rsidRPr="001E4012">
        <w:fldChar w:fldCharType="end"/>
      </w:r>
      <w:r w:rsidRPr="001E4012">
        <w:tab/>
        <w:t>the person making a return of the income of the firm;</w:t>
      </w:r>
    </w:p>
    <w:p w:rsidR="00736906" w:rsidRPr="001E4012" w:rsidRDefault="00736906" w:rsidP="00736906">
      <w:pPr>
        <w:pStyle w:val="Am1SectionTexta"/>
      </w:pPr>
      <w:r w:rsidRPr="001E4012">
        <w:fldChar w:fldCharType="begin" w:fldLock="1"/>
      </w:r>
      <w:r w:rsidRPr="001E4012">
        <w:instrText xml:space="preserve"> GUID=9beafce4-c66c-4ca5-a443-221b047fbea9 </w:instrText>
      </w:r>
      <w:r w:rsidRPr="001E4012">
        <w:fldChar w:fldCharType="end"/>
      </w:r>
      <w:r w:rsidRPr="001E4012">
        <w:tab/>
      </w:r>
      <w:r w:rsidRPr="001E4012">
        <w:fldChar w:fldCharType="begin" w:fldLock="1"/>
      </w:r>
      <w:r w:rsidRPr="001E4012">
        <w:instrText xml:space="preserve"> Quote "(</w:instrText>
      </w:r>
      <w:r w:rsidRPr="001E4012">
        <w:rPr>
          <w:i/>
        </w:rPr>
        <w:instrText>c</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c</w:t>
      </w:r>
      <w:r w:rsidRPr="001E4012">
        <w:t>)</w:t>
      </w:r>
      <w:r w:rsidRPr="001E4012">
        <w:fldChar w:fldCharType="end"/>
      </w:r>
      <w:r w:rsidRPr="001E4012">
        <w:tab/>
        <w:t>the trustee,</w:t>
      </w:r>
    </w:p>
    <w:p w:rsidR="00736906" w:rsidRPr="001E4012" w:rsidRDefault="00736906" w:rsidP="00736906">
      <w:pPr>
        <w:pStyle w:val="Am1SectionText1N"/>
      </w:pPr>
      <w:r w:rsidRPr="001E4012">
        <w:fldChar w:fldCharType="begin" w:fldLock="1"/>
      </w:r>
      <w:r w:rsidRPr="001E4012">
        <w:instrText xml:space="preserve"> GUID=51a98295-cb4d-4f76-aa2b-6d95f77dfb8d </w:instrText>
      </w:r>
      <w:r w:rsidRPr="001E4012">
        <w:fldChar w:fldCharType="end"/>
      </w:r>
      <w:r w:rsidRPr="001E4012">
        <w:t>must prepare documentation (called in this section “transfer pricing documentation”) that complies with subsection (4) for each transaction undertaken by the company, the firm or the trustee on behalf of the trust (as the case may be), with a related party in the basis period.</w:t>
      </w:r>
    </w:p>
    <w:p w:rsidR="00736906" w:rsidRPr="001E4012" w:rsidRDefault="00736906" w:rsidP="00736906">
      <w:pPr>
        <w:pStyle w:val="Am1SectionText1"/>
      </w:pPr>
      <w:r w:rsidRPr="001E4012">
        <w:fldChar w:fldCharType="begin" w:fldLock="1"/>
      </w:r>
      <w:r w:rsidRPr="001E4012">
        <w:instrText xml:space="preserve"> GUID=a3094fa8-b470-483a-987f-35ae7495744d </w:instrText>
      </w:r>
      <w:r w:rsidRPr="001E4012">
        <w:fldChar w:fldCharType="end"/>
      </w:r>
      <w:r w:rsidRPr="001E4012">
        <w:fldChar w:fldCharType="begin" w:fldLock="1"/>
      </w:r>
      <w:r w:rsidRPr="001E4012">
        <w:instrText xml:space="preserve"> Quote "(3</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(3)</w:t>
      </w:r>
      <w:r w:rsidRPr="001E4012">
        <w:fldChar w:fldCharType="end"/>
      </w:r>
      <w:r w:rsidRPr="001E4012">
        <w:t>  In subsection (2)(</w:t>
      </w:r>
      <w:r w:rsidRPr="001E4012">
        <w:rPr>
          <w:i/>
        </w:rPr>
        <w:t>b</w:t>
      </w:r>
      <w:r w:rsidRPr="001E4012">
        <w:t>), the person making a return of the income of a firm is, in the case of a partnership, the person responsible for doing so under section 71.</w:t>
      </w:r>
    </w:p>
    <w:p w:rsidR="00736906" w:rsidRPr="001E4012" w:rsidRDefault="00736906" w:rsidP="00736906">
      <w:pPr>
        <w:pStyle w:val="Am1SectionText1"/>
        <w:rPr>
          <w:shd w:val="clear" w:color="auto" w:fill="99FFCC"/>
        </w:rPr>
      </w:pPr>
      <w:r w:rsidRPr="001E4012">
        <w:fldChar w:fldCharType="begin" w:fldLock="1"/>
      </w:r>
      <w:r w:rsidRPr="001E4012">
        <w:instrText xml:space="preserve"> Quote "(4</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(4)</w:t>
      </w:r>
      <w:r w:rsidRPr="001E4012">
        <w:fldChar w:fldCharType="end"/>
      </w:r>
      <w:r w:rsidRPr="001E4012">
        <w:t>  The transfer pricing documentation —</w:t>
      </w:r>
    </w:p>
    <w:p w:rsidR="00736906" w:rsidRPr="001E4012" w:rsidRDefault="00736906" w:rsidP="00736906">
      <w:pPr>
        <w:pStyle w:val="Am1SectionTexta"/>
      </w:pPr>
      <w:r w:rsidRPr="001E4012">
        <w:fldChar w:fldCharType="begin" w:fldLock="1"/>
      </w:r>
      <w:r w:rsidRPr="001E4012">
        <w:instrText xml:space="preserve"> GUID=204913fa-0e0a-42af-b9ba-587be1fe48ed </w:instrText>
      </w:r>
      <w:r w:rsidRPr="001E4012">
        <w:fldChar w:fldCharType="end"/>
      </w:r>
      <w:r w:rsidRPr="001E4012">
        <w:tab/>
      </w:r>
      <w:r w:rsidRPr="001E4012">
        <w:fldChar w:fldCharType="begin" w:fldLock="1"/>
      </w:r>
      <w:r w:rsidRPr="001E4012">
        <w:instrText xml:space="preserve"> Quote "(</w:instrText>
      </w:r>
      <w:r w:rsidRPr="001E4012">
        <w:rPr>
          <w:i/>
        </w:rPr>
        <w:instrText>a</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a</w:t>
      </w:r>
      <w:r w:rsidRPr="001E4012">
        <w:t>)</w:t>
      </w:r>
      <w:r w:rsidRPr="001E4012">
        <w:fldChar w:fldCharType="end"/>
      </w:r>
      <w:r w:rsidRPr="001E4012">
        <w:tab/>
        <w:t>must be prepared no later than the time for the making of the return of the income of the company, the firm or the trustee in relation to the trust for the year of assessment;</w:t>
      </w:r>
    </w:p>
    <w:p w:rsidR="00736906" w:rsidRPr="001E4012" w:rsidRDefault="00736906" w:rsidP="00736906">
      <w:pPr>
        <w:pStyle w:val="Am1SectionTexta"/>
      </w:pPr>
      <w:r w:rsidRPr="001E4012">
        <w:fldChar w:fldCharType="begin" w:fldLock="1"/>
      </w:r>
      <w:r w:rsidRPr="001E4012">
        <w:instrText xml:space="preserve"> GUID=0e9a1840-3f7c-4b0b-98c2-c23995cd3294 </w:instrText>
      </w:r>
      <w:r w:rsidRPr="001E4012">
        <w:fldChar w:fldCharType="end"/>
      </w:r>
      <w:r w:rsidRPr="001E4012">
        <w:tab/>
      </w:r>
      <w:r w:rsidRPr="001E4012">
        <w:fldChar w:fldCharType="begin" w:fldLock="1"/>
      </w:r>
      <w:r w:rsidRPr="001E4012">
        <w:instrText xml:space="preserve"> Quote "(</w:instrText>
      </w:r>
      <w:r w:rsidRPr="001E4012">
        <w:rPr>
          <w:i/>
        </w:rPr>
        <w:instrText>b</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b</w:t>
      </w:r>
      <w:r w:rsidRPr="001E4012">
        <w:t>)</w:t>
      </w:r>
      <w:r w:rsidRPr="001E4012">
        <w:fldChar w:fldCharType="end"/>
      </w:r>
      <w:r w:rsidRPr="001E4012">
        <w:tab/>
        <w:t>must contain such details as may be prescribed by rules under section 7 of the commercial or financial relations of the parties as respects the transaction, the conditions made or imposed between them as respects the transaction, as well as an explanation as to whether those conditions are arm’s length conditions within the meaning of section 34D(1)(</w:t>
      </w:r>
      <w:r w:rsidRPr="001E4012">
        <w:rPr>
          <w:i/>
        </w:rPr>
        <w:t>b</w:t>
      </w:r>
      <w:r w:rsidRPr="001E4012">
        <w:t>); and</w:t>
      </w:r>
    </w:p>
    <w:p w:rsidR="00736906" w:rsidRPr="001E4012" w:rsidRDefault="00736906" w:rsidP="00736906">
      <w:pPr>
        <w:pStyle w:val="Am1SectionTexta"/>
      </w:pPr>
      <w:r w:rsidRPr="001E4012">
        <w:tab/>
      </w:r>
      <w:r w:rsidRPr="001E4012">
        <w:fldChar w:fldCharType="begin" w:fldLock="1"/>
      </w:r>
      <w:r w:rsidRPr="001E4012">
        <w:instrText xml:space="preserve"> Quote "(</w:instrText>
      </w:r>
      <w:r w:rsidRPr="001E4012">
        <w:rPr>
          <w:i/>
        </w:rPr>
        <w:instrText>c</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c</w:t>
      </w:r>
      <w:r w:rsidRPr="001E4012">
        <w:t>)</w:t>
      </w:r>
      <w:r w:rsidRPr="001E4012">
        <w:fldChar w:fldCharType="end"/>
      </w:r>
      <w:r w:rsidRPr="001E4012">
        <w:tab/>
      </w:r>
      <w:r w:rsidRPr="001E4012">
        <w:fldChar w:fldCharType="begin" w:fldLock="1"/>
      </w:r>
      <w:r w:rsidRPr="001E4012">
        <w:instrText xml:space="preserve"> GUID=e0216681-7433-4116-999e-9f84d79cb2b6 </w:instrText>
      </w:r>
      <w:r w:rsidRPr="001E4012">
        <w:fldChar w:fldCharType="end"/>
      </w:r>
      <w:r w:rsidRPr="001E4012">
        <w:t>must comply with all other requirements as to their form and content as may be prescribed by rules under section 7.</w:t>
      </w:r>
    </w:p>
    <w:p w:rsidR="00736906" w:rsidRPr="001E4012" w:rsidRDefault="00736906" w:rsidP="00736906">
      <w:pPr>
        <w:pStyle w:val="Am1SectionText1"/>
      </w:pPr>
      <w:r w:rsidRPr="001E4012">
        <w:fldChar w:fldCharType="begin" w:fldLock="1"/>
      </w:r>
      <w:r w:rsidRPr="001E4012">
        <w:instrText xml:space="preserve"> GUID=cda0fe5e-e0f3-4a74-8ec6-00a7a985ee54 </w:instrText>
      </w:r>
      <w:r w:rsidRPr="001E4012">
        <w:fldChar w:fldCharType="end"/>
      </w:r>
      <w:r w:rsidRPr="001E4012">
        <w:fldChar w:fldCharType="begin" w:fldLock="1"/>
      </w:r>
      <w:r w:rsidRPr="001E4012">
        <w:instrText xml:space="preserve"> Quote "(5</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(5)</w:t>
      </w:r>
      <w:r w:rsidRPr="001E4012">
        <w:fldChar w:fldCharType="end"/>
      </w:r>
      <w:r w:rsidRPr="001E4012">
        <w:t>  The person in subsection (2)(</w:t>
      </w:r>
      <w:r w:rsidRPr="001E4012">
        <w:rPr>
          <w:i/>
        </w:rPr>
        <w:t>a</w:t>
      </w:r>
      <w:r w:rsidRPr="001E4012">
        <w:t>), (</w:t>
      </w:r>
      <w:r w:rsidRPr="001E4012">
        <w:rPr>
          <w:i/>
        </w:rPr>
        <w:t>b</w:t>
      </w:r>
      <w:r w:rsidRPr="001E4012">
        <w:t>) or (</w:t>
      </w:r>
      <w:r w:rsidRPr="001E4012">
        <w:rPr>
          <w:i/>
        </w:rPr>
        <w:t>c</w:t>
      </w:r>
      <w:r w:rsidRPr="001E4012">
        <w:t>) must retain in safe custody transfer pricing documentation prepared by the person for each transaction, for a period of at least 5 years from the end of the basis period in which the transaction took place.</w:t>
      </w:r>
    </w:p>
    <w:p w:rsidR="00736906" w:rsidRPr="001E4012" w:rsidRDefault="00736906" w:rsidP="00736906">
      <w:pPr>
        <w:pStyle w:val="Am1SectionText1"/>
      </w:pPr>
      <w:r w:rsidRPr="001E4012">
        <w:fldChar w:fldCharType="begin" w:fldLock="1"/>
      </w:r>
      <w:r w:rsidRPr="001E4012">
        <w:instrText xml:space="preserve"> GUID=26a7b67b-4303-4254-a97b-f55332dc2462 </w:instrText>
      </w:r>
      <w:r w:rsidRPr="001E4012">
        <w:fldChar w:fldCharType="end"/>
      </w:r>
      <w:r w:rsidRPr="001E4012">
        <w:fldChar w:fldCharType="begin" w:fldLock="1"/>
      </w:r>
      <w:r w:rsidRPr="001E4012">
        <w:instrText xml:space="preserve"> Quote "(6</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(6)</w:t>
      </w:r>
      <w:r w:rsidRPr="001E4012">
        <w:fldChar w:fldCharType="end"/>
      </w:r>
      <w:r w:rsidRPr="001E4012">
        <w:t>  The Comptroller may, by written notice served on a person in subsection (2)(</w:t>
      </w:r>
      <w:r w:rsidRPr="001E4012">
        <w:rPr>
          <w:i/>
        </w:rPr>
        <w:t>a</w:t>
      </w:r>
      <w:r w:rsidRPr="001E4012">
        <w:t>), (</w:t>
      </w:r>
      <w:r w:rsidRPr="001E4012">
        <w:rPr>
          <w:i/>
        </w:rPr>
        <w:t>b</w:t>
      </w:r>
      <w:r w:rsidRPr="001E4012">
        <w:t>) or (</w:t>
      </w:r>
      <w:r w:rsidRPr="001E4012">
        <w:rPr>
          <w:i/>
        </w:rPr>
        <w:t>c</w:t>
      </w:r>
      <w:r w:rsidRPr="001E4012">
        <w:t>) personally or by registered post, require the person to furnish to the Comptroller a copy of any transfer pricing documentation prepared by the person, and the person must comply with the requirement within 30 days starting from the date the notice is served on the person.</w:t>
      </w:r>
    </w:p>
    <w:p w:rsidR="00736906" w:rsidRPr="001E4012" w:rsidRDefault="00736906" w:rsidP="00736906">
      <w:pPr>
        <w:pStyle w:val="Am1SectionText1"/>
      </w:pPr>
      <w:r w:rsidRPr="001E4012">
        <w:fldChar w:fldCharType="begin" w:fldLock="1"/>
      </w:r>
      <w:r w:rsidRPr="001E4012">
        <w:instrText xml:space="preserve"> GUID=c368f2ba-6f8c-4105-a1a6-a32bcc056c64 </w:instrText>
      </w:r>
      <w:r w:rsidRPr="001E4012">
        <w:fldChar w:fldCharType="end"/>
      </w:r>
      <w:r w:rsidRPr="001E4012">
        <w:fldChar w:fldCharType="begin" w:fldLock="1"/>
      </w:r>
      <w:r w:rsidRPr="001E4012">
        <w:instrText xml:space="preserve"> Quote "(7</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(7)</w:t>
      </w:r>
      <w:r w:rsidRPr="001E4012">
        <w:fldChar w:fldCharType="end"/>
      </w:r>
      <w:r w:rsidRPr="001E4012">
        <w:t>  A person who —</w:t>
      </w:r>
    </w:p>
    <w:p w:rsidR="00736906" w:rsidRPr="001E4012" w:rsidRDefault="00736906" w:rsidP="00736906">
      <w:pPr>
        <w:pStyle w:val="Am1SectionTexta"/>
      </w:pPr>
      <w:r w:rsidRPr="001E4012">
        <w:fldChar w:fldCharType="begin" w:fldLock="1"/>
      </w:r>
      <w:r w:rsidRPr="001E4012">
        <w:instrText xml:space="preserve"> GUID=286814ba-086e-4236-a4a5-1ba3195460b4 </w:instrText>
      </w:r>
      <w:r w:rsidRPr="001E4012">
        <w:fldChar w:fldCharType="end"/>
      </w:r>
      <w:r w:rsidRPr="001E4012">
        <w:tab/>
      </w:r>
      <w:r w:rsidRPr="001E4012">
        <w:fldChar w:fldCharType="begin" w:fldLock="1"/>
      </w:r>
      <w:r w:rsidRPr="001E4012">
        <w:instrText xml:space="preserve"> Quote "(</w:instrText>
      </w:r>
      <w:r w:rsidRPr="001E4012">
        <w:rPr>
          <w:i/>
        </w:rPr>
        <w:instrText>a</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a</w:t>
      </w:r>
      <w:r w:rsidRPr="001E4012">
        <w:t>)</w:t>
      </w:r>
      <w:r w:rsidRPr="001E4012">
        <w:fldChar w:fldCharType="end"/>
      </w:r>
      <w:r w:rsidRPr="001E4012">
        <w:tab/>
        <w:t>fails to comply with subsection (2), (5) or (6); or</w:t>
      </w:r>
    </w:p>
    <w:p w:rsidR="00736906" w:rsidRPr="001E4012" w:rsidRDefault="00736906" w:rsidP="00736906">
      <w:pPr>
        <w:pStyle w:val="Am1SectionTexta"/>
      </w:pPr>
      <w:r w:rsidRPr="001E4012">
        <w:fldChar w:fldCharType="begin" w:fldLock="1"/>
      </w:r>
      <w:r w:rsidRPr="001E4012">
        <w:instrText xml:space="preserve"> GUID=b56d5856-a739-4e5a-87dd-0a7c67030297 </w:instrText>
      </w:r>
      <w:r w:rsidRPr="001E4012">
        <w:fldChar w:fldCharType="end"/>
      </w:r>
      <w:r w:rsidRPr="001E4012">
        <w:tab/>
      </w:r>
      <w:r w:rsidRPr="001E4012">
        <w:fldChar w:fldCharType="begin" w:fldLock="1"/>
      </w:r>
      <w:r w:rsidRPr="001E4012">
        <w:instrText xml:space="preserve"> Quote "(</w:instrText>
      </w:r>
      <w:r w:rsidRPr="001E4012">
        <w:rPr>
          <w:i/>
        </w:rPr>
        <w:instrText>b</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b</w:t>
      </w:r>
      <w:r w:rsidRPr="001E4012">
        <w:t>)</w:t>
      </w:r>
      <w:r w:rsidRPr="001E4012">
        <w:fldChar w:fldCharType="end"/>
      </w:r>
      <w:r w:rsidRPr="001E4012">
        <w:tab/>
        <w:t>in purported compliance with subsection (6), provides to the Comptroller any documentation that the person knows to be false or misleading in a material particular,</w:t>
      </w:r>
    </w:p>
    <w:p w:rsidR="00736906" w:rsidRPr="001E4012" w:rsidRDefault="00736906" w:rsidP="00736906">
      <w:pPr>
        <w:pStyle w:val="Am1SectionText1N"/>
      </w:pPr>
      <w:r w:rsidRPr="001E4012">
        <w:fldChar w:fldCharType="begin" w:fldLock="1"/>
      </w:r>
      <w:r w:rsidRPr="001E4012">
        <w:instrText xml:space="preserve"> GUID=6fbc2072-d89f-4ff0-bd85-bb63fcf9537f </w:instrText>
      </w:r>
      <w:r w:rsidRPr="001E4012">
        <w:fldChar w:fldCharType="end"/>
      </w:r>
      <w:r w:rsidRPr="001E4012">
        <w:t>shall be guilty of an offence and shall be liable on conviction to a fine not exceeding $10,000.</w:t>
      </w:r>
    </w:p>
    <w:p w:rsidR="00736906" w:rsidRPr="001E4012" w:rsidRDefault="00736906" w:rsidP="00736906">
      <w:pPr>
        <w:pStyle w:val="Am1SectionText1"/>
      </w:pPr>
      <w:r w:rsidRPr="001E4012">
        <w:fldChar w:fldCharType="begin" w:fldLock="1"/>
      </w:r>
      <w:r w:rsidRPr="001E4012">
        <w:instrText xml:space="preserve"> GUID=a6fb661e-82ee-42dd-835b-15f677390701 </w:instrText>
      </w:r>
      <w:r w:rsidRPr="001E4012">
        <w:fldChar w:fldCharType="end"/>
      </w:r>
      <w:r w:rsidRPr="001E4012">
        <w:fldChar w:fldCharType="begin" w:fldLock="1"/>
      </w:r>
      <w:r w:rsidRPr="001E4012">
        <w:instrText xml:space="preserve"> Quote "(8</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(8)</w:t>
      </w:r>
      <w:r w:rsidRPr="001E4012">
        <w:fldChar w:fldCharType="end"/>
      </w:r>
      <w:r w:rsidRPr="001E4012">
        <w:t>  The Comptroller may compound any offence under subsection (7).</w:t>
      </w:r>
    </w:p>
    <w:p w:rsidR="00736906" w:rsidRPr="001E4012" w:rsidRDefault="00736906" w:rsidP="00736906">
      <w:pPr>
        <w:pStyle w:val="Am1SectionText1"/>
      </w:pPr>
      <w:r w:rsidRPr="001E4012">
        <w:fldChar w:fldCharType="begin" w:fldLock="1"/>
      </w:r>
      <w:r w:rsidRPr="001E4012">
        <w:instrText xml:space="preserve"> GUID=b8d1347d-c2b9-4027-b8e1-01617a7ca866 </w:instrText>
      </w:r>
      <w:r w:rsidRPr="001E4012">
        <w:fldChar w:fldCharType="end"/>
      </w:r>
      <w:r w:rsidRPr="001E4012">
        <w:fldChar w:fldCharType="begin" w:fldLock="1"/>
      </w:r>
      <w:r w:rsidRPr="001E4012">
        <w:instrText xml:space="preserve"> Quote "(9</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(9)</w:t>
      </w:r>
      <w:r w:rsidRPr="001E4012">
        <w:fldChar w:fldCharType="end"/>
      </w:r>
      <w:r w:rsidRPr="001E4012">
        <w:t>  In this section —</w:t>
      </w:r>
    </w:p>
    <w:p w:rsidR="00736906" w:rsidRPr="001E4012" w:rsidRDefault="00736906" w:rsidP="00736906">
      <w:pPr>
        <w:pStyle w:val="Am1SectionInterpretationItem"/>
      </w:pPr>
      <w:r w:rsidRPr="001E4012">
        <w:t>“firm” includes a partnership;</w:t>
      </w:r>
    </w:p>
    <w:p w:rsidR="00736906" w:rsidRPr="001E4012" w:rsidRDefault="00736906" w:rsidP="00736906">
      <w:pPr>
        <w:pStyle w:val="Am1SectionInterpretationItem"/>
      </w:pPr>
      <w:r w:rsidRPr="001E4012">
        <w:t>“related party” has the same meaning as in section 13(16).”.</w:t>
      </w:r>
    </w:p>
    <w:p w:rsidR="00736906" w:rsidRPr="001E4012" w:rsidRDefault="00736906" w:rsidP="00736906">
      <w:pPr>
        <w:pStyle w:val="SectionText1"/>
        <w:ind w:firstLine="0"/>
        <w:rPr>
          <w:i/>
          <w:sz w:val="20"/>
        </w:rPr>
      </w:pPr>
      <w:r w:rsidRPr="001E4012">
        <w:rPr>
          <w:sz w:val="20"/>
        </w:rPr>
        <w:fldChar w:fldCharType="begin" w:fldLock="1"/>
      </w:r>
      <w:r w:rsidRPr="001E4012">
        <w:rPr>
          <w:sz w:val="20"/>
        </w:rPr>
        <w:instrText xml:space="preserve"> GUID=4a4fdec0-fa4c-4c8d-802b-6935a9b20b97 </w:instrText>
      </w:r>
      <w:r w:rsidRPr="001E4012">
        <w:rPr>
          <w:sz w:val="20"/>
        </w:rPr>
        <w:fldChar w:fldCharType="end"/>
      </w:r>
      <w:r w:rsidRPr="001E4012">
        <w:rPr>
          <w:i/>
          <w:sz w:val="20"/>
        </w:rPr>
        <w:t>[Gazette Date]</w:t>
      </w:r>
    </w:p>
    <w:p w:rsidR="00736906" w:rsidRPr="001E4012" w:rsidRDefault="00736906" w:rsidP="00736906">
      <w:pPr>
        <w:pStyle w:val="SectionHeading"/>
      </w:pPr>
      <w:r w:rsidRPr="001E4012">
        <w:t>New sections 34G and 34H</w:t>
      </w:r>
    </w:p>
    <w:p w:rsidR="00736906" w:rsidRPr="001E4012" w:rsidRDefault="00127B7A" w:rsidP="00127B7A">
      <w:pPr>
        <w:pStyle w:val="SectionText1"/>
      </w:pPr>
      <w:r w:rsidRPr="001E4012">
        <w:fldChar w:fldCharType="begin" w:fldLock="1"/>
      </w:r>
      <w:r w:rsidRPr="001E4012">
        <w:instrText xml:space="preserve"> Quote "</w:instrText>
      </w:r>
      <w:r w:rsidRPr="001E4012">
        <w:rPr>
          <w:b/>
          <w:bCs/>
        </w:rPr>
        <w:fldChar w:fldCharType="begin" w:fldLock="1"/>
      </w:r>
      <w:r w:rsidRPr="001E4012">
        <w:rPr>
          <w:b/>
          <w:bCs/>
        </w:rPr>
        <w:instrText>SEQ SectionText(1.) \h</w:instrText>
      </w:r>
      <w:r w:rsidRPr="001E4012">
        <w:rPr>
          <w:b/>
          <w:bCs/>
        </w:rPr>
        <w:fldChar w:fldCharType="end"/>
      </w:r>
      <w:r w:rsidRPr="001E4012">
        <w:rPr>
          <w:b/>
          <w:bCs/>
        </w:rPr>
        <w:fldChar w:fldCharType="begin" w:fldLock="1"/>
      </w:r>
      <w:r w:rsidRPr="001E4012">
        <w:rPr>
          <w:b/>
          <w:bCs/>
        </w:rPr>
        <w:instrText>SEQ ParaDisplay1</w:instrText>
      </w:r>
      <w:r w:rsidRPr="001E4012">
        <w:rPr>
          <w:b/>
          <w:bCs/>
        </w:rPr>
        <w:fldChar w:fldCharType="separate"/>
      </w:r>
      <w:r w:rsidRPr="001E4012">
        <w:rPr>
          <w:b/>
          <w:bCs/>
          <w:noProof/>
        </w:rPr>
        <w:instrText>22</w:instrText>
      </w:r>
      <w:r w:rsidRPr="001E4012">
        <w:rPr>
          <w:b/>
          <w:bCs/>
        </w:rPr>
        <w:fldChar w:fldCharType="end"/>
      </w:r>
      <w:r w:rsidRPr="001E4012">
        <w:fldChar w:fldCharType="begin" w:fldLock="1"/>
      </w:r>
      <w:r w:rsidRPr="001E4012">
        <w:instrText xml:space="preserve"> SEQ SectionText(1) \r0\h </w:instrText>
      </w:r>
      <w:r w:rsidRPr="001E4012">
        <w:fldChar w:fldCharType="end"/>
      </w:r>
      <w:r w:rsidRPr="001E4012">
        <w:fldChar w:fldCharType="begin" w:fldLock="1"/>
      </w:r>
      <w:r w:rsidRPr="001E4012">
        <w:instrText xml:space="preserve"> SEQ SectionInterpretation(a) \r0\h </w:instrText>
      </w:r>
      <w:r w:rsidRPr="001E4012">
        <w:fldChar w:fldCharType="end"/>
      </w:r>
      <w:r w:rsidRPr="001E4012">
        <w:fldChar w:fldCharType="begin" w:fldLock="1"/>
      </w:r>
      <w:r w:rsidRPr="001E4012">
        <w:instrText xml:space="preserve"> SEQ SectionText(a) \r0\h </w:instrText>
      </w:r>
      <w:r w:rsidRPr="001E4012">
        <w:fldChar w:fldCharType="end"/>
      </w:r>
      <w:r w:rsidRPr="001E4012">
        <w:fldChar w:fldCharType="begin" w:fldLock="1"/>
      </w:r>
      <w:r w:rsidRPr="001E4012">
        <w:instrText xml:space="preserve"> SEQ pSectionText1. \r0\h </w:instrText>
      </w:r>
      <w:r w:rsidRPr="001E4012">
        <w:fldChar w:fldCharType="end"/>
      </w:r>
      <w:r w:rsidRPr="001E4012">
        <w:fldChar w:fldCharType="begin" w:fldLock="1"/>
      </w:r>
      <w:r w:rsidRPr="001E4012">
        <w:instrText xml:space="preserve"> SEQ SectionIllustrationText(a) \r0\h </w:instrText>
      </w:r>
      <w:r w:rsidRPr="001E4012">
        <w:fldChar w:fldCharType="end"/>
      </w:r>
      <w:r w:rsidRPr="001E4012">
        <w:fldChar w:fldCharType="begin" w:fldLock="1"/>
      </w:r>
      <w:r w:rsidRPr="001E4012">
        <w:instrText xml:space="preserve"> SEQ SectionExplanationText\r0\h </w:instrText>
      </w:r>
      <w:r w:rsidRPr="001E4012">
        <w:fldChar w:fldCharType="end"/>
      </w:r>
      <w:r w:rsidRPr="001E4012">
        <w:fldChar w:fldCharType="begin" w:fldLock="1"/>
      </w:r>
      <w:r w:rsidRPr="001E4012">
        <w:instrText xml:space="preserve"> SEQ SectionExceptionText\r0\h </w:instrText>
      </w:r>
      <w:r w:rsidRPr="001E4012">
        <w:fldChar w:fldCharType="end"/>
      </w:r>
      <w:r w:rsidRPr="001E4012">
        <w:rPr>
          <w:b/>
          <w:bCs/>
        </w:rPr>
        <w:instrText>.</w:instrText>
      </w:r>
      <w:r w:rsidRPr="001E4012">
        <w:instrText xml:space="preserve">" </w:instrText>
      </w:r>
      <w:r w:rsidRPr="001E4012">
        <w:fldChar w:fldCharType="separate"/>
      </w:r>
      <w:r w:rsidRPr="001E4012">
        <w:rPr>
          <w:b/>
          <w:bCs/>
          <w:noProof/>
        </w:rPr>
        <w:t>22</w:t>
      </w:r>
      <w:r w:rsidRPr="001E4012">
        <w:rPr>
          <w:b/>
          <w:bCs/>
        </w:rPr>
        <w:t>.</w:t>
      </w:r>
      <w:r w:rsidRPr="001E4012">
        <w:fldChar w:fldCharType="end"/>
      </w:r>
      <w:r w:rsidRPr="001E4012">
        <w:t>  </w:t>
      </w:r>
      <w:r w:rsidR="00736906" w:rsidRPr="001E4012">
        <w:t>The principal Act is amended by inserting, immediately after section 34F, the following sections:</w:t>
      </w:r>
    </w:p>
    <w:p w:rsidR="00736906" w:rsidRPr="001E4012" w:rsidRDefault="00736906" w:rsidP="00736906">
      <w:pPr>
        <w:pStyle w:val="Am1SectionHeading"/>
      </w:pPr>
      <w:r w:rsidRPr="001E4012">
        <w:t>“Modification of provisions for companies redomiciled in Singapore</w:t>
      </w:r>
    </w:p>
    <w:p w:rsidR="00736906" w:rsidRPr="001E4012" w:rsidRDefault="00736906" w:rsidP="00736906">
      <w:pPr>
        <w:pStyle w:val="Am1SectionText1"/>
      </w:pPr>
      <w:r w:rsidRPr="001E4012">
        <w:rPr>
          <w:b/>
        </w:rPr>
        <w:fldChar w:fldCharType="begin" w:fldLock="1"/>
      </w:r>
      <w:r w:rsidRPr="001E4012">
        <w:rPr>
          <w:b/>
        </w:rPr>
        <w:instrText xml:space="preserve"> Quote "34G.</w:instrText>
      </w:r>
      <w:r w:rsidRPr="001E4012">
        <w:rPr>
          <w:b/>
        </w:rPr>
        <w:fldChar w:fldCharType="begin" w:fldLock="1"/>
      </w:r>
      <w:r w:rsidRPr="001E4012">
        <w:rPr>
          <w:b/>
        </w:rPr>
        <w:instrText xml:space="preserve"> Preserved=Yes </w:instrText>
      </w:r>
      <w:r w:rsidRPr="001E4012">
        <w:rPr>
          <w:b/>
        </w:rPr>
        <w:fldChar w:fldCharType="end"/>
      </w:r>
      <w:r w:rsidRPr="001E4012">
        <w:rPr>
          <w:b/>
        </w:rPr>
        <w:instrText xml:space="preserve">" </w:instrText>
      </w:r>
      <w:r w:rsidRPr="001E4012">
        <w:rPr>
          <w:b/>
        </w:rPr>
        <w:fldChar w:fldCharType="separate"/>
      </w:r>
      <w:r w:rsidRPr="001E4012">
        <w:rPr>
          <w:b/>
        </w:rPr>
        <w:t>34G.</w:t>
      </w:r>
      <w:r w:rsidRPr="001E4012">
        <w:rPr>
          <w:b/>
        </w:rPr>
        <w:fldChar w:fldCharType="end"/>
      </w:r>
      <w:r w:rsidRPr="001E4012">
        <w:t>—</w:t>
      </w:r>
      <w:r w:rsidRPr="001E4012">
        <w:fldChar w:fldCharType="begin" w:fldLock="1"/>
      </w:r>
      <w:r w:rsidRPr="001E4012">
        <w:instrText xml:space="preserve"> Quote "(1</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(1)</w:t>
      </w:r>
      <w:r w:rsidRPr="001E4012">
        <w:fldChar w:fldCharType="end"/>
      </w:r>
      <w:r w:rsidRPr="001E4012">
        <w:t>  This section applies to a body corporate incorporated outside Singapore —</w:t>
      </w:r>
    </w:p>
    <w:p w:rsidR="00736906" w:rsidRPr="001E4012" w:rsidRDefault="00736906" w:rsidP="00736906">
      <w:pPr>
        <w:pStyle w:val="Am1SectionTexta"/>
      </w:pPr>
      <w:r w:rsidRPr="001E4012">
        <w:tab/>
      </w:r>
      <w:r w:rsidRPr="001E4012">
        <w:fldChar w:fldCharType="begin" w:fldLock="1"/>
      </w:r>
      <w:r w:rsidRPr="001E4012">
        <w:instrText xml:space="preserve"> Quote "(</w:instrText>
      </w:r>
      <w:r w:rsidRPr="001E4012">
        <w:rPr>
          <w:i/>
        </w:rPr>
        <w:instrText>a</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a</w:t>
      </w:r>
      <w:r w:rsidRPr="001E4012">
        <w:t>)</w:t>
      </w:r>
      <w:r w:rsidRPr="001E4012">
        <w:fldChar w:fldCharType="end"/>
      </w:r>
      <w:r w:rsidRPr="001E4012">
        <w:tab/>
        <w:t>that is registered as a company limited by shares under Part XA of the Companies Act (Cap. 50) (called in this section redomiciled company); and</w:t>
      </w:r>
    </w:p>
    <w:p w:rsidR="00736906" w:rsidRPr="001E4012" w:rsidRDefault="00736906" w:rsidP="00736906">
      <w:pPr>
        <w:pStyle w:val="Am1SectionTexta"/>
      </w:pPr>
      <w:r w:rsidRPr="001E4012">
        <w:tab/>
      </w:r>
      <w:r w:rsidRPr="001E4012">
        <w:fldChar w:fldCharType="begin" w:fldLock="1"/>
      </w:r>
      <w:r w:rsidRPr="001E4012">
        <w:instrText xml:space="preserve"> Quote "(</w:instrText>
      </w:r>
      <w:r w:rsidRPr="001E4012">
        <w:rPr>
          <w:i/>
        </w:rPr>
        <w:instrText>b</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b</w:t>
      </w:r>
      <w:r w:rsidRPr="001E4012">
        <w:t>)</w:t>
      </w:r>
      <w:r w:rsidRPr="001E4012">
        <w:fldChar w:fldCharType="end"/>
      </w:r>
      <w:r w:rsidRPr="001E4012">
        <w:tab/>
        <w:t>that has never, at any time before its registration date, carried on any trade or business in Singapore.</w:t>
      </w:r>
    </w:p>
    <w:p w:rsidR="00736906" w:rsidRPr="001E4012" w:rsidRDefault="00736906" w:rsidP="00736906">
      <w:pPr>
        <w:pStyle w:val="Am1SectionSubHeading"/>
        <w:rPr>
          <w:i/>
        </w:rPr>
      </w:pPr>
      <w:r w:rsidRPr="001E4012">
        <w:rPr>
          <w:i/>
        </w:rPr>
        <w:t>Interpretation</w:t>
      </w:r>
    </w:p>
    <w:p w:rsidR="00736906" w:rsidRPr="001E4012" w:rsidRDefault="00736906" w:rsidP="00736906">
      <w:pPr>
        <w:pStyle w:val="Am1SectionText1"/>
      </w:pPr>
      <w:r w:rsidRPr="001E4012">
        <w:fldChar w:fldCharType="begin" w:fldLock="1"/>
      </w:r>
      <w:r w:rsidRPr="001E4012">
        <w:instrText xml:space="preserve"> Quote "(2</w:instrText>
      </w:r>
      <w:r w:rsidRPr="001E4012">
        <w:rPr>
          <w:b/>
        </w:rPr>
        <w:fldChar w:fldCharType="begin" w:fldLock="1"/>
      </w:r>
      <w:r w:rsidRPr="001E4012">
        <w:rPr>
          <w:b/>
        </w:rPr>
        <w:instrText xml:space="preserve"> Preserved=Yes </w:instrText>
      </w:r>
      <w:r w:rsidRPr="001E4012">
        <w:rPr>
          <w:b/>
        </w:rPr>
        <w:fldChar w:fldCharType="end"/>
      </w:r>
      <w:r w:rsidRPr="001E4012">
        <w:instrText>)</w:instrText>
      </w:r>
      <w:r w:rsidRPr="001E4012">
        <w:rPr>
          <w:b/>
        </w:rPr>
        <w:instrText>"</w:instrText>
      </w:r>
      <w:r w:rsidRPr="001E4012">
        <w:instrText xml:space="preserve"> </w:instrText>
      </w:r>
      <w:r w:rsidRPr="001E4012">
        <w:fldChar w:fldCharType="separate"/>
      </w:r>
      <w:r w:rsidRPr="001E4012">
        <w:t>(2)</w:t>
      </w:r>
      <w:r w:rsidRPr="001E4012">
        <w:fldChar w:fldCharType="end"/>
      </w:r>
      <w:r w:rsidRPr="001E4012">
        <w:t>  In this section —</w:t>
      </w:r>
    </w:p>
    <w:p w:rsidR="00736906" w:rsidRPr="001E4012" w:rsidRDefault="00736906" w:rsidP="00736906">
      <w:pPr>
        <w:pStyle w:val="Am1SectionInterpretationItem"/>
      </w:pPr>
      <w:r w:rsidRPr="001E4012">
        <w:t>“FRS 109” has the same meaning as in section 34AA(</w:t>
      </w:r>
      <w:r w:rsidR="005E1BA2" w:rsidRPr="001E4012">
        <w:t>9</w:t>
      </w:r>
      <w:r w:rsidRPr="001E4012">
        <w:t>);</w:t>
      </w:r>
    </w:p>
    <w:p w:rsidR="00554517" w:rsidRPr="001E4012" w:rsidRDefault="00554517" w:rsidP="00736906">
      <w:pPr>
        <w:pStyle w:val="Am1SectionInterpretationItem"/>
      </w:pPr>
      <w:r w:rsidRPr="001E4012">
        <w:t>“registration” means registration under section 359(1) of the Companies Act;</w:t>
      </w:r>
    </w:p>
    <w:p w:rsidR="00736906" w:rsidRPr="001E4012" w:rsidRDefault="00736906" w:rsidP="00736906">
      <w:pPr>
        <w:pStyle w:val="Am1SectionInterpretationItem"/>
      </w:pPr>
      <w:r w:rsidRPr="001E4012">
        <w:t>“registration date”, in relation to a redomiciled company, means the date of its registration specified in the notice of transfer of registration issued to it under section </w:t>
      </w:r>
      <w:r w:rsidR="00554517" w:rsidRPr="001E4012">
        <w:t>359(3) of the Companies Act.</w:t>
      </w:r>
    </w:p>
    <w:p w:rsidR="00736906" w:rsidRPr="001E4012" w:rsidRDefault="00736906" w:rsidP="00736906">
      <w:pPr>
        <w:pStyle w:val="Am1SectionSubHeading"/>
        <w:rPr>
          <w:i/>
        </w:rPr>
      </w:pPr>
      <w:r w:rsidRPr="001E4012">
        <w:rPr>
          <w:i/>
        </w:rPr>
        <w:t>Deductions for bad debts and impairment losses for debts</w:t>
      </w:r>
    </w:p>
    <w:p w:rsidR="00736906" w:rsidRPr="001E4012" w:rsidRDefault="00736906" w:rsidP="00736906">
      <w:pPr>
        <w:pStyle w:val="Am1SectionText1"/>
        <w:rPr>
          <w:color w:val="000000"/>
          <w:lang w:val="en"/>
        </w:rPr>
      </w:pPr>
      <w:r w:rsidRPr="001E4012">
        <w:fldChar w:fldCharType="begin" w:fldLock="1"/>
      </w:r>
      <w:r w:rsidRPr="001E4012">
        <w:instrText xml:space="preserve"> Quote "(3</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(3)</w:t>
      </w:r>
      <w:r w:rsidRPr="001E4012">
        <w:fldChar w:fldCharType="end"/>
      </w:r>
      <w:r w:rsidRPr="001E4012">
        <w:t>  </w:t>
      </w:r>
      <w:r w:rsidRPr="001E4012">
        <w:rPr>
          <w:lang w:val="en"/>
        </w:rPr>
        <w:t>Despite sections 10(1), 14(1)(</w:t>
      </w:r>
      <w:r w:rsidRPr="001E4012">
        <w:rPr>
          <w:i/>
          <w:lang w:val="en"/>
        </w:rPr>
        <w:t>d</w:t>
      </w:r>
      <w:r w:rsidRPr="001E4012">
        <w:rPr>
          <w:lang w:val="en"/>
        </w:rPr>
        <w:t>) and 34AA(1), where a redomiciled company incurred any debt in any trade or business before its registration date and, at any time on or after that date, the debt is written off as bad or impairment loss is provided for that debt —</w:t>
      </w:r>
    </w:p>
    <w:p w:rsidR="00736906" w:rsidRPr="001E4012" w:rsidRDefault="00736906" w:rsidP="00736906">
      <w:pPr>
        <w:pStyle w:val="Am1SectionTexta"/>
        <w:rPr>
          <w:lang w:val="en"/>
        </w:rPr>
      </w:pPr>
      <w:r w:rsidRPr="001E4012">
        <w:rPr>
          <w:lang w:val="en"/>
        </w:rPr>
        <w:tab/>
      </w:r>
      <w:r w:rsidRPr="001E4012">
        <w:rPr>
          <w:lang w:val="en"/>
        </w:rPr>
        <w:fldChar w:fldCharType="begin" w:fldLock="1"/>
      </w:r>
      <w:r w:rsidRPr="001E4012">
        <w:rPr>
          <w:lang w:val="en"/>
        </w:rPr>
        <w:instrText xml:space="preserve"> Quote "(</w:instrText>
      </w:r>
      <w:r w:rsidRPr="001E4012">
        <w:rPr>
          <w:i/>
          <w:lang w:val="en"/>
        </w:rPr>
        <w:instrText>a</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w:t>
      </w:r>
      <w:r w:rsidRPr="001E4012">
        <w:rPr>
          <w:i/>
          <w:lang w:val="en"/>
        </w:rPr>
        <w:t>a</w:t>
      </w:r>
      <w:r w:rsidRPr="001E4012">
        <w:rPr>
          <w:lang w:val="en"/>
        </w:rPr>
        <w:t>)</w:t>
      </w:r>
      <w:r w:rsidRPr="001E4012">
        <w:rPr>
          <w:lang w:val="en"/>
        </w:rPr>
        <w:fldChar w:fldCharType="end"/>
      </w:r>
      <w:r w:rsidRPr="001E4012">
        <w:rPr>
          <w:lang w:val="en"/>
        </w:rPr>
        <w:tab/>
        <w:t>no deduction is allowed for the debt or any provision made for it ; and</w:t>
      </w:r>
    </w:p>
    <w:p w:rsidR="00736906" w:rsidRPr="00EE62F3" w:rsidRDefault="00736906" w:rsidP="00736906">
      <w:pPr>
        <w:pStyle w:val="Am1SectionTexta"/>
        <w:rPr>
          <w:szCs w:val="26"/>
          <w:lang w:val="en"/>
        </w:rPr>
      </w:pPr>
      <w:r w:rsidRPr="001E4012">
        <w:rPr>
          <w:lang w:val="en"/>
        </w:rPr>
        <w:tab/>
      </w:r>
      <w:r w:rsidRPr="001E4012">
        <w:rPr>
          <w:lang w:val="en"/>
        </w:rPr>
        <w:fldChar w:fldCharType="begin" w:fldLock="1"/>
      </w:r>
      <w:r w:rsidRPr="001E4012">
        <w:rPr>
          <w:lang w:val="en"/>
        </w:rPr>
        <w:instrText xml:space="preserve"> Quote "(</w:instrText>
      </w:r>
      <w:r w:rsidRPr="001E4012">
        <w:rPr>
          <w:i/>
          <w:lang w:val="en"/>
        </w:rPr>
        <w:instrText>b</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w:t>
      </w:r>
      <w:r w:rsidRPr="001E4012">
        <w:rPr>
          <w:i/>
          <w:lang w:val="en"/>
        </w:rPr>
        <w:t>b</w:t>
      </w:r>
      <w:r w:rsidRPr="001E4012">
        <w:rPr>
          <w:lang w:val="en"/>
        </w:rPr>
        <w:t>)</w:t>
      </w:r>
      <w:r w:rsidRPr="001E4012">
        <w:rPr>
          <w:lang w:val="en"/>
        </w:rPr>
        <w:fldChar w:fldCharType="end"/>
      </w:r>
      <w:r w:rsidRPr="001E4012">
        <w:rPr>
          <w:lang w:val="en"/>
        </w:rPr>
        <w:tab/>
      </w:r>
      <w:r w:rsidRPr="001E4012">
        <w:rPr>
          <w:szCs w:val="26"/>
          <w:lang w:val="en"/>
        </w:rPr>
        <w:t>any amount</w:t>
      </w:r>
      <w:r w:rsidRPr="00EE62F3">
        <w:rPr>
          <w:szCs w:val="26"/>
          <w:lang w:val="en"/>
        </w:rPr>
        <w:t xml:space="preserve"> recovered from the debt is not chargeable to tax.</w:t>
      </w:r>
    </w:p>
    <w:p w:rsidR="00736906" w:rsidRPr="006C44B1" w:rsidRDefault="00736906" w:rsidP="00736906">
      <w:pPr>
        <w:pStyle w:val="Am1SectionSubHeading"/>
        <w:rPr>
          <w:i/>
          <w:lang w:val="en"/>
        </w:rPr>
      </w:pPr>
      <w:r w:rsidRPr="006C44B1">
        <w:rPr>
          <w:i/>
          <w:lang w:val="en"/>
        </w:rPr>
        <w:t>Deductions for impairment losses</w:t>
      </w:r>
    </w:p>
    <w:p w:rsidR="00736906" w:rsidRPr="006C44B1" w:rsidRDefault="00736906" w:rsidP="00736906">
      <w:pPr>
        <w:pStyle w:val="Am1SectionText1"/>
        <w:rPr>
          <w:color w:val="000000"/>
          <w:lang w:val="en"/>
        </w:rPr>
      </w:pPr>
      <w:r>
        <w:rPr>
          <w:lang w:val="en"/>
        </w:rPr>
        <w:fldChar w:fldCharType="begin" w:fldLock="1"/>
      </w:r>
      <w:r>
        <w:rPr>
          <w:lang w:val="en"/>
        </w:rPr>
        <w:instrText xml:space="preserve"> Quote "(4</w:instrText>
      </w:r>
      <w:r>
        <w:rPr>
          <w:b/>
          <w:lang w:val="en"/>
        </w:rPr>
        <w:fldChar w:fldCharType="begin" w:fldLock="1"/>
      </w:r>
      <w:r>
        <w:rPr>
          <w:b/>
          <w:lang w:val="en"/>
        </w:rPr>
        <w:instrText xml:space="preserve"> Preserved=Yes </w:instrText>
      </w:r>
      <w:r>
        <w:rPr>
          <w:b/>
          <w:lang w:val="en"/>
        </w:rPr>
        <w:fldChar w:fldCharType="end"/>
      </w:r>
      <w:r>
        <w:rPr>
          <w:lang w:val="en"/>
        </w:rPr>
        <w:instrText>)</w:instrText>
      </w:r>
      <w:r>
        <w:rPr>
          <w:b/>
          <w:lang w:val="en"/>
        </w:rPr>
        <w:instrText>"</w:instrText>
      </w:r>
      <w:r>
        <w:rPr>
          <w:lang w:val="en"/>
        </w:rPr>
        <w:instrText xml:space="preserve"> </w:instrText>
      </w:r>
      <w:r>
        <w:rPr>
          <w:lang w:val="en"/>
        </w:rPr>
        <w:fldChar w:fldCharType="separate"/>
      </w:r>
      <w:r>
        <w:rPr>
          <w:lang w:val="en"/>
        </w:rPr>
        <w:t>(4)</w:t>
      </w:r>
      <w:r>
        <w:rPr>
          <w:lang w:val="en"/>
        </w:rPr>
        <w:fldChar w:fldCharType="end"/>
      </w:r>
      <w:r>
        <w:rPr>
          <w:lang w:val="en"/>
        </w:rPr>
        <w:t xml:space="preserve">  Despite </w:t>
      </w:r>
      <w:r w:rsidRPr="006C44B1">
        <w:rPr>
          <w:lang w:val="en"/>
        </w:rPr>
        <w:t xml:space="preserve">sections 10(1) and 34AA(1), where a redomiciled company incurs any impairment loss from any financial asset on revenue account before its registration date, </w:t>
      </w:r>
      <w:r w:rsidRPr="006C44B1">
        <w:rPr>
          <w:color w:val="000000"/>
          <w:lang w:val="en"/>
        </w:rPr>
        <w:t>any amount of the loss that is reversed after that date is not chargeable to tax.</w:t>
      </w:r>
    </w:p>
    <w:p w:rsidR="00736906" w:rsidRPr="006C44B1" w:rsidRDefault="00736906" w:rsidP="00736906">
      <w:pPr>
        <w:pStyle w:val="Am1SectionText1"/>
        <w:rPr>
          <w:lang w:val="en"/>
        </w:rPr>
      </w:pPr>
      <w:r w:rsidRPr="006C44B1">
        <w:rPr>
          <w:lang w:val="en"/>
        </w:rPr>
        <w:fldChar w:fldCharType="begin" w:fldLock="1"/>
      </w:r>
      <w:r w:rsidRPr="006C44B1">
        <w:rPr>
          <w:lang w:val="en"/>
        </w:rPr>
        <w:instrText xml:space="preserve"> Quote "(5</w:instrText>
      </w:r>
      <w:r w:rsidRPr="006C44B1">
        <w:rPr>
          <w:lang w:val="en"/>
        </w:rPr>
        <w:fldChar w:fldCharType="begin" w:fldLock="1"/>
      </w:r>
      <w:r w:rsidRPr="006C44B1">
        <w:rPr>
          <w:lang w:val="en"/>
        </w:rPr>
        <w:instrText xml:space="preserve"> Preserved=Yes </w:instrText>
      </w:r>
      <w:r w:rsidRPr="006C44B1">
        <w:rPr>
          <w:lang w:val="en"/>
        </w:rPr>
        <w:fldChar w:fldCharType="end"/>
      </w:r>
      <w:r w:rsidRPr="006C44B1">
        <w:rPr>
          <w:lang w:val="en"/>
        </w:rPr>
        <w:instrText xml:space="preserve">)" </w:instrText>
      </w:r>
      <w:r w:rsidRPr="006C44B1">
        <w:rPr>
          <w:lang w:val="en"/>
        </w:rPr>
        <w:fldChar w:fldCharType="separate"/>
      </w:r>
      <w:r w:rsidRPr="006C44B1">
        <w:rPr>
          <w:lang w:val="en"/>
        </w:rPr>
        <w:t>(5)</w:t>
      </w:r>
      <w:r w:rsidRPr="006C44B1">
        <w:rPr>
          <w:lang w:val="en"/>
        </w:rPr>
        <w:fldChar w:fldCharType="end"/>
      </w:r>
      <w:r w:rsidRPr="006C44B1">
        <w:rPr>
          <w:lang w:val="en"/>
        </w:rPr>
        <w:t>  Where a redomiciled company incurs on or after its registration date any impairment loss from any financial asset on revenue account that is acquired by the company before that date —</w:t>
      </w:r>
    </w:p>
    <w:p w:rsidR="00736906" w:rsidRPr="006C44B1" w:rsidRDefault="00736906" w:rsidP="00736906">
      <w:pPr>
        <w:pStyle w:val="Am1SectionTexta"/>
        <w:rPr>
          <w:lang w:val="en"/>
        </w:rPr>
      </w:pPr>
      <w:r w:rsidRPr="006C44B1">
        <w:rPr>
          <w:lang w:val="en"/>
        </w:rPr>
        <w:tab/>
      </w:r>
      <w:r w:rsidRPr="006C44B1">
        <w:rPr>
          <w:lang w:val="en"/>
        </w:rPr>
        <w:fldChar w:fldCharType="begin" w:fldLock="1"/>
      </w:r>
      <w:r w:rsidRPr="006C44B1">
        <w:rPr>
          <w:lang w:val="en"/>
        </w:rPr>
        <w:instrText xml:space="preserve"> Quote "(</w:instrText>
      </w:r>
      <w:r w:rsidRPr="006C44B1">
        <w:rPr>
          <w:i/>
          <w:lang w:val="en"/>
        </w:rPr>
        <w:instrText>a</w:instrText>
      </w:r>
      <w:r w:rsidRPr="006C44B1">
        <w:rPr>
          <w:lang w:val="en"/>
        </w:rPr>
        <w:fldChar w:fldCharType="begin" w:fldLock="1"/>
      </w:r>
      <w:r w:rsidRPr="006C44B1">
        <w:rPr>
          <w:lang w:val="en"/>
        </w:rPr>
        <w:instrText xml:space="preserve"> Preserved=Yes </w:instrText>
      </w:r>
      <w:r w:rsidRPr="006C44B1">
        <w:rPr>
          <w:lang w:val="en"/>
        </w:rPr>
        <w:fldChar w:fldCharType="end"/>
      </w:r>
      <w:r w:rsidRPr="006C44B1">
        <w:rPr>
          <w:lang w:val="en"/>
        </w:rPr>
        <w:instrText xml:space="preserve">)" </w:instrText>
      </w:r>
      <w:r w:rsidRPr="006C44B1">
        <w:rPr>
          <w:lang w:val="en"/>
        </w:rPr>
        <w:fldChar w:fldCharType="separate"/>
      </w:r>
      <w:r w:rsidRPr="006C44B1">
        <w:rPr>
          <w:lang w:val="en"/>
        </w:rPr>
        <w:t>(</w:t>
      </w:r>
      <w:r w:rsidRPr="006F62F7">
        <w:rPr>
          <w:i/>
          <w:lang w:val="en"/>
        </w:rPr>
        <w:t>a</w:t>
      </w:r>
      <w:r w:rsidRPr="006C44B1">
        <w:rPr>
          <w:lang w:val="en"/>
        </w:rPr>
        <w:t>)</w:t>
      </w:r>
      <w:r w:rsidRPr="006C44B1">
        <w:rPr>
          <w:lang w:val="en"/>
        </w:rPr>
        <w:fldChar w:fldCharType="end"/>
      </w:r>
      <w:r w:rsidRPr="006C44B1">
        <w:rPr>
          <w:lang w:val="en"/>
        </w:rPr>
        <w:tab/>
        <w:t>the company is allowed a deduction for that loss to the extent that it becomes credit-impaired within the meaning of FRS 109; and</w:t>
      </w:r>
    </w:p>
    <w:p w:rsidR="00736906" w:rsidRPr="006C44B1" w:rsidRDefault="00736906" w:rsidP="00736906">
      <w:pPr>
        <w:pStyle w:val="Am1SectionTexta"/>
        <w:rPr>
          <w:lang w:val="en"/>
        </w:rPr>
      </w:pPr>
      <w:r w:rsidRPr="006C44B1">
        <w:rPr>
          <w:lang w:val="en"/>
        </w:rPr>
        <w:tab/>
      </w:r>
      <w:r w:rsidRPr="006C44B1">
        <w:rPr>
          <w:lang w:val="en"/>
        </w:rPr>
        <w:fldChar w:fldCharType="begin" w:fldLock="1"/>
      </w:r>
      <w:r w:rsidRPr="006C44B1">
        <w:rPr>
          <w:lang w:val="en"/>
        </w:rPr>
        <w:instrText xml:space="preserve"> Quote "(</w:instrText>
      </w:r>
      <w:r w:rsidRPr="006C44B1">
        <w:rPr>
          <w:i/>
          <w:lang w:val="en"/>
        </w:rPr>
        <w:instrText>b</w:instrText>
      </w:r>
      <w:r w:rsidRPr="006C44B1">
        <w:rPr>
          <w:lang w:val="en"/>
        </w:rPr>
        <w:fldChar w:fldCharType="begin" w:fldLock="1"/>
      </w:r>
      <w:r w:rsidRPr="006C44B1">
        <w:rPr>
          <w:lang w:val="en"/>
        </w:rPr>
        <w:instrText xml:space="preserve"> Preserved=Yes </w:instrText>
      </w:r>
      <w:r w:rsidRPr="006C44B1">
        <w:rPr>
          <w:lang w:val="en"/>
        </w:rPr>
        <w:fldChar w:fldCharType="end"/>
      </w:r>
      <w:r w:rsidRPr="006C44B1">
        <w:rPr>
          <w:lang w:val="en"/>
        </w:rPr>
        <w:instrText xml:space="preserve">)" </w:instrText>
      </w:r>
      <w:r w:rsidRPr="006C44B1">
        <w:rPr>
          <w:lang w:val="en"/>
        </w:rPr>
        <w:fldChar w:fldCharType="separate"/>
      </w:r>
      <w:r w:rsidRPr="006C44B1">
        <w:rPr>
          <w:lang w:val="en"/>
        </w:rPr>
        <w:t>(</w:t>
      </w:r>
      <w:r w:rsidRPr="006F62F7">
        <w:rPr>
          <w:i/>
          <w:lang w:val="en"/>
        </w:rPr>
        <w:t>b</w:t>
      </w:r>
      <w:r w:rsidRPr="006C44B1">
        <w:rPr>
          <w:lang w:val="en"/>
        </w:rPr>
        <w:t>)</w:t>
      </w:r>
      <w:r w:rsidRPr="006C44B1">
        <w:rPr>
          <w:lang w:val="en"/>
        </w:rPr>
        <w:fldChar w:fldCharType="end"/>
      </w:r>
      <w:r w:rsidRPr="006C44B1">
        <w:rPr>
          <w:lang w:val="en"/>
        </w:rPr>
        <w:tab/>
        <w:t>any amount of that loss that is subsequently reversed is chargeable to tax to the extent of the deduction allowed under paragraph (</w:t>
      </w:r>
      <w:r w:rsidRPr="006F62F7">
        <w:rPr>
          <w:i/>
          <w:lang w:val="en"/>
        </w:rPr>
        <w:t>a</w:t>
      </w:r>
      <w:r w:rsidRPr="006C44B1">
        <w:rPr>
          <w:lang w:val="en"/>
        </w:rPr>
        <w:t>).</w:t>
      </w:r>
    </w:p>
    <w:p w:rsidR="00736906" w:rsidRDefault="00736906" w:rsidP="00736906">
      <w:pPr>
        <w:pStyle w:val="Am1SectionText1"/>
        <w:rPr>
          <w:lang w:val="en"/>
        </w:rPr>
      </w:pPr>
      <w:r w:rsidRPr="006C44B1">
        <w:rPr>
          <w:lang w:val="en"/>
        </w:rPr>
        <w:fldChar w:fldCharType="begin" w:fldLock="1"/>
      </w:r>
      <w:r w:rsidRPr="006C44B1">
        <w:rPr>
          <w:lang w:val="en"/>
        </w:rPr>
        <w:instrText xml:space="preserve"> Quote "(6</w:instrText>
      </w:r>
      <w:r w:rsidRPr="006C44B1">
        <w:rPr>
          <w:lang w:val="en"/>
        </w:rPr>
        <w:fldChar w:fldCharType="begin" w:fldLock="1"/>
      </w:r>
      <w:r w:rsidRPr="006C44B1">
        <w:rPr>
          <w:lang w:val="en"/>
        </w:rPr>
        <w:instrText xml:space="preserve"> Preserved=Yes </w:instrText>
      </w:r>
      <w:r w:rsidRPr="006C44B1">
        <w:rPr>
          <w:lang w:val="en"/>
        </w:rPr>
        <w:fldChar w:fldCharType="end"/>
      </w:r>
      <w:r w:rsidRPr="006C44B1">
        <w:rPr>
          <w:lang w:val="en"/>
        </w:rPr>
        <w:instrText xml:space="preserve">)" </w:instrText>
      </w:r>
      <w:r w:rsidRPr="006C44B1">
        <w:rPr>
          <w:lang w:val="en"/>
        </w:rPr>
        <w:fldChar w:fldCharType="separate"/>
      </w:r>
      <w:r w:rsidRPr="006C44B1">
        <w:rPr>
          <w:lang w:val="en"/>
        </w:rPr>
        <w:t>(6)</w:t>
      </w:r>
      <w:r w:rsidRPr="006C44B1">
        <w:rPr>
          <w:lang w:val="en"/>
        </w:rPr>
        <w:fldChar w:fldCharType="end"/>
      </w:r>
      <w:r w:rsidRPr="006C44B1">
        <w:rPr>
          <w:lang w:val="en"/>
        </w:rPr>
        <w:t>  Subsections (4) and (5) do not apply to an impairment loss from a debt to which subsection (3) applies.</w:t>
      </w:r>
    </w:p>
    <w:p w:rsidR="00736906" w:rsidRPr="006C44B1" w:rsidRDefault="00736906" w:rsidP="00736906">
      <w:pPr>
        <w:pStyle w:val="Am1SectionSubHeading"/>
        <w:rPr>
          <w:i/>
          <w:lang w:val="en"/>
        </w:rPr>
      </w:pPr>
      <w:r w:rsidRPr="006C44B1">
        <w:rPr>
          <w:i/>
          <w:lang w:val="en"/>
        </w:rPr>
        <w:t>Deductions for expenses</w:t>
      </w:r>
    </w:p>
    <w:p w:rsidR="00736906" w:rsidRDefault="00736906" w:rsidP="00736906">
      <w:pPr>
        <w:pStyle w:val="Am1SectionText1"/>
        <w:rPr>
          <w:lang w:val="en"/>
        </w:rPr>
      </w:pPr>
      <w:r>
        <w:rPr>
          <w:lang w:val="en"/>
        </w:rPr>
        <w:fldChar w:fldCharType="begin" w:fldLock="1"/>
      </w:r>
      <w:r>
        <w:rPr>
          <w:lang w:val="en"/>
        </w:rPr>
        <w:instrText xml:space="preserve"> Quote "(7</w:instrText>
      </w:r>
      <w:r>
        <w:rPr>
          <w:b/>
          <w:lang w:val="en"/>
        </w:rPr>
        <w:fldChar w:fldCharType="begin" w:fldLock="1"/>
      </w:r>
      <w:r>
        <w:rPr>
          <w:b/>
          <w:lang w:val="en"/>
        </w:rPr>
        <w:instrText xml:space="preserve"> Preserved=Yes </w:instrText>
      </w:r>
      <w:r>
        <w:rPr>
          <w:b/>
          <w:lang w:val="en"/>
        </w:rPr>
        <w:fldChar w:fldCharType="end"/>
      </w:r>
      <w:r>
        <w:rPr>
          <w:lang w:val="en"/>
        </w:rPr>
        <w:instrText>)</w:instrText>
      </w:r>
      <w:r>
        <w:rPr>
          <w:b/>
          <w:lang w:val="en"/>
        </w:rPr>
        <w:instrText>"</w:instrText>
      </w:r>
      <w:r>
        <w:rPr>
          <w:lang w:val="en"/>
        </w:rPr>
        <w:instrText xml:space="preserve"> </w:instrText>
      </w:r>
      <w:r>
        <w:rPr>
          <w:lang w:val="en"/>
        </w:rPr>
        <w:fldChar w:fldCharType="separate"/>
      </w:r>
      <w:r>
        <w:rPr>
          <w:lang w:val="en"/>
        </w:rPr>
        <w:t>(7)</w:t>
      </w:r>
      <w:r>
        <w:rPr>
          <w:lang w:val="en"/>
        </w:rPr>
        <w:fldChar w:fldCharType="end"/>
      </w:r>
      <w:r>
        <w:rPr>
          <w:lang w:val="en"/>
        </w:rPr>
        <w:t xml:space="preserve">  No deduction is allowed under section 14 for any expense incurred by a redomiciled company before its registration date and for which it has been </w:t>
      </w:r>
      <w:r w:rsidRPr="006C44B1">
        <w:rPr>
          <w:lang w:val="en"/>
        </w:rPr>
        <w:t>allowed or given any deduction or</w:t>
      </w:r>
      <w:r>
        <w:rPr>
          <w:lang w:val="en"/>
        </w:rPr>
        <w:t xml:space="preserve"> relief under any law of a country outside Singapore that levies tax of a similar character to income tax (by whatever name called).</w:t>
      </w:r>
    </w:p>
    <w:p w:rsidR="00736906" w:rsidRPr="006C44B1" w:rsidRDefault="00736906" w:rsidP="00736906">
      <w:pPr>
        <w:pStyle w:val="Am1SectionSubHeading"/>
        <w:rPr>
          <w:i/>
          <w:lang w:val="en"/>
        </w:rPr>
      </w:pPr>
      <w:r w:rsidRPr="006C44B1">
        <w:rPr>
          <w:i/>
          <w:lang w:val="en"/>
        </w:rPr>
        <w:t>Deductions for trading stocks</w:t>
      </w:r>
    </w:p>
    <w:p w:rsidR="00736906" w:rsidRPr="001E4012" w:rsidRDefault="00736906" w:rsidP="00736906">
      <w:pPr>
        <w:pStyle w:val="Am1SectionText1"/>
        <w:rPr>
          <w:lang w:val="en"/>
        </w:rPr>
      </w:pPr>
      <w:r>
        <w:rPr>
          <w:lang w:val="en"/>
        </w:rPr>
        <w:fldChar w:fldCharType="begin" w:fldLock="1"/>
      </w:r>
      <w:r>
        <w:rPr>
          <w:lang w:val="en"/>
        </w:rPr>
        <w:instrText xml:space="preserve"> Quote "(8</w:instrText>
      </w:r>
      <w:r>
        <w:rPr>
          <w:lang w:val="en"/>
        </w:rPr>
        <w:fldChar w:fldCharType="begin" w:fldLock="1"/>
      </w:r>
      <w:r>
        <w:rPr>
          <w:lang w:val="en"/>
        </w:rPr>
        <w:instrText xml:space="preserve"> Preserved=Yes </w:instrText>
      </w:r>
      <w:r>
        <w:rPr>
          <w:lang w:val="en"/>
        </w:rPr>
        <w:fldChar w:fldCharType="end"/>
      </w:r>
      <w:r>
        <w:rPr>
          <w:lang w:val="en"/>
        </w:rPr>
        <w:instrText xml:space="preserve">)" </w:instrText>
      </w:r>
      <w:r>
        <w:rPr>
          <w:lang w:val="en"/>
        </w:rPr>
        <w:fldChar w:fldCharType="separate"/>
      </w:r>
      <w:r w:rsidR="006F62F7">
        <w:rPr>
          <w:lang w:val="en"/>
        </w:rPr>
        <w:t>(8)</w:t>
      </w:r>
      <w:r>
        <w:rPr>
          <w:lang w:val="en"/>
        </w:rPr>
        <w:fldChar w:fldCharType="end"/>
      </w:r>
      <w:r>
        <w:rPr>
          <w:lang w:val="en"/>
        </w:rPr>
        <w:t>  </w:t>
      </w:r>
      <w:r w:rsidRPr="000B3E3E">
        <w:rPr>
          <w:lang w:val="en"/>
        </w:rPr>
        <w:t xml:space="preserve">For the purposes of </w:t>
      </w:r>
      <w:r w:rsidRPr="001E4012">
        <w:rPr>
          <w:lang w:val="en"/>
        </w:rPr>
        <w:t xml:space="preserve">determining the amount of deduction to be allowed to a redomiciled company under </w:t>
      </w:r>
      <w:r w:rsidR="005E1BA2" w:rsidRPr="001E4012">
        <w:rPr>
          <w:lang w:val="en"/>
        </w:rPr>
        <w:t xml:space="preserve">any provision of </w:t>
      </w:r>
      <w:r w:rsidR="008A3B2E" w:rsidRPr="001E4012">
        <w:rPr>
          <w:lang w:val="en"/>
        </w:rPr>
        <w:t>this</w:t>
      </w:r>
      <w:r w:rsidR="005E1BA2" w:rsidRPr="001E4012">
        <w:rPr>
          <w:lang w:val="en"/>
        </w:rPr>
        <w:t xml:space="preserve"> Act</w:t>
      </w:r>
      <w:r w:rsidRPr="001E4012">
        <w:rPr>
          <w:lang w:val="en"/>
        </w:rPr>
        <w:t xml:space="preserve"> for any trading stock that it acquired before its registration date, the value of the trading stock is the lower of the following:</w:t>
      </w:r>
    </w:p>
    <w:p w:rsidR="00736906" w:rsidRPr="001E4012" w:rsidRDefault="00736906" w:rsidP="00736906">
      <w:pPr>
        <w:pStyle w:val="Am1SectionTexta"/>
        <w:rPr>
          <w:sz w:val="28"/>
          <w:lang w:val="en"/>
        </w:rPr>
      </w:pPr>
      <w:r w:rsidRPr="001E4012">
        <w:rPr>
          <w:lang w:val="en"/>
        </w:rPr>
        <w:tab/>
      </w:r>
      <w:r w:rsidRPr="001E4012">
        <w:rPr>
          <w:lang w:val="en"/>
        </w:rPr>
        <w:fldChar w:fldCharType="begin" w:fldLock="1"/>
      </w:r>
      <w:r w:rsidRPr="001E4012">
        <w:rPr>
          <w:lang w:val="en"/>
        </w:rPr>
        <w:instrText xml:space="preserve"> Quote "(</w:instrText>
      </w:r>
      <w:r w:rsidRPr="001E4012">
        <w:rPr>
          <w:i/>
          <w:lang w:val="en"/>
        </w:rPr>
        <w:instrText>a</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w:t>
      </w:r>
      <w:r w:rsidRPr="001E4012">
        <w:rPr>
          <w:i/>
          <w:lang w:val="en"/>
        </w:rPr>
        <w:t>a</w:t>
      </w:r>
      <w:r w:rsidRPr="001E4012">
        <w:rPr>
          <w:lang w:val="en"/>
        </w:rPr>
        <w:t>)</w:t>
      </w:r>
      <w:r w:rsidRPr="001E4012">
        <w:rPr>
          <w:lang w:val="en"/>
        </w:rPr>
        <w:fldChar w:fldCharType="end"/>
      </w:r>
      <w:r w:rsidRPr="001E4012">
        <w:rPr>
          <w:lang w:val="en"/>
        </w:rPr>
        <w:tab/>
        <w:t>the cost of the trading stock</w:t>
      </w:r>
      <w:r w:rsidR="006C44B1" w:rsidRPr="001E4012">
        <w:rPr>
          <w:lang w:val="en"/>
        </w:rPr>
        <w:t xml:space="preserve"> to the company</w:t>
      </w:r>
      <w:r w:rsidRPr="001E4012">
        <w:rPr>
          <w:lang w:val="en"/>
        </w:rPr>
        <w:t>;</w:t>
      </w:r>
    </w:p>
    <w:p w:rsidR="00736906" w:rsidRPr="001E4012" w:rsidRDefault="00736906" w:rsidP="00736906">
      <w:pPr>
        <w:pStyle w:val="Am1SectionTexta"/>
        <w:rPr>
          <w:lang w:val="en"/>
        </w:rPr>
      </w:pPr>
      <w:r w:rsidRPr="001E4012">
        <w:rPr>
          <w:lang w:val="en"/>
        </w:rPr>
        <w:tab/>
      </w:r>
      <w:r w:rsidRPr="001E4012">
        <w:rPr>
          <w:lang w:val="en"/>
        </w:rPr>
        <w:fldChar w:fldCharType="begin" w:fldLock="1"/>
      </w:r>
      <w:r w:rsidRPr="001E4012">
        <w:rPr>
          <w:lang w:val="en"/>
        </w:rPr>
        <w:instrText xml:space="preserve"> Quote "(</w:instrText>
      </w:r>
      <w:r w:rsidRPr="001E4012">
        <w:rPr>
          <w:i/>
          <w:lang w:val="en"/>
        </w:rPr>
        <w:instrText>b</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w:t>
      </w:r>
      <w:r w:rsidRPr="001E4012">
        <w:rPr>
          <w:i/>
          <w:lang w:val="en"/>
        </w:rPr>
        <w:t>b</w:t>
      </w:r>
      <w:r w:rsidRPr="001E4012">
        <w:rPr>
          <w:lang w:val="en"/>
        </w:rPr>
        <w:t>)</w:t>
      </w:r>
      <w:r w:rsidRPr="001E4012">
        <w:rPr>
          <w:lang w:val="en"/>
        </w:rPr>
        <w:fldChar w:fldCharType="end"/>
      </w:r>
      <w:r w:rsidRPr="001E4012">
        <w:rPr>
          <w:lang w:val="en"/>
        </w:rPr>
        <w:tab/>
        <w:t>the net realisable value of the trading stock on that date.</w:t>
      </w:r>
    </w:p>
    <w:p w:rsidR="00736906" w:rsidRPr="001E4012" w:rsidRDefault="00736906" w:rsidP="00736906">
      <w:pPr>
        <w:pStyle w:val="Am1SectionSubHeading"/>
        <w:rPr>
          <w:i/>
          <w:lang w:val="en"/>
        </w:rPr>
      </w:pPr>
      <w:r w:rsidRPr="001E4012">
        <w:rPr>
          <w:i/>
          <w:lang w:val="en"/>
        </w:rPr>
        <w:t>Deductions under sections 14A, 14D, 14Q, 14S and 14U</w:t>
      </w:r>
    </w:p>
    <w:p w:rsidR="00736906" w:rsidRDefault="00736906" w:rsidP="00736906">
      <w:pPr>
        <w:pStyle w:val="Am1SectionText1"/>
      </w:pPr>
      <w:r w:rsidRPr="001E4012">
        <w:rPr>
          <w:lang w:val="en"/>
        </w:rPr>
        <w:fldChar w:fldCharType="begin" w:fldLock="1"/>
      </w:r>
      <w:r w:rsidRPr="001E4012">
        <w:rPr>
          <w:lang w:val="en"/>
        </w:rPr>
        <w:instrText xml:space="preserve"> Quote "(9</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006F62F7" w:rsidRPr="001E4012">
        <w:rPr>
          <w:lang w:val="en"/>
        </w:rPr>
        <w:t>(9)</w:t>
      </w:r>
      <w:r w:rsidRPr="001E4012">
        <w:rPr>
          <w:lang w:val="en"/>
        </w:rPr>
        <w:fldChar w:fldCharType="end"/>
      </w:r>
      <w:r w:rsidRPr="001E4012">
        <w:rPr>
          <w:lang w:val="en"/>
        </w:rPr>
        <w:t>  Despite anything in sections 14A, 14D, 14Q, 14S</w:t>
      </w:r>
      <w:r>
        <w:rPr>
          <w:lang w:val="en"/>
        </w:rPr>
        <w:t xml:space="preserve"> and 14U, a redomiciled company may only make a claim for a deduction under any of those sections for any cost, payment or expenditure </w:t>
      </w:r>
      <w:r>
        <w:t xml:space="preserve">incurred or made before its registration date, </w:t>
      </w:r>
      <w:r w:rsidRPr="005D4BE6">
        <w:t>if</w:t>
      </w:r>
      <w:r w:rsidR="002B0D99">
        <w:t> </w:t>
      </w:r>
      <w:r>
        <w:t>—</w:t>
      </w:r>
    </w:p>
    <w:p w:rsidR="00736906" w:rsidRPr="006C44B1" w:rsidRDefault="00736906" w:rsidP="00736906">
      <w:pPr>
        <w:pStyle w:val="Am1SectionTexta"/>
      </w:pPr>
      <w:r>
        <w:tab/>
      </w:r>
      <w:r>
        <w:fldChar w:fldCharType="begin" w:fldLock="1"/>
      </w:r>
      <w:r>
        <w:instrText xml:space="preserve"> Quote "(</w:instrText>
      </w:r>
      <w:r>
        <w:rPr>
          <w:i/>
        </w:rPr>
        <w:instrText>a</w:instrText>
      </w:r>
      <w:r>
        <w:fldChar w:fldCharType="begin" w:fldLock="1"/>
      </w:r>
      <w:r>
        <w:instrText xml:space="preserve"> Preserved=Yes </w:instrText>
      </w:r>
      <w:r>
        <w:fldChar w:fldCharType="end"/>
      </w:r>
      <w:r>
        <w:instrText xml:space="preserve">)" </w:instrText>
      </w:r>
      <w:r>
        <w:fldChar w:fldCharType="separate"/>
      </w:r>
      <w:r w:rsidR="006F62F7">
        <w:t>(</w:t>
      </w:r>
      <w:r w:rsidR="006F62F7">
        <w:rPr>
          <w:i/>
        </w:rPr>
        <w:t>a</w:t>
      </w:r>
      <w:r w:rsidR="006F62F7">
        <w:t>)</w:t>
      </w:r>
      <w:r>
        <w:fldChar w:fldCharType="end"/>
      </w:r>
      <w:r>
        <w:tab/>
      </w:r>
      <w:r w:rsidRPr="006C44B1">
        <w:t>the company did not carry out any trade or business outside Singapore at any time before its registration date; and</w:t>
      </w:r>
    </w:p>
    <w:p w:rsidR="00736906" w:rsidRPr="006C44B1" w:rsidRDefault="00736906" w:rsidP="00736906">
      <w:pPr>
        <w:pStyle w:val="Am1SectionTexta"/>
      </w:pPr>
      <w:r w:rsidRPr="006C44B1">
        <w:tab/>
      </w:r>
      <w:r w:rsidRPr="006C44B1">
        <w:fldChar w:fldCharType="begin" w:fldLock="1"/>
      </w:r>
      <w:r w:rsidRPr="006C44B1">
        <w:instrText xml:space="preserve"> Quote "(</w:instrText>
      </w:r>
      <w:r w:rsidRPr="006C44B1">
        <w:rPr>
          <w:i/>
        </w:rPr>
        <w:instrText>b</w:instrText>
      </w:r>
      <w:r w:rsidRPr="006C44B1">
        <w:fldChar w:fldCharType="begin" w:fldLock="1"/>
      </w:r>
      <w:r w:rsidRPr="006C44B1">
        <w:instrText xml:space="preserve"> Preserved=Yes </w:instrText>
      </w:r>
      <w:r w:rsidRPr="006C44B1">
        <w:fldChar w:fldCharType="end"/>
      </w:r>
      <w:r w:rsidRPr="006C44B1">
        <w:instrText xml:space="preserve">)" </w:instrText>
      </w:r>
      <w:r w:rsidRPr="006C44B1">
        <w:fldChar w:fldCharType="separate"/>
      </w:r>
      <w:r w:rsidR="006F62F7" w:rsidRPr="006C44B1">
        <w:t>(</w:t>
      </w:r>
      <w:r w:rsidR="006F62F7" w:rsidRPr="006C44B1">
        <w:rPr>
          <w:i/>
        </w:rPr>
        <w:t>b</w:t>
      </w:r>
      <w:r w:rsidR="006F62F7" w:rsidRPr="006C44B1">
        <w:t>)</w:t>
      </w:r>
      <w:r w:rsidRPr="006C44B1">
        <w:fldChar w:fldCharType="end"/>
      </w:r>
      <w:r w:rsidRPr="006C44B1">
        <w:tab/>
        <w:t>such cost, payment or expenditure is incurred or made solely for the purpose of a trade or business in Singapore.</w:t>
      </w:r>
    </w:p>
    <w:p w:rsidR="00736906" w:rsidRDefault="00736906" w:rsidP="00736906">
      <w:pPr>
        <w:pStyle w:val="Am1SectionText1"/>
        <w:rPr>
          <w:lang w:val="en"/>
        </w:rPr>
      </w:pPr>
      <w:r w:rsidRPr="006C44B1">
        <w:fldChar w:fldCharType="begin" w:fldLock="1"/>
      </w:r>
      <w:r w:rsidRPr="006C44B1">
        <w:instrText xml:space="preserve"> Quote "(10</w:instrText>
      </w:r>
      <w:r w:rsidRPr="006C44B1">
        <w:fldChar w:fldCharType="begin" w:fldLock="1"/>
      </w:r>
      <w:r w:rsidRPr="006C44B1">
        <w:instrText xml:space="preserve"> Preserved=Yes </w:instrText>
      </w:r>
      <w:r w:rsidRPr="006C44B1">
        <w:fldChar w:fldCharType="end"/>
      </w:r>
      <w:r w:rsidRPr="006C44B1">
        <w:instrText xml:space="preserve">)" </w:instrText>
      </w:r>
      <w:r w:rsidRPr="006C44B1">
        <w:fldChar w:fldCharType="separate"/>
      </w:r>
      <w:r w:rsidR="006F62F7" w:rsidRPr="006C44B1">
        <w:t>(10)</w:t>
      </w:r>
      <w:r w:rsidRPr="006C44B1">
        <w:fldChar w:fldCharType="end"/>
      </w:r>
      <w:r w:rsidRPr="006C44B1">
        <w:t>  The deduction under section</w:t>
      </w:r>
      <w:r>
        <w:t xml:space="preserve"> (9) </w:t>
      </w:r>
      <w:r w:rsidRPr="005D4BE6">
        <w:t>may only be allowed for the year of assessment relating to the basis period in which the trade or business is commenced in Singapore</w:t>
      </w:r>
      <w:r w:rsidRPr="005D4BE6">
        <w:rPr>
          <w:lang w:val="en"/>
        </w:rPr>
        <w:t>.</w:t>
      </w:r>
    </w:p>
    <w:p w:rsidR="00736906" w:rsidRPr="006C44B1" w:rsidRDefault="00736906" w:rsidP="00736906">
      <w:pPr>
        <w:pStyle w:val="Am1SectionSubHeading"/>
        <w:rPr>
          <w:i/>
          <w:lang w:val="en"/>
        </w:rPr>
      </w:pPr>
      <w:r w:rsidRPr="006C44B1">
        <w:rPr>
          <w:i/>
          <w:lang w:val="en"/>
        </w:rPr>
        <w:t>Allowances for machinery or plant under section 19</w:t>
      </w:r>
    </w:p>
    <w:p w:rsidR="00736906" w:rsidRDefault="00736906" w:rsidP="00736906">
      <w:pPr>
        <w:pStyle w:val="Am1SectionText1"/>
        <w:rPr>
          <w:lang w:val="en"/>
        </w:rPr>
      </w:pPr>
      <w:r>
        <w:rPr>
          <w:lang w:val="en"/>
        </w:rPr>
        <w:fldChar w:fldCharType="begin" w:fldLock="1"/>
      </w:r>
      <w:r>
        <w:rPr>
          <w:lang w:val="en"/>
        </w:rPr>
        <w:instrText xml:space="preserve"> Quote "(11</w:instrText>
      </w:r>
      <w:r>
        <w:rPr>
          <w:b/>
          <w:lang w:val="en"/>
        </w:rPr>
        <w:fldChar w:fldCharType="begin" w:fldLock="1"/>
      </w:r>
      <w:r>
        <w:rPr>
          <w:b/>
          <w:lang w:val="en"/>
        </w:rPr>
        <w:instrText xml:space="preserve"> Preserved=Yes </w:instrText>
      </w:r>
      <w:r>
        <w:rPr>
          <w:b/>
          <w:lang w:val="en"/>
        </w:rPr>
        <w:fldChar w:fldCharType="end"/>
      </w:r>
      <w:r>
        <w:rPr>
          <w:lang w:val="en"/>
        </w:rPr>
        <w:instrText>)</w:instrText>
      </w:r>
      <w:r>
        <w:rPr>
          <w:b/>
          <w:lang w:val="en"/>
        </w:rPr>
        <w:instrText>"</w:instrText>
      </w:r>
      <w:r>
        <w:rPr>
          <w:lang w:val="en"/>
        </w:rPr>
        <w:instrText xml:space="preserve"> </w:instrText>
      </w:r>
      <w:r>
        <w:rPr>
          <w:lang w:val="en"/>
        </w:rPr>
        <w:fldChar w:fldCharType="separate"/>
      </w:r>
      <w:r w:rsidR="006F62F7">
        <w:rPr>
          <w:lang w:val="en"/>
        </w:rPr>
        <w:t>(11)</w:t>
      </w:r>
      <w:r>
        <w:rPr>
          <w:lang w:val="en"/>
        </w:rPr>
        <w:fldChar w:fldCharType="end"/>
      </w:r>
      <w:r>
        <w:rPr>
          <w:lang w:val="en"/>
        </w:rPr>
        <w:t>  Where a redomiciled company —</w:t>
      </w:r>
    </w:p>
    <w:p w:rsidR="00736906" w:rsidRDefault="00736906" w:rsidP="00736906">
      <w:pPr>
        <w:pStyle w:val="Am1SectionTexta"/>
        <w:rPr>
          <w:lang w:val="en"/>
        </w:rPr>
      </w:pPr>
      <w:r>
        <w:rPr>
          <w:lang w:val="en"/>
        </w:rPr>
        <w:tab/>
      </w:r>
      <w:r>
        <w:rPr>
          <w:lang w:val="en"/>
        </w:rPr>
        <w:fldChar w:fldCharType="begin" w:fldLock="1"/>
      </w:r>
      <w:r>
        <w:rPr>
          <w:lang w:val="en"/>
        </w:rPr>
        <w:instrText xml:space="preserve"> Quote "(</w:instrText>
      </w:r>
      <w:r>
        <w:rPr>
          <w:i/>
          <w:lang w:val="en"/>
        </w:rPr>
        <w:instrText>a</w:instrText>
      </w:r>
      <w:r>
        <w:rPr>
          <w:lang w:val="en"/>
        </w:rPr>
        <w:fldChar w:fldCharType="begin" w:fldLock="1"/>
      </w:r>
      <w:r>
        <w:rPr>
          <w:lang w:val="en"/>
        </w:rPr>
        <w:instrText xml:space="preserve"> Preserved=Yes </w:instrText>
      </w:r>
      <w:r>
        <w:rPr>
          <w:lang w:val="en"/>
        </w:rPr>
        <w:fldChar w:fldCharType="end"/>
      </w:r>
      <w:r>
        <w:rPr>
          <w:lang w:val="en"/>
        </w:rPr>
        <w:instrText xml:space="preserve">)" </w:instrText>
      </w:r>
      <w:r>
        <w:rPr>
          <w:lang w:val="en"/>
        </w:rPr>
        <w:fldChar w:fldCharType="separate"/>
      </w:r>
      <w:r>
        <w:rPr>
          <w:lang w:val="en"/>
        </w:rPr>
        <w:t>(</w:t>
      </w:r>
      <w:r w:rsidRPr="006F62F7">
        <w:rPr>
          <w:i/>
          <w:lang w:val="en"/>
        </w:rPr>
        <w:t>a</w:t>
      </w:r>
      <w:r>
        <w:rPr>
          <w:lang w:val="en"/>
        </w:rPr>
        <w:t>)</w:t>
      </w:r>
      <w:r>
        <w:rPr>
          <w:lang w:val="en"/>
        </w:rPr>
        <w:fldChar w:fldCharType="end"/>
      </w:r>
      <w:r>
        <w:rPr>
          <w:lang w:val="en"/>
        </w:rPr>
        <w:tab/>
      </w:r>
      <w:r w:rsidRPr="00DA4E1D">
        <w:rPr>
          <w:lang w:val="en"/>
        </w:rPr>
        <w:t>incurred capital expenditure before that date to acquire any machinery or plant; and</w:t>
      </w:r>
    </w:p>
    <w:p w:rsidR="00736906" w:rsidRDefault="00736906" w:rsidP="00736906">
      <w:pPr>
        <w:pStyle w:val="Am1SectionTexta"/>
        <w:rPr>
          <w:lang w:val="en"/>
        </w:rPr>
      </w:pPr>
      <w:r>
        <w:rPr>
          <w:lang w:val="en"/>
        </w:rPr>
        <w:tab/>
      </w:r>
      <w:r>
        <w:rPr>
          <w:lang w:val="en"/>
        </w:rPr>
        <w:fldChar w:fldCharType="begin" w:fldLock="1"/>
      </w:r>
      <w:r>
        <w:rPr>
          <w:lang w:val="en"/>
        </w:rPr>
        <w:instrText xml:space="preserve"> Quote "(</w:instrText>
      </w:r>
      <w:r>
        <w:rPr>
          <w:i/>
          <w:lang w:val="en"/>
        </w:rPr>
        <w:instrText>b</w:instrText>
      </w:r>
      <w:r>
        <w:rPr>
          <w:lang w:val="en"/>
        </w:rPr>
        <w:fldChar w:fldCharType="begin" w:fldLock="1"/>
      </w:r>
      <w:r>
        <w:rPr>
          <w:lang w:val="en"/>
        </w:rPr>
        <w:instrText xml:space="preserve"> Preserved=Yes </w:instrText>
      </w:r>
      <w:r>
        <w:rPr>
          <w:lang w:val="en"/>
        </w:rPr>
        <w:fldChar w:fldCharType="end"/>
      </w:r>
      <w:r>
        <w:rPr>
          <w:lang w:val="en"/>
        </w:rPr>
        <w:instrText xml:space="preserve">)" </w:instrText>
      </w:r>
      <w:r>
        <w:rPr>
          <w:lang w:val="en"/>
        </w:rPr>
        <w:fldChar w:fldCharType="separate"/>
      </w:r>
      <w:r>
        <w:rPr>
          <w:lang w:val="en"/>
        </w:rPr>
        <w:t>(</w:t>
      </w:r>
      <w:r w:rsidRPr="006F62F7">
        <w:rPr>
          <w:i/>
          <w:lang w:val="en"/>
        </w:rPr>
        <w:t>b</w:t>
      </w:r>
      <w:r>
        <w:rPr>
          <w:lang w:val="en"/>
        </w:rPr>
        <w:t>)</w:t>
      </w:r>
      <w:r>
        <w:rPr>
          <w:lang w:val="en"/>
        </w:rPr>
        <w:fldChar w:fldCharType="end"/>
      </w:r>
      <w:r>
        <w:rPr>
          <w:lang w:val="en"/>
        </w:rPr>
        <w:tab/>
      </w:r>
      <w:r w:rsidRPr="00DA4E1D">
        <w:rPr>
          <w:lang w:val="en"/>
        </w:rPr>
        <w:t>uses the machinery or plant for the purposes of a trade or business in Singapore on or after that date,</w:t>
      </w:r>
    </w:p>
    <w:p w:rsidR="00736906" w:rsidRDefault="00736906" w:rsidP="00736906">
      <w:pPr>
        <w:pStyle w:val="Am1SectionText1N"/>
        <w:rPr>
          <w:lang w:val="en"/>
        </w:rPr>
      </w:pPr>
      <w:r w:rsidRPr="00DA4E1D">
        <w:rPr>
          <w:lang w:val="en"/>
        </w:rPr>
        <w:t>then an initial allowance may be made to the company for that capital expenditure, and an annual allowance may be made to the company for the depreciation by wear or tear of that machinery or plant, in accordance with section 19 as modified under subsection</w:t>
      </w:r>
      <w:r>
        <w:rPr>
          <w:lang w:val="en"/>
        </w:rPr>
        <w:t xml:space="preserve"> </w:t>
      </w:r>
      <w:r w:rsidRPr="00DA4E1D">
        <w:rPr>
          <w:lang w:val="en"/>
        </w:rPr>
        <w:t>(</w:t>
      </w:r>
      <w:r>
        <w:rPr>
          <w:lang w:val="en"/>
        </w:rPr>
        <w:t>12</w:t>
      </w:r>
      <w:r w:rsidRPr="00DA4E1D">
        <w:rPr>
          <w:lang w:val="en"/>
        </w:rPr>
        <w:t>).</w:t>
      </w:r>
    </w:p>
    <w:p w:rsidR="00736906" w:rsidRDefault="00736906" w:rsidP="00736906">
      <w:pPr>
        <w:pStyle w:val="Am1SectionText1"/>
        <w:rPr>
          <w:lang w:val="en"/>
        </w:rPr>
      </w:pPr>
      <w:r>
        <w:rPr>
          <w:lang w:val="en"/>
        </w:rPr>
        <w:fldChar w:fldCharType="begin" w:fldLock="1"/>
      </w:r>
      <w:r>
        <w:rPr>
          <w:lang w:val="en"/>
        </w:rPr>
        <w:instrText xml:space="preserve"> Quote "(12</w:instrText>
      </w:r>
      <w:r>
        <w:rPr>
          <w:lang w:val="en"/>
        </w:rPr>
        <w:fldChar w:fldCharType="begin" w:fldLock="1"/>
      </w:r>
      <w:r>
        <w:rPr>
          <w:lang w:val="en"/>
        </w:rPr>
        <w:instrText xml:space="preserve"> Preserved=Yes </w:instrText>
      </w:r>
      <w:r>
        <w:rPr>
          <w:lang w:val="en"/>
        </w:rPr>
        <w:fldChar w:fldCharType="end"/>
      </w:r>
      <w:r>
        <w:rPr>
          <w:lang w:val="en"/>
        </w:rPr>
        <w:instrText xml:space="preserve">)" </w:instrText>
      </w:r>
      <w:r>
        <w:rPr>
          <w:lang w:val="en"/>
        </w:rPr>
        <w:fldChar w:fldCharType="separate"/>
      </w:r>
      <w:r w:rsidR="006F62F7">
        <w:rPr>
          <w:lang w:val="en"/>
        </w:rPr>
        <w:t>(12)</w:t>
      </w:r>
      <w:r>
        <w:rPr>
          <w:lang w:val="en"/>
        </w:rPr>
        <w:fldChar w:fldCharType="end"/>
      </w:r>
      <w:r>
        <w:rPr>
          <w:lang w:val="en"/>
        </w:rPr>
        <w:t>  </w:t>
      </w:r>
      <w:r w:rsidRPr="00DA4E1D">
        <w:rPr>
          <w:lang w:val="en"/>
        </w:rPr>
        <w:t>Section</w:t>
      </w:r>
      <w:r>
        <w:rPr>
          <w:lang w:val="en"/>
        </w:rPr>
        <w:t xml:space="preserve"> </w:t>
      </w:r>
      <w:r w:rsidRPr="00DA4E1D">
        <w:rPr>
          <w:lang w:val="en"/>
        </w:rPr>
        <w:t>19 applies in relation to the making of initial and annual allowances to a redom</w:t>
      </w:r>
      <w:r>
        <w:rPr>
          <w:lang w:val="en"/>
        </w:rPr>
        <w:t>iciled company under subsection (11</w:t>
      </w:r>
      <w:r w:rsidRPr="00DA4E1D">
        <w:rPr>
          <w:lang w:val="en"/>
        </w:rPr>
        <w:t xml:space="preserve">), and to initial </w:t>
      </w:r>
      <w:r>
        <w:rPr>
          <w:lang w:val="en"/>
        </w:rPr>
        <w:t xml:space="preserve">and annual allowances so made, </w:t>
      </w:r>
      <w:r w:rsidRPr="00DA4E1D">
        <w:rPr>
          <w:lang w:val="en"/>
        </w:rPr>
        <w:t>subject to the following modifications:</w:t>
      </w:r>
    </w:p>
    <w:p w:rsidR="00736906" w:rsidRDefault="00736906" w:rsidP="00736906">
      <w:pPr>
        <w:pStyle w:val="Am1SectionTexta"/>
        <w:rPr>
          <w:lang w:val="en"/>
        </w:rPr>
      </w:pPr>
      <w:r>
        <w:rPr>
          <w:lang w:val="en"/>
        </w:rPr>
        <w:tab/>
      </w:r>
      <w:r>
        <w:rPr>
          <w:lang w:val="en"/>
        </w:rPr>
        <w:fldChar w:fldCharType="begin" w:fldLock="1"/>
      </w:r>
      <w:r>
        <w:rPr>
          <w:lang w:val="en"/>
        </w:rPr>
        <w:instrText xml:space="preserve"> Quote "(</w:instrText>
      </w:r>
      <w:r>
        <w:rPr>
          <w:i/>
          <w:lang w:val="en"/>
        </w:rPr>
        <w:instrText>a</w:instrText>
      </w:r>
      <w:r>
        <w:rPr>
          <w:lang w:val="en"/>
        </w:rPr>
        <w:fldChar w:fldCharType="begin" w:fldLock="1"/>
      </w:r>
      <w:r>
        <w:rPr>
          <w:lang w:val="en"/>
        </w:rPr>
        <w:instrText xml:space="preserve"> Preserved=Yes </w:instrText>
      </w:r>
      <w:r>
        <w:rPr>
          <w:lang w:val="en"/>
        </w:rPr>
        <w:fldChar w:fldCharType="end"/>
      </w:r>
      <w:r>
        <w:rPr>
          <w:lang w:val="en"/>
        </w:rPr>
        <w:instrText xml:space="preserve">)" </w:instrText>
      </w:r>
      <w:r>
        <w:rPr>
          <w:lang w:val="en"/>
        </w:rPr>
        <w:fldChar w:fldCharType="separate"/>
      </w:r>
      <w:r>
        <w:rPr>
          <w:lang w:val="en"/>
        </w:rPr>
        <w:t>(</w:t>
      </w:r>
      <w:r w:rsidRPr="006F62F7">
        <w:rPr>
          <w:i/>
          <w:lang w:val="en"/>
        </w:rPr>
        <w:t>a</w:t>
      </w:r>
      <w:r>
        <w:rPr>
          <w:lang w:val="en"/>
        </w:rPr>
        <w:t>)</w:t>
      </w:r>
      <w:r>
        <w:rPr>
          <w:lang w:val="en"/>
        </w:rPr>
        <w:fldChar w:fldCharType="end"/>
      </w:r>
      <w:r>
        <w:rPr>
          <w:lang w:val="en"/>
        </w:rPr>
        <w:tab/>
        <w:t xml:space="preserve">the allowances may only be made under that section if the trade or business </w:t>
      </w:r>
      <w:r w:rsidRPr="000147B6">
        <w:rPr>
          <w:lang w:val="en"/>
        </w:rPr>
        <w:t>is carried on in Singapore on or after its registration date;</w:t>
      </w:r>
    </w:p>
    <w:p w:rsidR="00736906" w:rsidRDefault="00736906" w:rsidP="00736906">
      <w:pPr>
        <w:pStyle w:val="Am1SectionTexta"/>
        <w:rPr>
          <w:lang w:val="en"/>
        </w:rPr>
      </w:pPr>
      <w:r>
        <w:rPr>
          <w:lang w:val="en"/>
        </w:rPr>
        <w:tab/>
      </w:r>
      <w:r>
        <w:rPr>
          <w:lang w:val="en"/>
        </w:rPr>
        <w:fldChar w:fldCharType="begin" w:fldLock="1"/>
      </w:r>
      <w:r>
        <w:rPr>
          <w:lang w:val="en"/>
        </w:rPr>
        <w:instrText xml:space="preserve"> Quote "(</w:instrText>
      </w:r>
      <w:r>
        <w:rPr>
          <w:i/>
          <w:lang w:val="en"/>
        </w:rPr>
        <w:instrText>b</w:instrText>
      </w:r>
      <w:r>
        <w:rPr>
          <w:lang w:val="en"/>
        </w:rPr>
        <w:fldChar w:fldCharType="begin" w:fldLock="1"/>
      </w:r>
      <w:r>
        <w:rPr>
          <w:lang w:val="en"/>
        </w:rPr>
        <w:instrText xml:space="preserve"> Preserved=Yes </w:instrText>
      </w:r>
      <w:r>
        <w:rPr>
          <w:lang w:val="en"/>
        </w:rPr>
        <w:fldChar w:fldCharType="end"/>
      </w:r>
      <w:r>
        <w:rPr>
          <w:lang w:val="en"/>
        </w:rPr>
        <w:instrText xml:space="preserve">)" </w:instrText>
      </w:r>
      <w:r>
        <w:rPr>
          <w:lang w:val="en"/>
        </w:rPr>
        <w:fldChar w:fldCharType="separate"/>
      </w:r>
      <w:r>
        <w:rPr>
          <w:lang w:val="en"/>
        </w:rPr>
        <w:t>(</w:t>
      </w:r>
      <w:r w:rsidRPr="006F62F7">
        <w:rPr>
          <w:i/>
          <w:lang w:val="en"/>
        </w:rPr>
        <w:t>b</w:t>
      </w:r>
      <w:r>
        <w:rPr>
          <w:lang w:val="en"/>
        </w:rPr>
        <w:t>)</w:t>
      </w:r>
      <w:r>
        <w:rPr>
          <w:lang w:val="en"/>
        </w:rPr>
        <w:fldChar w:fldCharType="end"/>
      </w:r>
      <w:r>
        <w:rPr>
          <w:lang w:val="en"/>
        </w:rPr>
        <w:tab/>
        <w:t xml:space="preserve">the capital expenditure is treated as having been incurred for the provisioning of the machinery or equipment for </w:t>
      </w:r>
      <w:r w:rsidRPr="000147B6">
        <w:rPr>
          <w:lang w:val="en"/>
        </w:rPr>
        <w:t>that</w:t>
      </w:r>
      <w:r>
        <w:rPr>
          <w:lang w:val="en"/>
        </w:rPr>
        <w:t xml:space="preserve"> trade or business;</w:t>
      </w:r>
    </w:p>
    <w:p w:rsidR="00736906" w:rsidRDefault="00736906" w:rsidP="00736906">
      <w:pPr>
        <w:pStyle w:val="Am1SectionTexta"/>
        <w:rPr>
          <w:lang w:val="en"/>
        </w:rPr>
      </w:pPr>
      <w:r>
        <w:rPr>
          <w:lang w:val="en"/>
        </w:rPr>
        <w:tab/>
      </w:r>
      <w:r>
        <w:rPr>
          <w:lang w:val="en"/>
        </w:rPr>
        <w:fldChar w:fldCharType="begin" w:fldLock="1"/>
      </w:r>
      <w:r>
        <w:rPr>
          <w:lang w:val="en"/>
        </w:rPr>
        <w:instrText xml:space="preserve"> Quote "(</w:instrText>
      </w:r>
      <w:r>
        <w:rPr>
          <w:i/>
          <w:lang w:val="en"/>
        </w:rPr>
        <w:instrText>c</w:instrText>
      </w:r>
      <w:r>
        <w:rPr>
          <w:lang w:val="en"/>
        </w:rPr>
        <w:fldChar w:fldCharType="begin" w:fldLock="1"/>
      </w:r>
      <w:r>
        <w:rPr>
          <w:lang w:val="en"/>
        </w:rPr>
        <w:instrText xml:space="preserve"> Preserved=Yes </w:instrText>
      </w:r>
      <w:r>
        <w:rPr>
          <w:lang w:val="en"/>
        </w:rPr>
        <w:fldChar w:fldCharType="end"/>
      </w:r>
      <w:r>
        <w:rPr>
          <w:lang w:val="en"/>
        </w:rPr>
        <w:instrText xml:space="preserve">)" </w:instrText>
      </w:r>
      <w:r>
        <w:rPr>
          <w:lang w:val="en"/>
        </w:rPr>
        <w:fldChar w:fldCharType="separate"/>
      </w:r>
      <w:r>
        <w:rPr>
          <w:lang w:val="en"/>
        </w:rPr>
        <w:t>(</w:t>
      </w:r>
      <w:r w:rsidRPr="006F62F7">
        <w:rPr>
          <w:i/>
          <w:lang w:val="en"/>
        </w:rPr>
        <w:t>c</w:t>
      </w:r>
      <w:r>
        <w:rPr>
          <w:lang w:val="en"/>
        </w:rPr>
        <w:t>)</w:t>
      </w:r>
      <w:r>
        <w:rPr>
          <w:lang w:val="en"/>
        </w:rPr>
        <w:fldChar w:fldCharType="end"/>
      </w:r>
      <w:r>
        <w:rPr>
          <w:lang w:val="en"/>
        </w:rPr>
        <w:tab/>
        <w:t>except as provided under paragraph (</w:t>
      </w:r>
      <w:r w:rsidRPr="006F62F7">
        <w:rPr>
          <w:i/>
          <w:lang w:val="en"/>
        </w:rPr>
        <w:t>d</w:t>
      </w:r>
      <w:r>
        <w:rPr>
          <w:lang w:val="en"/>
        </w:rPr>
        <w:t>), the allowances under that section may only be made in respect of the lower of the following:</w:t>
      </w:r>
    </w:p>
    <w:p w:rsidR="00736906" w:rsidRDefault="00736906" w:rsidP="00736906">
      <w:pPr>
        <w:pStyle w:val="Am1SectionTexti"/>
        <w:rPr>
          <w:lang w:val="en"/>
        </w:rPr>
      </w:pPr>
      <w:r>
        <w:rPr>
          <w:lang w:val="en"/>
        </w:rPr>
        <w:tab/>
      </w:r>
      <w:r>
        <w:rPr>
          <w:lang w:val="en"/>
        </w:rPr>
        <w:fldChar w:fldCharType="begin" w:fldLock="1"/>
      </w:r>
      <w:r>
        <w:rPr>
          <w:lang w:val="en"/>
        </w:rPr>
        <w:instrText xml:space="preserve"> Quote "(i</w:instrText>
      </w:r>
      <w:r>
        <w:rPr>
          <w:lang w:val="en"/>
        </w:rPr>
        <w:fldChar w:fldCharType="begin" w:fldLock="1"/>
      </w:r>
      <w:r>
        <w:rPr>
          <w:lang w:val="en"/>
        </w:rPr>
        <w:instrText xml:space="preserve"> Preserved=Yes </w:instrText>
      </w:r>
      <w:r>
        <w:rPr>
          <w:lang w:val="en"/>
        </w:rPr>
        <w:fldChar w:fldCharType="end"/>
      </w:r>
      <w:r>
        <w:rPr>
          <w:lang w:val="en"/>
        </w:rPr>
        <w:instrText xml:space="preserve">)" </w:instrText>
      </w:r>
      <w:r>
        <w:rPr>
          <w:lang w:val="en"/>
        </w:rPr>
        <w:fldChar w:fldCharType="separate"/>
      </w:r>
      <w:r>
        <w:rPr>
          <w:lang w:val="en"/>
        </w:rPr>
        <w:t>(i)</w:t>
      </w:r>
      <w:r>
        <w:rPr>
          <w:lang w:val="en"/>
        </w:rPr>
        <w:fldChar w:fldCharType="end"/>
      </w:r>
      <w:r>
        <w:rPr>
          <w:lang w:val="en"/>
        </w:rPr>
        <w:tab/>
        <w:t xml:space="preserve">the net book value of the machinery or plant as of the registration date; </w:t>
      </w:r>
    </w:p>
    <w:p w:rsidR="00736906" w:rsidRDefault="00736906" w:rsidP="00736906">
      <w:pPr>
        <w:pStyle w:val="Am1SectionTexti"/>
        <w:rPr>
          <w:lang w:val="en"/>
        </w:rPr>
      </w:pPr>
      <w:r>
        <w:rPr>
          <w:lang w:val="en"/>
        </w:rPr>
        <w:tab/>
      </w:r>
      <w:r>
        <w:rPr>
          <w:lang w:val="en"/>
        </w:rPr>
        <w:fldChar w:fldCharType="begin" w:fldLock="1"/>
      </w:r>
      <w:r>
        <w:rPr>
          <w:lang w:val="en"/>
        </w:rPr>
        <w:instrText xml:space="preserve"> Quote "(ii</w:instrText>
      </w:r>
      <w:r>
        <w:rPr>
          <w:lang w:val="en"/>
        </w:rPr>
        <w:fldChar w:fldCharType="begin" w:fldLock="1"/>
      </w:r>
      <w:r>
        <w:rPr>
          <w:lang w:val="en"/>
        </w:rPr>
        <w:instrText xml:space="preserve"> Preserved=Yes </w:instrText>
      </w:r>
      <w:r>
        <w:rPr>
          <w:lang w:val="en"/>
        </w:rPr>
        <w:fldChar w:fldCharType="end"/>
      </w:r>
      <w:r>
        <w:rPr>
          <w:lang w:val="en"/>
        </w:rPr>
        <w:instrText xml:space="preserve">)" </w:instrText>
      </w:r>
      <w:r>
        <w:rPr>
          <w:lang w:val="en"/>
        </w:rPr>
        <w:fldChar w:fldCharType="separate"/>
      </w:r>
      <w:r>
        <w:rPr>
          <w:lang w:val="en"/>
        </w:rPr>
        <w:t>(ii)</w:t>
      </w:r>
      <w:r>
        <w:rPr>
          <w:lang w:val="en"/>
        </w:rPr>
        <w:fldChar w:fldCharType="end"/>
      </w:r>
      <w:r>
        <w:rPr>
          <w:lang w:val="en"/>
        </w:rPr>
        <w:tab/>
        <w:t>the market value of the machinery or plant as of that date;</w:t>
      </w:r>
    </w:p>
    <w:p w:rsidR="00736906" w:rsidRDefault="00736906" w:rsidP="00736906">
      <w:pPr>
        <w:pStyle w:val="Am1SectionTextaN0"/>
        <w:rPr>
          <w:lang w:val="en"/>
        </w:rPr>
      </w:pPr>
      <w:r>
        <w:rPr>
          <w:lang w:val="en"/>
        </w:rPr>
        <w:t>and the capital expenditure incurred in acquiring that machinery or plant, and the original cost of the machinery or plant, is treated as being equal to that lower amount;</w:t>
      </w:r>
    </w:p>
    <w:p w:rsidR="00736906" w:rsidRDefault="00736906" w:rsidP="00736906">
      <w:pPr>
        <w:pStyle w:val="Am1SectionTexta"/>
        <w:rPr>
          <w:lang w:val="en"/>
        </w:rPr>
      </w:pPr>
      <w:r>
        <w:rPr>
          <w:lang w:val="en"/>
        </w:rPr>
        <w:tab/>
      </w:r>
      <w:r>
        <w:rPr>
          <w:lang w:val="en"/>
        </w:rPr>
        <w:fldChar w:fldCharType="begin" w:fldLock="1"/>
      </w:r>
      <w:r>
        <w:rPr>
          <w:lang w:val="en"/>
        </w:rPr>
        <w:instrText xml:space="preserve"> Quote "(</w:instrText>
      </w:r>
      <w:r>
        <w:rPr>
          <w:i/>
          <w:lang w:val="en"/>
        </w:rPr>
        <w:instrText>d</w:instrText>
      </w:r>
      <w:r>
        <w:rPr>
          <w:lang w:val="en"/>
        </w:rPr>
        <w:fldChar w:fldCharType="begin" w:fldLock="1"/>
      </w:r>
      <w:r>
        <w:rPr>
          <w:lang w:val="en"/>
        </w:rPr>
        <w:instrText xml:space="preserve"> Preserved=Yes </w:instrText>
      </w:r>
      <w:r>
        <w:rPr>
          <w:lang w:val="en"/>
        </w:rPr>
        <w:fldChar w:fldCharType="end"/>
      </w:r>
      <w:r>
        <w:rPr>
          <w:lang w:val="en"/>
        </w:rPr>
        <w:instrText xml:space="preserve">)" </w:instrText>
      </w:r>
      <w:r>
        <w:rPr>
          <w:lang w:val="en"/>
        </w:rPr>
        <w:fldChar w:fldCharType="separate"/>
      </w:r>
      <w:r>
        <w:rPr>
          <w:lang w:val="en"/>
        </w:rPr>
        <w:t>(</w:t>
      </w:r>
      <w:r w:rsidRPr="006F62F7">
        <w:rPr>
          <w:i/>
          <w:lang w:val="en"/>
        </w:rPr>
        <w:t>d</w:t>
      </w:r>
      <w:r>
        <w:rPr>
          <w:lang w:val="en"/>
        </w:rPr>
        <w:t>)</w:t>
      </w:r>
      <w:r>
        <w:rPr>
          <w:lang w:val="en"/>
        </w:rPr>
        <w:fldChar w:fldCharType="end"/>
      </w:r>
      <w:r>
        <w:rPr>
          <w:lang w:val="en"/>
        </w:rPr>
        <w:tab/>
        <w:t>for the purposes of making the initial allowance under section 19(1) to the company for machinery or plant that is acquired under a hire-purchase agreement, the reference in that provision to the capital expenditure is a reference to an amount computed by the formula</w:t>
      </w:r>
    </w:p>
    <w:p w:rsidR="00736906" w:rsidRDefault="00BD7F9E" w:rsidP="00736906">
      <w:pPr>
        <w:pStyle w:val="Am1SectionTexta"/>
        <w:jc w:val="center"/>
      </w:pPr>
      <w:r w:rsidRPr="00DA4E1D">
        <w:rPr>
          <w:position w:val="-24"/>
        </w:rPr>
        <w:object w:dxaOrig="300" w:dyaOrig="620" w14:anchorId="6A86A75E">
          <v:shape id="_x0000_i1026" type="#_x0000_t75" style="width:15pt;height:31.5pt" o:ole="">
            <v:imagedata r:id="rId15" o:title=""/>
          </v:shape>
          <o:OLEObject Type="Embed" ProgID="Equation.DSMT4" ShapeID="_x0000_i1026" DrawAspect="Content" ObjectID="_1559398209" r:id="rId16"/>
        </w:object>
      </w:r>
      <w:r w:rsidR="00736906">
        <w:rPr>
          <w:rFonts w:ascii="Cambria Math" w:hAnsi="Cambria Math"/>
          <w:lang w:val="en"/>
        </w:rPr>
        <w:t>×</w:t>
      </w:r>
      <w:r w:rsidRPr="00C30B47">
        <w:rPr>
          <w:position w:val="-6"/>
        </w:rPr>
        <w:object w:dxaOrig="240" w:dyaOrig="279" w14:anchorId="4ACFBB6E">
          <v:shape id="_x0000_i1027" type="#_x0000_t75" style="width:11.25pt;height:14.25pt" o:ole="">
            <v:imagedata r:id="rId17" o:title=""/>
          </v:shape>
          <o:OLEObject Type="Embed" ProgID="Equation.DSMT4" ShapeID="_x0000_i1027" DrawAspect="Content" ObjectID="_1559398210" r:id="rId18"/>
        </w:object>
      </w:r>
    </w:p>
    <w:p w:rsidR="00736906" w:rsidRPr="000147B6" w:rsidRDefault="00BD7F9E" w:rsidP="00736906">
      <w:pPr>
        <w:pStyle w:val="Am1SectionTextaN0"/>
        <w:rPr>
          <w:lang w:val="en"/>
        </w:rPr>
      </w:pPr>
      <w:r>
        <w:rPr>
          <w:lang w:val="en"/>
        </w:rPr>
        <w:t>w</w:t>
      </w:r>
      <w:r w:rsidR="00736906" w:rsidRPr="000147B6">
        <w:rPr>
          <w:lang w:val="en"/>
        </w:rPr>
        <w:t>here A is —</w:t>
      </w:r>
    </w:p>
    <w:p w:rsidR="00736906" w:rsidRPr="000147B6" w:rsidRDefault="00736906" w:rsidP="00736906">
      <w:pPr>
        <w:pStyle w:val="Am1SectionTexti"/>
        <w:rPr>
          <w:lang w:val="en"/>
        </w:rPr>
      </w:pPr>
      <w:r w:rsidRPr="000147B6">
        <w:rPr>
          <w:lang w:val="en"/>
        </w:rPr>
        <w:tab/>
      </w:r>
      <w:r w:rsidRPr="000147B6">
        <w:rPr>
          <w:lang w:val="en"/>
        </w:rPr>
        <w:fldChar w:fldCharType="begin" w:fldLock="1"/>
      </w:r>
      <w:r w:rsidRPr="000147B6">
        <w:rPr>
          <w:lang w:val="en"/>
        </w:rPr>
        <w:instrText xml:space="preserve"> Quote "(i</w:instrText>
      </w:r>
      <w:r w:rsidRPr="000147B6">
        <w:rPr>
          <w:lang w:val="en"/>
        </w:rPr>
        <w:fldChar w:fldCharType="begin" w:fldLock="1"/>
      </w:r>
      <w:r w:rsidRPr="000147B6">
        <w:rPr>
          <w:lang w:val="en"/>
        </w:rPr>
        <w:instrText xml:space="preserve"> Preserved=Yes </w:instrText>
      </w:r>
      <w:r w:rsidRPr="000147B6">
        <w:rPr>
          <w:lang w:val="en"/>
        </w:rPr>
        <w:fldChar w:fldCharType="end"/>
      </w:r>
      <w:r w:rsidRPr="000147B6">
        <w:rPr>
          <w:lang w:val="en"/>
        </w:rPr>
        <w:instrText xml:space="preserve">)" </w:instrText>
      </w:r>
      <w:r w:rsidRPr="000147B6">
        <w:rPr>
          <w:lang w:val="en"/>
        </w:rPr>
        <w:fldChar w:fldCharType="separate"/>
      </w:r>
      <w:r w:rsidRPr="000147B6">
        <w:rPr>
          <w:lang w:val="en"/>
        </w:rPr>
        <w:t>(i)</w:t>
      </w:r>
      <w:r w:rsidRPr="000147B6">
        <w:rPr>
          <w:lang w:val="en"/>
        </w:rPr>
        <w:fldChar w:fldCharType="end"/>
      </w:r>
      <w:r w:rsidRPr="000147B6">
        <w:rPr>
          <w:lang w:val="en"/>
        </w:rPr>
        <w:tab/>
        <w:t>in the first year of claim for that allowance, the sum of all deposits and instalment payments (excluding finance charges) made up to the end of the basis period in which the date of commencement of the trade or business falls; and</w:t>
      </w:r>
    </w:p>
    <w:p w:rsidR="00736906" w:rsidRDefault="00736906" w:rsidP="00736906">
      <w:pPr>
        <w:pStyle w:val="Am1SectionTexti"/>
        <w:rPr>
          <w:lang w:val="en"/>
        </w:rPr>
      </w:pPr>
      <w:r w:rsidRPr="000147B6">
        <w:rPr>
          <w:lang w:val="en"/>
        </w:rPr>
        <w:tab/>
      </w:r>
      <w:r w:rsidRPr="000147B6">
        <w:rPr>
          <w:lang w:val="en"/>
        </w:rPr>
        <w:fldChar w:fldCharType="begin" w:fldLock="1"/>
      </w:r>
      <w:r w:rsidRPr="000147B6">
        <w:rPr>
          <w:lang w:val="en"/>
        </w:rPr>
        <w:instrText xml:space="preserve"> Quote "(ii</w:instrText>
      </w:r>
      <w:r w:rsidRPr="000147B6">
        <w:rPr>
          <w:lang w:val="en"/>
        </w:rPr>
        <w:fldChar w:fldCharType="begin" w:fldLock="1"/>
      </w:r>
      <w:r w:rsidRPr="000147B6">
        <w:rPr>
          <w:lang w:val="en"/>
        </w:rPr>
        <w:instrText xml:space="preserve"> Preserved=Yes </w:instrText>
      </w:r>
      <w:r w:rsidRPr="000147B6">
        <w:rPr>
          <w:lang w:val="en"/>
        </w:rPr>
        <w:fldChar w:fldCharType="end"/>
      </w:r>
      <w:r w:rsidRPr="000147B6">
        <w:rPr>
          <w:lang w:val="en"/>
        </w:rPr>
        <w:instrText xml:space="preserve">)" </w:instrText>
      </w:r>
      <w:r w:rsidRPr="000147B6">
        <w:rPr>
          <w:lang w:val="en"/>
        </w:rPr>
        <w:fldChar w:fldCharType="separate"/>
      </w:r>
      <w:r w:rsidRPr="000147B6">
        <w:rPr>
          <w:lang w:val="en"/>
        </w:rPr>
        <w:t>(ii)</w:t>
      </w:r>
      <w:r w:rsidRPr="000147B6">
        <w:rPr>
          <w:lang w:val="en"/>
        </w:rPr>
        <w:fldChar w:fldCharType="end"/>
      </w:r>
      <w:r w:rsidRPr="000147B6">
        <w:rPr>
          <w:lang w:val="en"/>
        </w:rPr>
        <w:tab/>
        <w:t>in each subsequent year of claim for that allowance, the sum of all instalment payments (excluding finance charges) made in the basis period to which the claim relates;</w:t>
      </w:r>
    </w:p>
    <w:p w:rsidR="00736906" w:rsidRDefault="00736906" w:rsidP="00736906">
      <w:pPr>
        <w:pStyle w:val="Am1SectionTextaN0"/>
        <w:rPr>
          <w:lang w:val="en"/>
        </w:rPr>
      </w:pPr>
      <w:r>
        <w:rPr>
          <w:lang w:val="en"/>
        </w:rPr>
        <w:t xml:space="preserve">B is the sum of all deposits and instalment payments (excluding any </w:t>
      </w:r>
      <w:r w:rsidR="002B0D99">
        <w:rPr>
          <w:lang w:val="en"/>
        </w:rPr>
        <w:t>finance charges) under the hire</w:t>
      </w:r>
      <w:r w:rsidR="002B0D99">
        <w:rPr>
          <w:lang w:val="en"/>
        </w:rPr>
        <w:noBreakHyphen/>
      </w:r>
      <w:r>
        <w:rPr>
          <w:lang w:val="en"/>
        </w:rPr>
        <w:t xml:space="preserve">purchase agreement; </w:t>
      </w:r>
    </w:p>
    <w:p w:rsidR="00736906" w:rsidRDefault="00736906" w:rsidP="00736906">
      <w:pPr>
        <w:pStyle w:val="Am1SectionTextaN0"/>
        <w:rPr>
          <w:lang w:val="en"/>
        </w:rPr>
      </w:pPr>
      <w:r>
        <w:rPr>
          <w:lang w:val="en"/>
        </w:rPr>
        <w:t>C is the lower amount of the machinery or plant mentioned in paragraph (</w:t>
      </w:r>
      <w:r w:rsidRPr="006F62F7">
        <w:rPr>
          <w:i/>
          <w:lang w:val="en"/>
        </w:rPr>
        <w:t>c</w:t>
      </w:r>
      <w:r>
        <w:rPr>
          <w:lang w:val="en"/>
        </w:rPr>
        <w:t>);</w:t>
      </w:r>
    </w:p>
    <w:p w:rsidR="00736906" w:rsidRDefault="00736906" w:rsidP="00736906">
      <w:pPr>
        <w:pStyle w:val="Am1SectionTexta"/>
        <w:rPr>
          <w:lang w:val="en"/>
        </w:rPr>
      </w:pPr>
      <w:r>
        <w:rPr>
          <w:lang w:val="en"/>
        </w:rPr>
        <w:tab/>
      </w:r>
      <w:r>
        <w:rPr>
          <w:lang w:val="en"/>
        </w:rPr>
        <w:fldChar w:fldCharType="begin" w:fldLock="1"/>
      </w:r>
      <w:r>
        <w:rPr>
          <w:lang w:val="en"/>
        </w:rPr>
        <w:instrText xml:space="preserve"> Quote "(</w:instrText>
      </w:r>
      <w:r>
        <w:rPr>
          <w:i/>
          <w:lang w:val="en"/>
        </w:rPr>
        <w:instrText>e</w:instrText>
      </w:r>
      <w:r>
        <w:rPr>
          <w:lang w:val="en"/>
        </w:rPr>
        <w:fldChar w:fldCharType="begin" w:fldLock="1"/>
      </w:r>
      <w:r>
        <w:rPr>
          <w:lang w:val="en"/>
        </w:rPr>
        <w:instrText xml:space="preserve"> Preserved=Yes </w:instrText>
      </w:r>
      <w:r>
        <w:rPr>
          <w:lang w:val="en"/>
        </w:rPr>
        <w:fldChar w:fldCharType="end"/>
      </w:r>
      <w:r>
        <w:rPr>
          <w:lang w:val="en"/>
        </w:rPr>
        <w:instrText xml:space="preserve">)" </w:instrText>
      </w:r>
      <w:r>
        <w:rPr>
          <w:lang w:val="en"/>
        </w:rPr>
        <w:fldChar w:fldCharType="separate"/>
      </w:r>
      <w:r>
        <w:rPr>
          <w:lang w:val="en"/>
        </w:rPr>
        <w:t>(</w:t>
      </w:r>
      <w:r w:rsidRPr="006F62F7">
        <w:rPr>
          <w:i/>
          <w:lang w:val="en"/>
        </w:rPr>
        <w:t>e</w:t>
      </w:r>
      <w:r>
        <w:rPr>
          <w:lang w:val="en"/>
        </w:rPr>
        <w:t>)</w:t>
      </w:r>
      <w:r>
        <w:rPr>
          <w:lang w:val="en"/>
        </w:rPr>
        <w:fldChar w:fldCharType="end"/>
      </w:r>
      <w:r>
        <w:rPr>
          <w:lang w:val="en"/>
        </w:rPr>
        <w:tab/>
        <w:t>for the purposes of making the initial allowance to the company, the capital expenditure is treated as having been incurred by the company on the first day on which it carries on that trade or business;</w:t>
      </w:r>
    </w:p>
    <w:p w:rsidR="00736906" w:rsidRDefault="00736906" w:rsidP="00736906">
      <w:pPr>
        <w:pStyle w:val="Am1SectionTexta"/>
        <w:rPr>
          <w:lang w:val="en"/>
        </w:rPr>
      </w:pPr>
      <w:r>
        <w:rPr>
          <w:lang w:val="en"/>
        </w:rPr>
        <w:tab/>
      </w:r>
      <w:r>
        <w:rPr>
          <w:lang w:val="en"/>
        </w:rPr>
        <w:fldChar w:fldCharType="begin" w:fldLock="1"/>
      </w:r>
      <w:r>
        <w:rPr>
          <w:lang w:val="en"/>
        </w:rPr>
        <w:instrText xml:space="preserve"> Quote "(</w:instrText>
      </w:r>
      <w:r>
        <w:rPr>
          <w:i/>
          <w:lang w:val="en"/>
        </w:rPr>
        <w:instrText>f</w:instrText>
      </w:r>
      <w:r>
        <w:rPr>
          <w:lang w:val="en"/>
        </w:rPr>
        <w:fldChar w:fldCharType="begin" w:fldLock="1"/>
      </w:r>
      <w:r>
        <w:rPr>
          <w:lang w:val="en"/>
        </w:rPr>
        <w:instrText xml:space="preserve"> Preserved=Yes </w:instrText>
      </w:r>
      <w:r>
        <w:rPr>
          <w:lang w:val="en"/>
        </w:rPr>
        <w:fldChar w:fldCharType="end"/>
      </w:r>
      <w:r>
        <w:rPr>
          <w:lang w:val="en"/>
        </w:rPr>
        <w:instrText xml:space="preserve">)" </w:instrText>
      </w:r>
      <w:r>
        <w:rPr>
          <w:lang w:val="en"/>
        </w:rPr>
        <w:fldChar w:fldCharType="separate"/>
      </w:r>
      <w:r>
        <w:rPr>
          <w:lang w:val="en"/>
        </w:rPr>
        <w:t>(</w:t>
      </w:r>
      <w:r w:rsidRPr="006F62F7">
        <w:rPr>
          <w:i/>
          <w:lang w:val="en"/>
        </w:rPr>
        <w:t>f</w:t>
      </w:r>
      <w:r>
        <w:rPr>
          <w:lang w:val="en"/>
        </w:rPr>
        <w:t>)</w:t>
      </w:r>
      <w:r>
        <w:rPr>
          <w:lang w:val="en"/>
        </w:rPr>
        <w:fldChar w:fldCharType="end"/>
      </w:r>
      <w:r>
        <w:rPr>
          <w:lang w:val="en"/>
        </w:rPr>
        <w:tab/>
        <w:t>subsections (1B), (2)(</w:t>
      </w:r>
      <w:r w:rsidRPr="006F62F7">
        <w:rPr>
          <w:i/>
          <w:lang w:val="en"/>
        </w:rPr>
        <w:t>b</w:t>
      </w:r>
      <w:r>
        <w:rPr>
          <w:lang w:val="en"/>
        </w:rPr>
        <w:t xml:space="preserve">), (4), (5) and (5B) </w:t>
      </w:r>
      <w:r w:rsidRPr="006C44B1">
        <w:rPr>
          <w:lang w:val="en"/>
        </w:rPr>
        <w:t>of section 19 do not apply; and</w:t>
      </w:r>
    </w:p>
    <w:p w:rsidR="00736906" w:rsidRDefault="00736906" w:rsidP="00736906">
      <w:pPr>
        <w:pStyle w:val="Am1SectionTexta"/>
        <w:rPr>
          <w:lang w:val="en"/>
        </w:rPr>
      </w:pPr>
      <w:r>
        <w:rPr>
          <w:lang w:val="en"/>
        </w:rPr>
        <w:tab/>
      </w:r>
      <w:r>
        <w:rPr>
          <w:lang w:val="en"/>
        </w:rPr>
        <w:fldChar w:fldCharType="begin" w:fldLock="1"/>
      </w:r>
      <w:r>
        <w:rPr>
          <w:lang w:val="en"/>
        </w:rPr>
        <w:instrText xml:space="preserve"> Quote "(</w:instrText>
      </w:r>
      <w:r>
        <w:rPr>
          <w:i/>
          <w:lang w:val="en"/>
        </w:rPr>
        <w:instrText>g</w:instrText>
      </w:r>
      <w:r>
        <w:rPr>
          <w:lang w:val="en"/>
        </w:rPr>
        <w:fldChar w:fldCharType="begin" w:fldLock="1"/>
      </w:r>
      <w:r>
        <w:rPr>
          <w:lang w:val="en"/>
        </w:rPr>
        <w:instrText xml:space="preserve"> Preserved=Yes </w:instrText>
      </w:r>
      <w:r>
        <w:rPr>
          <w:lang w:val="en"/>
        </w:rPr>
        <w:fldChar w:fldCharType="end"/>
      </w:r>
      <w:r>
        <w:rPr>
          <w:lang w:val="en"/>
        </w:rPr>
        <w:instrText xml:space="preserve">)" </w:instrText>
      </w:r>
      <w:r>
        <w:rPr>
          <w:lang w:val="en"/>
        </w:rPr>
        <w:fldChar w:fldCharType="separate"/>
      </w:r>
      <w:r>
        <w:rPr>
          <w:lang w:val="en"/>
        </w:rPr>
        <w:t>(</w:t>
      </w:r>
      <w:r w:rsidRPr="006F62F7">
        <w:rPr>
          <w:i/>
          <w:lang w:val="en"/>
        </w:rPr>
        <w:t>g</w:t>
      </w:r>
      <w:r>
        <w:rPr>
          <w:lang w:val="en"/>
        </w:rPr>
        <w:t>)</w:t>
      </w:r>
      <w:r>
        <w:rPr>
          <w:lang w:val="en"/>
        </w:rPr>
        <w:fldChar w:fldCharType="end"/>
      </w:r>
      <w:r>
        <w:rPr>
          <w:lang w:val="en"/>
        </w:rPr>
        <w:tab/>
        <w:t>such other modifications as may be prescribed.</w:t>
      </w:r>
    </w:p>
    <w:p w:rsidR="00736906" w:rsidRPr="006C44B1" w:rsidRDefault="00736906" w:rsidP="00736906">
      <w:pPr>
        <w:pStyle w:val="Am1SectionText1"/>
        <w:rPr>
          <w:lang w:val="en"/>
        </w:rPr>
      </w:pPr>
      <w:r>
        <w:rPr>
          <w:lang w:val="en"/>
        </w:rPr>
        <w:fldChar w:fldCharType="begin" w:fldLock="1"/>
      </w:r>
      <w:r>
        <w:rPr>
          <w:lang w:val="en"/>
        </w:rPr>
        <w:instrText xml:space="preserve"> Quote "(13</w:instrText>
      </w:r>
      <w:r>
        <w:rPr>
          <w:lang w:val="en"/>
        </w:rPr>
        <w:fldChar w:fldCharType="begin" w:fldLock="1"/>
      </w:r>
      <w:r>
        <w:rPr>
          <w:lang w:val="en"/>
        </w:rPr>
        <w:instrText xml:space="preserve"> Preserved=Yes </w:instrText>
      </w:r>
      <w:r>
        <w:rPr>
          <w:lang w:val="en"/>
        </w:rPr>
        <w:fldChar w:fldCharType="end"/>
      </w:r>
      <w:r>
        <w:rPr>
          <w:lang w:val="en"/>
        </w:rPr>
        <w:instrText xml:space="preserve">)" </w:instrText>
      </w:r>
      <w:r>
        <w:rPr>
          <w:lang w:val="en"/>
        </w:rPr>
        <w:fldChar w:fldCharType="separate"/>
      </w:r>
      <w:r w:rsidR="006F62F7">
        <w:rPr>
          <w:lang w:val="en"/>
        </w:rPr>
        <w:t>(13)</w:t>
      </w:r>
      <w:r>
        <w:rPr>
          <w:lang w:val="en"/>
        </w:rPr>
        <w:fldChar w:fldCharType="end"/>
      </w:r>
      <w:r>
        <w:rPr>
          <w:lang w:val="en"/>
        </w:rPr>
        <w:t>  </w:t>
      </w:r>
      <w:r w:rsidRPr="00C30B47">
        <w:rPr>
          <w:lang w:val="en"/>
        </w:rPr>
        <w:t>Except as provided under subsection</w:t>
      </w:r>
      <w:r>
        <w:rPr>
          <w:lang w:val="en"/>
        </w:rPr>
        <w:t xml:space="preserve"> </w:t>
      </w:r>
      <w:r w:rsidRPr="00C30B47">
        <w:rPr>
          <w:lang w:val="en"/>
        </w:rPr>
        <w:t>(1</w:t>
      </w:r>
      <w:r>
        <w:rPr>
          <w:lang w:val="en"/>
        </w:rPr>
        <w:t>1</w:t>
      </w:r>
      <w:r w:rsidRPr="00C30B47">
        <w:rPr>
          <w:lang w:val="en"/>
        </w:rPr>
        <w:t>), no allowance may be made under section</w:t>
      </w:r>
      <w:r>
        <w:rPr>
          <w:lang w:val="en"/>
        </w:rPr>
        <w:t xml:space="preserve"> </w:t>
      </w:r>
      <w:r w:rsidRPr="00C30B47">
        <w:rPr>
          <w:lang w:val="en"/>
        </w:rPr>
        <w:t>19 to a redomiciled company to which subsection</w:t>
      </w:r>
      <w:r>
        <w:rPr>
          <w:lang w:val="en"/>
        </w:rPr>
        <w:t xml:space="preserve"> </w:t>
      </w:r>
      <w:r w:rsidRPr="00C30B47">
        <w:rPr>
          <w:lang w:val="en"/>
        </w:rPr>
        <w:t>(1</w:t>
      </w:r>
      <w:r>
        <w:rPr>
          <w:lang w:val="en"/>
        </w:rPr>
        <w:t>1</w:t>
      </w:r>
      <w:r w:rsidRPr="00C30B47">
        <w:rPr>
          <w:lang w:val="en"/>
        </w:rPr>
        <w:t>)(</w:t>
      </w:r>
      <w:r w:rsidRPr="006F62F7">
        <w:rPr>
          <w:i/>
          <w:lang w:val="en"/>
        </w:rPr>
        <w:t>a</w:t>
      </w:r>
      <w:r w:rsidRPr="00C30B47">
        <w:rPr>
          <w:lang w:val="en"/>
        </w:rPr>
        <w:t>) and (</w:t>
      </w:r>
      <w:r w:rsidRPr="006F62F7">
        <w:rPr>
          <w:i/>
          <w:lang w:val="en"/>
        </w:rPr>
        <w:t>b</w:t>
      </w:r>
      <w:r w:rsidRPr="00C30B47">
        <w:rPr>
          <w:lang w:val="en"/>
        </w:rPr>
        <w:t>) apply, in relation to any capital expenditure mentioned in subsection</w:t>
      </w:r>
      <w:r>
        <w:rPr>
          <w:lang w:val="en"/>
        </w:rPr>
        <w:t xml:space="preserve"> </w:t>
      </w:r>
      <w:r w:rsidRPr="00C30B47">
        <w:rPr>
          <w:lang w:val="en"/>
        </w:rPr>
        <w:t>(1</w:t>
      </w:r>
      <w:r>
        <w:rPr>
          <w:lang w:val="en"/>
        </w:rPr>
        <w:t>1</w:t>
      </w:r>
      <w:r w:rsidRPr="006C44B1">
        <w:rPr>
          <w:lang w:val="en"/>
        </w:rPr>
        <w:t>)(</w:t>
      </w:r>
      <w:r w:rsidRPr="006F62F7">
        <w:rPr>
          <w:i/>
          <w:lang w:val="en"/>
        </w:rPr>
        <w:t>a</w:t>
      </w:r>
      <w:r w:rsidRPr="006C44B1">
        <w:rPr>
          <w:lang w:val="en"/>
        </w:rPr>
        <w:t>).</w:t>
      </w:r>
    </w:p>
    <w:p w:rsidR="00736906" w:rsidRPr="006C44B1" w:rsidRDefault="00736906" w:rsidP="00736906">
      <w:pPr>
        <w:pStyle w:val="Am1SectionSubHeading"/>
        <w:rPr>
          <w:i/>
          <w:lang w:val="en"/>
        </w:rPr>
      </w:pPr>
      <w:r w:rsidRPr="006C44B1">
        <w:rPr>
          <w:i/>
          <w:lang w:val="en"/>
        </w:rPr>
        <w:t>Allowances for machinery, plant, etc., under section 19A</w:t>
      </w:r>
    </w:p>
    <w:p w:rsidR="00736906" w:rsidRDefault="00736906" w:rsidP="00736906">
      <w:pPr>
        <w:pStyle w:val="Am1SectionText1"/>
        <w:rPr>
          <w:lang w:val="en"/>
        </w:rPr>
      </w:pPr>
      <w:r>
        <w:rPr>
          <w:lang w:val="en"/>
        </w:rPr>
        <w:fldChar w:fldCharType="begin" w:fldLock="1"/>
      </w:r>
      <w:r>
        <w:rPr>
          <w:lang w:val="en"/>
        </w:rPr>
        <w:instrText xml:space="preserve"> Quote "(14</w:instrText>
      </w:r>
      <w:r>
        <w:rPr>
          <w:b/>
          <w:lang w:val="en"/>
        </w:rPr>
        <w:fldChar w:fldCharType="begin" w:fldLock="1"/>
      </w:r>
      <w:r>
        <w:rPr>
          <w:b/>
          <w:lang w:val="en"/>
        </w:rPr>
        <w:instrText xml:space="preserve"> Preserved=Yes </w:instrText>
      </w:r>
      <w:r>
        <w:rPr>
          <w:b/>
          <w:lang w:val="en"/>
        </w:rPr>
        <w:fldChar w:fldCharType="end"/>
      </w:r>
      <w:r>
        <w:rPr>
          <w:lang w:val="en"/>
        </w:rPr>
        <w:instrText>)</w:instrText>
      </w:r>
      <w:r>
        <w:rPr>
          <w:b/>
          <w:lang w:val="en"/>
        </w:rPr>
        <w:instrText>"</w:instrText>
      </w:r>
      <w:r>
        <w:rPr>
          <w:lang w:val="en"/>
        </w:rPr>
        <w:instrText xml:space="preserve"> </w:instrText>
      </w:r>
      <w:r>
        <w:rPr>
          <w:lang w:val="en"/>
        </w:rPr>
        <w:fldChar w:fldCharType="separate"/>
      </w:r>
      <w:r w:rsidR="006F62F7">
        <w:rPr>
          <w:lang w:val="en"/>
        </w:rPr>
        <w:t>(14)</w:t>
      </w:r>
      <w:r>
        <w:rPr>
          <w:lang w:val="en"/>
        </w:rPr>
        <w:fldChar w:fldCharType="end"/>
      </w:r>
      <w:r>
        <w:rPr>
          <w:lang w:val="en"/>
        </w:rPr>
        <w:t>  Where a redomiciled company —</w:t>
      </w:r>
    </w:p>
    <w:p w:rsidR="00736906" w:rsidRPr="000147B6" w:rsidRDefault="00736906" w:rsidP="00736906">
      <w:pPr>
        <w:pStyle w:val="Am1SectionTexta"/>
        <w:rPr>
          <w:lang w:val="en"/>
        </w:rPr>
      </w:pPr>
      <w:r>
        <w:rPr>
          <w:lang w:val="en"/>
        </w:rPr>
        <w:tab/>
      </w:r>
      <w:r>
        <w:rPr>
          <w:lang w:val="en"/>
        </w:rPr>
        <w:fldChar w:fldCharType="begin" w:fldLock="1"/>
      </w:r>
      <w:r>
        <w:rPr>
          <w:lang w:val="en"/>
        </w:rPr>
        <w:instrText xml:space="preserve"> Quote "(</w:instrText>
      </w:r>
      <w:r>
        <w:rPr>
          <w:i/>
          <w:lang w:val="en"/>
        </w:rPr>
        <w:instrText>a</w:instrText>
      </w:r>
      <w:r>
        <w:rPr>
          <w:lang w:val="en"/>
        </w:rPr>
        <w:fldChar w:fldCharType="begin" w:fldLock="1"/>
      </w:r>
      <w:r>
        <w:rPr>
          <w:lang w:val="en"/>
        </w:rPr>
        <w:instrText xml:space="preserve"> Preserved=Yes </w:instrText>
      </w:r>
      <w:r>
        <w:rPr>
          <w:lang w:val="en"/>
        </w:rPr>
        <w:fldChar w:fldCharType="end"/>
      </w:r>
      <w:r>
        <w:rPr>
          <w:lang w:val="en"/>
        </w:rPr>
        <w:instrText xml:space="preserve">)" </w:instrText>
      </w:r>
      <w:r>
        <w:rPr>
          <w:lang w:val="en"/>
        </w:rPr>
        <w:fldChar w:fldCharType="separate"/>
      </w:r>
      <w:r>
        <w:rPr>
          <w:lang w:val="en"/>
        </w:rPr>
        <w:t>(</w:t>
      </w:r>
      <w:r w:rsidRPr="006F62F7">
        <w:rPr>
          <w:i/>
          <w:lang w:val="en"/>
        </w:rPr>
        <w:t>a</w:t>
      </w:r>
      <w:r>
        <w:rPr>
          <w:lang w:val="en"/>
        </w:rPr>
        <w:t>)</w:t>
      </w:r>
      <w:r>
        <w:rPr>
          <w:lang w:val="en"/>
        </w:rPr>
        <w:fldChar w:fldCharType="end"/>
      </w:r>
      <w:r>
        <w:rPr>
          <w:lang w:val="en"/>
        </w:rPr>
        <w:tab/>
        <w:t xml:space="preserve">incurred capital expenditure before that date to acquire any item mentioned in section 19A(1), </w:t>
      </w:r>
      <w:r w:rsidRPr="000147B6">
        <w:rPr>
          <w:lang w:val="en"/>
        </w:rPr>
        <w:t>(2), (3), (4), (5), (6), (7) or (8) or develop a website mentioned in section 19A(10); and</w:t>
      </w:r>
    </w:p>
    <w:p w:rsidR="00736906" w:rsidRPr="000147B6" w:rsidRDefault="00736906" w:rsidP="00736906">
      <w:pPr>
        <w:pStyle w:val="Am1SectionTexta"/>
        <w:rPr>
          <w:lang w:val="en"/>
        </w:rPr>
      </w:pPr>
      <w:r w:rsidRPr="000147B6">
        <w:rPr>
          <w:lang w:val="en"/>
        </w:rPr>
        <w:tab/>
      </w:r>
      <w:r w:rsidRPr="000147B6">
        <w:rPr>
          <w:lang w:val="en"/>
        </w:rPr>
        <w:fldChar w:fldCharType="begin" w:fldLock="1"/>
      </w:r>
      <w:r w:rsidRPr="000147B6">
        <w:rPr>
          <w:lang w:val="en"/>
        </w:rPr>
        <w:instrText xml:space="preserve"> Quote "(</w:instrText>
      </w:r>
      <w:r w:rsidRPr="000147B6">
        <w:rPr>
          <w:i/>
          <w:lang w:val="en"/>
        </w:rPr>
        <w:instrText>b</w:instrText>
      </w:r>
      <w:r w:rsidRPr="000147B6">
        <w:rPr>
          <w:lang w:val="en"/>
        </w:rPr>
        <w:fldChar w:fldCharType="begin" w:fldLock="1"/>
      </w:r>
      <w:r w:rsidRPr="000147B6">
        <w:rPr>
          <w:lang w:val="en"/>
        </w:rPr>
        <w:instrText xml:space="preserve"> Preserved=Yes </w:instrText>
      </w:r>
      <w:r w:rsidRPr="000147B6">
        <w:rPr>
          <w:lang w:val="en"/>
        </w:rPr>
        <w:fldChar w:fldCharType="end"/>
      </w:r>
      <w:r w:rsidRPr="000147B6">
        <w:rPr>
          <w:lang w:val="en"/>
        </w:rPr>
        <w:instrText xml:space="preserve">)" </w:instrText>
      </w:r>
      <w:r w:rsidRPr="000147B6">
        <w:rPr>
          <w:lang w:val="en"/>
        </w:rPr>
        <w:fldChar w:fldCharType="separate"/>
      </w:r>
      <w:r w:rsidRPr="000147B6">
        <w:rPr>
          <w:lang w:val="en"/>
        </w:rPr>
        <w:t>(</w:t>
      </w:r>
      <w:r w:rsidRPr="006F62F7">
        <w:rPr>
          <w:i/>
          <w:lang w:val="en"/>
        </w:rPr>
        <w:t>b</w:t>
      </w:r>
      <w:r w:rsidRPr="000147B6">
        <w:rPr>
          <w:lang w:val="en"/>
        </w:rPr>
        <w:t>)</w:t>
      </w:r>
      <w:r w:rsidRPr="000147B6">
        <w:rPr>
          <w:lang w:val="en"/>
        </w:rPr>
        <w:fldChar w:fldCharType="end"/>
      </w:r>
      <w:r w:rsidRPr="000147B6">
        <w:rPr>
          <w:lang w:val="en"/>
        </w:rPr>
        <w:tab/>
        <w:t>uses such item or website for the purposes of a trade or business in Singapore on or after that date,</w:t>
      </w:r>
    </w:p>
    <w:p w:rsidR="00736906" w:rsidRPr="000147B6" w:rsidRDefault="00736906" w:rsidP="00BD7F9E">
      <w:pPr>
        <w:pStyle w:val="Am1SectionText1N"/>
        <w:rPr>
          <w:lang w:val="en"/>
        </w:rPr>
      </w:pPr>
      <w:r w:rsidRPr="000147B6">
        <w:rPr>
          <w:lang w:val="en"/>
        </w:rPr>
        <w:t xml:space="preserve">then an allowance may be made to </w:t>
      </w:r>
      <w:r w:rsidRPr="001E4012">
        <w:rPr>
          <w:lang w:val="en"/>
        </w:rPr>
        <w:t>the company, in lieu of the allowances under section 19 (as applied by subsection</w:t>
      </w:r>
      <w:r w:rsidR="005E1BA2" w:rsidRPr="001E4012">
        <w:rPr>
          <w:lang w:val="en"/>
        </w:rPr>
        <w:t> </w:t>
      </w:r>
      <w:r w:rsidRPr="001E4012">
        <w:rPr>
          <w:lang w:val="en"/>
        </w:rPr>
        <w:t>(</w:t>
      </w:r>
      <w:r w:rsidR="005E1BA2" w:rsidRPr="001E4012">
        <w:rPr>
          <w:lang w:val="en"/>
        </w:rPr>
        <w:t>11</w:t>
      </w:r>
      <w:r w:rsidRPr="001E4012">
        <w:rPr>
          <w:lang w:val="en"/>
        </w:rPr>
        <w:t>),  for the capital expenditure under secti</w:t>
      </w:r>
      <w:r w:rsidR="005E1BA2" w:rsidRPr="001E4012">
        <w:rPr>
          <w:lang w:val="en"/>
        </w:rPr>
        <w:t>on </w:t>
      </w:r>
      <w:r w:rsidRPr="001E4012">
        <w:rPr>
          <w:lang w:val="en"/>
        </w:rPr>
        <w:t>19A(1), (2), (3), (4), (5), (6), (7), (8) or (10) (whichever is applicable</w:t>
      </w:r>
      <w:r w:rsidR="002B08BD" w:rsidRPr="001E4012">
        <w:rPr>
          <w:lang w:val="en"/>
        </w:rPr>
        <w:t>), as modified under subsection </w:t>
      </w:r>
      <w:r w:rsidRPr="001E4012">
        <w:rPr>
          <w:lang w:val="en"/>
        </w:rPr>
        <w:t>(15).</w:t>
      </w:r>
    </w:p>
    <w:p w:rsidR="00736906" w:rsidRPr="000147B6" w:rsidRDefault="00736906" w:rsidP="00736906">
      <w:pPr>
        <w:pStyle w:val="Am1SectionText1"/>
        <w:rPr>
          <w:lang w:val="en"/>
        </w:rPr>
      </w:pPr>
      <w:r w:rsidRPr="000147B6">
        <w:rPr>
          <w:lang w:val="en"/>
        </w:rPr>
        <w:fldChar w:fldCharType="begin" w:fldLock="1"/>
      </w:r>
      <w:r w:rsidRPr="000147B6">
        <w:rPr>
          <w:lang w:val="en"/>
        </w:rPr>
        <w:instrText xml:space="preserve"> Quote "(</w:instrText>
      </w:r>
      <w:r>
        <w:rPr>
          <w:lang w:val="en"/>
        </w:rPr>
        <w:instrText>15</w:instrText>
      </w:r>
      <w:r w:rsidRPr="000147B6">
        <w:rPr>
          <w:lang w:val="en"/>
        </w:rPr>
        <w:fldChar w:fldCharType="begin" w:fldLock="1"/>
      </w:r>
      <w:r w:rsidRPr="000147B6">
        <w:rPr>
          <w:lang w:val="en"/>
        </w:rPr>
        <w:instrText xml:space="preserve"> Preserved=Yes </w:instrText>
      </w:r>
      <w:r w:rsidRPr="000147B6">
        <w:rPr>
          <w:lang w:val="en"/>
        </w:rPr>
        <w:fldChar w:fldCharType="end"/>
      </w:r>
      <w:r w:rsidRPr="000147B6">
        <w:rPr>
          <w:lang w:val="en"/>
        </w:rPr>
        <w:instrText xml:space="preserve">)" </w:instrText>
      </w:r>
      <w:r w:rsidRPr="000147B6">
        <w:rPr>
          <w:lang w:val="en"/>
        </w:rPr>
        <w:fldChar w:fldCharType="separate"/>
      </w:r>
      <w:r w:rsidR="006F62F7" w:rsidRPr="000147B6">
        <w:rPr>
          <w:lang w:val="en"/>
        </w:rPr>
        <w:t>(</w:t>
      </w:r>
      <w:r w:rsidR="006F62F7">
        <w:rPr>
          <w:lang w:val="en"/>
        </w:rPr>
        <w:t>15</w:t>
      </w:r>
      <w:r w:rsidR="006F62F7" w:rsidRPr="000147B6">
        <w:rPr>
          <w:lang w:val="en"/>
        </w:rPr>
        <w:t>)</w:t>
      </w:r>
      <w:r w:rsidRPr="000147B6">
        <w:rPr>
          <w:lang w:val="en"/>
        </w:rPr>
        <w:fldChar w:fldCharType="end"/>
      </w:r>
      <w:r w:rsidRPr="000147B6">
        <w:rPr>
          <w:lang w:val="en"/>
        </w:rPr>
        <w:t>  Section 19A applies in relation to the making of an allowance under subsection (1</w:t>
      </w:r>
      <w:r>
        <w:rPr>
          <w:lang w:val="en"/>
        </w:rPr>
        <w:t>4</w:t>
      </w:r>
      <w:r w:rsidRPr="000147B6">
        <w:rPr>
          <w:lang w:val="en"/>
        </w:rPr>
        <w:t>), and to any allowance so made, subject to the following modifications:</w:t>
      </w:r>
    </w:p>
    <w:p w:rsidR="00736906" w:rsidRPr="000147B6" w:rsidRDefault="00736906" w:rsidP="00736906">
      <w:pPr>
        <w:pStyle w:val="Am1SectionTexta"/>
        <w:rPr>
          <w:lang w:val="en"/>
        </w:rPr>
      </w:pPr>
      <w:r w:rsidRPr="000147B6">
        <w:rPr>
          <w:lang w:val="en"/>
        </w:rPr>
        <w:tab/>
      </w:r>
      <w:r w:rsidRPr="000147B6">
        <w:rPr>
          <w:lang w:val="en"/>
        </w:rPr>
        <w:fldChar w:fldCharType="begin" w:fldLock="1"/>
      </w:r>
      <w:r w:rsidRPr="000147B6">
        <w:rPr>
          <w:lang w:val="en"/>
        </w:rPr>
        <w:instrText xml:space="preserve"> Quote "(</w:instrText>
      </w:r>
      <w:r w:rsidRPr="000147B6">
        <w:rPr>
          <w:i/>
          <w:lang w:val="en"/>
        </w:rPr>
        <w:instrText>a</w:instrText>
      </w:r>
      <w:r w:rsidRPr="000147B6">
        <w:rPr>
          <w:lang w:val="en"/>
        </w:rPr>
        <w:fldChar w:fldCharType="begin" w:fldLock="1"/>
      </w:r>
      <w:r w:rsidRPr="000147B6">
        <w:rPr>
          <w:lang w:val="en"/>
        </w:rPr>
        <w:instrText xml:space="preserve"> Preserved=Yes </w:instrText>
      </w:r>
      <w:r w:rsidRPr="000147B6">
        <w:rPr>
          <w:lang w:val="en"/>
        </w:rPr>
        <w:fldChar w:fldCharType="end"/>
      </w:r>
      <w:r w:rsidRPr="000147B6">
        <w:rPr>
          <w:lang w:val="en"/>
        </w:rPr>
        <w:instrText xml:space="preserve">)" </w:instrText>
      </w:r>
      <w:r w:rsidRPr="000147B6">
        <w:rPr>
          <w:lang w:val="en"/>
        </w:rPr>
        <w:fldChar w:fldCharType="separate"/>
      </w:r>
      <w:r w:rsidRPr="000147B6">
        <w:rPr>
          <w:lang w:val="en"/>
        </w:rPr>
        <w:t>(</w:t>
      </w:r>
      <w:r w:rsidRPr="006F62F7">
        <w:rPr>
          <w:i/>
          <w:lang w:val="en"/>
        </w:rPr>
        <w:t>a</w:t>
      </w:r>
      <w:r w:rsidRPr="000147B6">
        <w:rPr>
          <w:lang w:val="en"/>
        </w:rPr>
        <w:t>)</w:t>
      </w:r>
      <w:r w:rsidRPr="000147B6">
        <w:rPr>
          <w:lang w:val="en"/>
        </w:rPr>
        <w:fldChar w:fldCharType="end"/>
      </w:r>
      <w:r w:rsidRPr="000147B6">
        <w:rPr>
          <w:lang w:val="en"/>
        </w:rPr>
        <w:tab/>
        <w:t>the allowance may only be made under that section if the trade or business is carried on in Singapore on or after its registration date;</w:t>
      </w:r>
    </w:p>
    <w:p w:rsidR="00736906" w:rsidRDefault="00736906" w:rsidP="00736906">
      <w:pPr>
        <w:pStyle w:val="Am1SectionTexta"/>
        <w:rPr>
          <w:lang w:val="en"/>
        </w:rPr>
      </w:pPr>
      <w:r w:rsidRPr="000147B6">
        <w:rPr>
          <w:lang w:val="en"/>
        </w:rPr>
        <w:tab/>
      </w:r>
      <w:r w:rsidRPr="000147B6">
        <w:rPr>
          <w:lang w:val="en"/>
        </w:rPr>
        <w:fldChar w:fldCharType="begin" w:fldLock="1"/>
      </w:r>
      <w:r w:rsidRPr="000147B6">
        <w:rPr>
          <w:lang w:val="en"/>
        </w:rPr>
        <w:instrText xml:space="preserve"> Quote "(</w:instrText>
      </w:r>
      <w:r w:rsidRPr="000147B6">
        <w:rPr>
          <w:i/>
          <w:lang w:val="en"/>
        </w:rPr>
        <w:instrText>b</w:instrText>
      </w:r>
      <w:r w:rsidRPr="000147B6">
        <w:rPr>
          <w:lang w:val="en"/>
        </w:rPr>
        <w:fldChar w:fldCharType="begin" w:fldLock="1"/>
      </w:r>
      <w:r w:rsidRPr="000147B6">
        <w:rPr>
          <w:lang w:val="en"/>
        </w:rPr>
        <w:instrText xml:space="preserve"> Preserved=Yes </w:instrText>
      </w:r>
      <w:r w:rsidRPr="000147B6">
        <w:rPr>
          <w:lang w:val="en"/>
        </w:rPr>
        <w:fldChar w:fldCharType="end"/>
      </w:r>
      <w:r w:rsidRPr="000147B6">
        <w:rPr>
          <w:lang w:val="en"/>
        </w:rPr>
        <w:instrText xml:space="preserve">)" </w:instrText>
      </w:r>
      <w:r w:rsidRPr="000147B6">
        <w:rPr>
          <w:lang w:val="en"/>
        </w:rPr>
        <w:fldChar w:fldCharType="separate"/>
      </w:r>
      <w:r w:rsidRPr="000147B6">
        <w:rPr>
          <w:lang w:val="en"/>
        </w:rPr>
        <w:t>(</w:t>
      </w:r>
      <w:r w:rsidRPr="006F62F7">
        <w:rPr>
          <w:i/>
          <w:lang w:val="en"/>
        </w:rPr>
        <w:t>b</w:t>
      </w:r>
      <w:r w:rsidRPr="000147B6">
        <w:rPr>
          <w:lang w:val="en"/>
        </w:rPr>
        <w:t>)</w:t>
      </w:r>
      <w:r w:rsidRPr="000147B6">
        <w:rPr>
          <w:lang w:val="en"/>
        </w:rPr>
        <w:fldChar w:fldCharType="end"/>
      </w:r>
      <w:r w:rsidRPr="000147B6">
        <w:rPr>
          <w:lang w:val="en"/>
        </w:rPr>
        <w:tab/>
        <w:t>the capital expenditure is treated as having been incurred for the provision of the item or website for that trade or business;</w:t>
      </w:r>
    </w:p>
    <w:p w:rsidR="00736906" w:rsidRDefault="00736906" w:rsidP="00736906">
      <w:pPr>
        <w:pStyle w:val="Am1SectionTexta"/>
        <w:rPr>
          <w:lang w:val="en"/>
        </w:rPr>
      </w:pPr>
      <w:r>
        <w:rPr>
          <w:lang w:val="en"/>
        </w:rPr>
        <w:tab/>
      </w:r>
      <w:r>
        <w:rPr>
          <w:lang w:val="en"/>
        </w:rPr>
        <w:fldChar w:fldCharType="begin" w:fldLock="1"/>
      </w:r>
      <w:r>
        <w:rPr>
          <w:lang w:val="en"/>
        </w:rPr>
        <w:instrText xml:space="preserve"> Quote "(</w:instrText>
      </w:r>
      <w:r>
        <w:rPr>
          <w:i/>
          <w:lang w:val="en"/>
        </w:rPr>
        <w:instrText>c</w:instrText>
      </w:r>
      <w:r>
        <w:rPr>
          <w:lang w:val="en"/>
        </w:rPr>
        <w:fldChar w:fldCharType="begin" w:fldLock="1"/>
      </w:r>
      <w:r>
        <w:rPr>
          <w:lang w:val="en"/>
        </w:rPr>
        <w:instrText xml:space="preserve"> Preserved=Yes </w:instrText>
      </w:r>
      <w:r>
        <w:rPr>
          <w:lang w:val="en"/>
        </w:rPr>
        <w:fldChar w:fldCharType="end"/>
      </w:r>
      <w:r>
        <w:rPr>
          <w:lang w:val="en"/>
        </w:rPr>
        <w:instrText xml:space="preserve">)" </w:instrText>
      </w:r>
      <w:r>
        <w:rPr>
          <w:lang w:val="en"/>
        </w:rPr>
        <w:fldChar w:fldCharType="separate"/>
      </w:r>
      <w:r>
        <w:rPr>
          <w:lang w:val="en"/>
        </w:rPr>
        <w:t>(</w:t>
      </w:r>
      <w:r w:rsidRPr="006F62F7">
        <w:rPr>
          <w:i/>
          <w:lang w:val="en"/>
        </w:rPr>
        <w:t>c</w:t>
      </w:r>
      <w:r>
        <w:rPr>
          <w:lang w:val="en"/>
        </w:rPr>
        <w:t>)</w:t>
      </w:r>
      <w:r>
        <w:rPr>
          <w:lang w:val="en"/>
        </w:rPr>
        <w:fldChar w:fldCharType="end"/>
      </w:r>
      <w:r>
        <w:rPr>
          <w:lang w:val="en"/>
        </w:rPr>
        <w:tab/>
        <w:t>the allowance may only be made in respect of the lower of the following:</w:t>
      </w:r>
    </w:p>
    <w:p w:rsidR="00736906" w:rsidRDefault="00736906" w:rsidP="00736906">
      <w:pPr>
        <w:pStyle w:val="Am1SectionTexti"/>
        <w:rPr>
          <w:lang w:val="en"/>
        </w:rPr>
      </w:pPr>
      <w:r>
        <w:rPr>
          <w:lang w:val="en"/>
        </w:rPr>
        <w:tab/>
      </w:r>
      <w:r>
        <w:rPr>
          <w:lang w:val="en"/>
        </w:rPr>
        <w:fldChar w:fldCharType="begin" w:fldLock="1"/>
      </w:r>
      <w:r>
        <w:rPr>
          <w:lang w:val="en"/>
        </w:rPr>
        <w:instrText xml:space="preserve"> Quote "(i</w:instrText>
      </w:r>
      <w:r>
        <w:rPr>
          <w:lang w:val="en"/>
        </w:rPr>
        <w:fldChar w:fldCharType="begin" w:fldLock="1"/>
      </w:r>
      <w:r>
        <w:rPr>
          <w:lang w:val="en"/>
        </w:rPr>
        <w:instrText xml:space="preserve"> Preserved=Yes </w:instrText>
      </w:r>
      <w:r>
        <w:rPr>
          <w:lang w:val="en"/>
        </w:rPr>
        <w:fldChar w:fldCharType="end"/>
      </w:r>
      <w:r>
        <w:rPr>
          <w:lang w:val="en"/>
        </w:rPr>
        <w:instrText xml:space="preserve">)" </w:instrText>
      </w:r>
      <w:r>
        <w:rPr>
          <w:lang w:val="en"/>
        </w:rPr>
        <w:fldChar w:fldCharType="separate"/>
      </w:r>
      <w:r>
        <w:rPr>
          <w:lang w:val="en"/>
        </w:rPr>
        <w:t>(i)</w:t>
      </w:r>
      <w:r>
        <w:rPr>
          <w:lang w:val="en"/>
        </w:rPr>
        <w:fldChar w:fldCharType="end"/>
      </w:r>
      <w:r>
        <w:rPr>
          <w:lang w:val="en"/>
        </w:rPr>
        <w:tab/>
        <w:t xml:space="preserve">the net book value of the item or website as of the registration date; </w:t>
      </w:r>
    </w:p>
    <w:p w:rsidR="00736906" w:rsidRDefault="00736906" w:rsidP="00736906">
      <w:pPr>
        <w:pStyle w:val="Am1SectionTexti"/>
        <w:rPr>
          <w:lang w:val="en"/>
        </w:rPr>
      </w:pPr>
      <w:r>
        <w:rPr>
          <w:lang w:val="en"/>
        </w:rPr>
        <w:tab/>
      </w:r>
      <w:r>
        <w:rPr>
          <w:lang w:val="en"/>
        </w:rPr>
        <w:fldChar w:fldCharType="begin" w:fldLock="1"/>
      </w:r>
      <w:r>
        <w:rPr>
          <w:lang w:val="en"/>
        </w:rPr>
        <w:instrText xml:space="preserve"> Quote "(ii</w:instrText>
      </w:r>
      <w:r>
        <w:rPr>
          <w:lang w:val="en"/>
        </w:rPr>
        <w:fldChar w:fldCharType="begin" w:fldLock="1"/>
      </w:r>
      <w:r>
        <w:rPr>
          <w:lang w:val="en"/>
        </w:rPr>
        <w:instrText xml:space="preserve"> Preserved=Yes </w:instrText>
      </w:r>
      <w:r>
        <w:rPr>
          <w:lang w:val="en"/>
        </w:rPr>
        <w:fldChar w:fldCharType="end"/>
      </w:r>
      <w:r>
        <w:rPr>
          <w:lang w:val="en"/>
        </w:rPr>
        <w:instrText xml:space="preserve">)" </w:instrText>
      </w:r>
      <w:r>
        <w:rPr>
          <w:lang w:val="en"/>
        </w:rPr>
        <w:fldChar w:fldCharType="separate"/>
      </w:r>
      <w:r>
        <w:rPr>
          <w:lang w:val="en"/>
        </w:rPr>
        <w:t>(ii)</w:t>
      </w:r>
      <w:r>
        <w:rPr>
          <w:lang w:val="en"/>
        </w:rPr>
        <w:fldChar w:fldCharType="end"/>
      </w:r>
      <w:r>
        <w:rPr>
          <w:lang w:val="en"/>
        </w:rPr>
        <w:tab/>
        <w:t>the market value of the item or website as of that date,</w:t>
      </w:r>
    </w:p>
    <w:p w:rsidR="00736906" w:rsidRDefault="00736906" w:rsidP="00736906">
      <w:pPr>
        <w:pStyle w:val="Am1SectionTextaN0"/>
        <w:rPr>
          <w:lang w:val="en"/>
        </w:rPr>
      </w:pPr>
      <w:r>
        <w:rPr>
          <w:lang w:val="en"/>
        </w:rPr>
        <w:t>and the capital expenditure incurred on the provision of the item or website for the trade or business, and the original cost of the item in section 19A(10C) (if applicable), is treated as being equal to that lower amount;</w:t>
      </w:r>
    </w:p>
    <w:p w:rsidR="00736906" w:rsidRDefault="00736906" w:rsidP="00736906">
      <w:pPr>
        <w:pStyle w:val="Am1SectionTexta"/>
        <w:rPr>
          <w:lang w:val="en"/>
        </w:rPr>
      </w:pPr>
      <w:r>
        <w:rPr>
          <w:lang w:val="en"/>
        </w:rPr>
        <w:tab/>
      </w:r>
      <w:r>
        <w:rPr>
          <w:lang w:val="en"/>
        </w:rPr>
        <w:fldChar w:fldCharType="begin" w:fldLock="1"/>
      </w:r>
      <w:r>
        <w:rPr>
          <w:lang w:val="en"/>
        </w:rPr>
        <w:instrText xml:space="preserve"> Quote "(</w:instrText>
      </w:r>
      <w:r>
        <w:rPr>
          <w:i/>
          <w:lang w:val="en"/>
        </w:rPr>
        <w:instrText>d</w:instrText>
      </w:r>
      <w:r>
        <w:rPr>
          <w:lang w:val="en"/>
        </w:rPr>
        <w:fldChar w:fldCharType="begin" w:fldLock="1"/>
      </w:r>
      <w:r>
        <w:rPr>
          <w:lang w:val="en"/>
        </w:rPr>
        <w:instrText xml:space="preserve"> Preserved=Yes </w:instrText>
      </w:r>
      <w:r>
        <w:rPr>
          <w:lang w:val="en"/>
        </w:rPr>
        <w:fldChar w:fldCharType="end"/>
      </w:r>
      <w:r>
        <w:rPr>
          <w:lang w:val="en"/>
        </w:rPr>
        <w:instrText xml:space="preserve">)" </w:instrText>
      </w:r>
      <w:r>
        <w:rPr>
          <w:lang w:val="en"/>
        </w:rPr>
        <w:fldChar w:fldCharType="separate"/>
      </w:r>
      <w:r>
        <w:rPr>
          <w:lang w:val="en"/>
        </w:rPr>
        <w:t>(</w:t>
      </w:r>
      <w:r w:rsidRPr="006F62F7">
        <w:rPr>
          <w:i/>
          <w:lang w:val="en"/>
        </w:rPr>
        <w:t>d</w:t>
      </w:r>
      <w:r>
        <w:rPr>
          <w:lang w:val="en"/>
        </w:rPr>
        <w:t>)</w:t>
      </w:r>
      <w:r>
        <w:rPr>
          <w:lang w:val="en"/>
        </w:rPr>
        <w:fldChar w:fldCharType="end"/>
      </w:r>
      <w:r>
        <w:rPr>
          <w:lang w:val="en"/>
        </w:rPr>
        <w:tab/>
        <w:t xml:space="preserve">subsections (1B) to (1D), (2A) to (2K), (9), (9A), (13A), (13B), and (16) to (18) </w:t>
      </w:r>
      <w:r w:rsidRPr="006C44B1">
        <w:rPr>
          <w:lang w:val="en"/>
        </w:rPr>
        <w:t>of section 19A do</w:t>
      </w:r>
      <w:r>
        <w:rPr>
          <w:lang w:val="en"/>
        </w:rPr>
        <w:t xml:space="preserve"> not apply; and</w:t>
      </w:r>
    </w:p>
    <w:p w:rsidR="00736906" w:rsidRDefault="00736906" w:rsidP="00736906">
      <w:pPr>
        <w:pStyle w:val="Am1SectionTexta"/>
        <w:rPr>
          <w:lang w:val="en"/>
        </w:rPr>
      </w:pPr>
      <w:r>
        <w:rPr>
          <w:lang w:val="en"/>
        </w:rPr>
        <w:tab/>
      </w:r>
      <w:r>
        <w:rPr>
          <w:lang w:val="en"/>
        </w:rPr>
        <w:fldChar w:fldCharType="begin" w:fldLock="1"/>
      </w:r>
      <w:r>
        <w:rPr>
          <w:lang w:val="en"/>
        </w:rPr>
        <w:instrText xml:space="preserve"> Quote "(</w:instrText>
      </w:r>
      <w:r>
        <w:rPr>
          <w:i/>
          <w:lang w:val="en"/>
        </w:rPr>
        <w:instrText>e</w:instrText>
      </w:r>
      <w:r>
        <w:rPr>
          <w:lang w:val="en"/>
        </w:rPr>
        <w:fldChar w:fldCharType="begin" w:fldLock="1"/>
      </w:r>
      <w:r>
        <w:rPr>
          <w:lang w:val="en"/>
        </w:rPr>
        <w:instrText xml:space="preserve"> Preserved=Yes </w:instrText>
      </w:r>
      <w:r>
        <w:rPr>
          <w:lang w:val="en"/>
        </w:rPr>
        <w:fldChar w:fldCharType="end"/>
      </w:r>
      <w:r>
        <w:rPr>
          <w:lang w:val="en"/>
        </w:rPr>
        <w:instrText xml:space="preserve">)" </w:instrText>
      </w:r>
      <w:r>
        <w:rPr>
          <w:lang w:val="en"/>
        </w:rPr>
        <w:fldChar w:fldCharType="separate"/>
      </w:r>
      <w:r>
        <w:rPr>
          <w:lang w:val="en"/>
        </w:rPr>
        <w:t>(</w:t>
      </w:r>
      <w:r w:rsidRPr="006F62F7">
        <w:rPr>
          <w:i/>
          <w:lang w:val="en"/>
        </w:rPr>
        <w:t>e</w:t>
      </w:r>
      <w:r>
        <w:rPr>
          <w:lang w:val="en"/>
        </w:rPr>
        <w:t>)</w:t>
      </w:r>
      <w:r>
        <w:rPr>
          <w:lang w:val="en"/>
        </w:rPr>
        <w:fldChar w:fldCharType="end"/>
      </w:r>
      <w:r>
        <w:rPr>
          <w:lang w:val="en"/>
        </w:rPr>
        <w:tab/>
        <w:t>such other modifications as may be prescribed.</w:t>
      </w:r>
    </w:p>
    <w:p w:rsidR="00736906" w:rsidRDefault="00736906" w:rsidP="00736906">
      <w:pPr>
        <w:pStyle w:val="Am1SectionText1"/>
        <w:rPr>
          <w:lang w:val="en"/>
        </w:rPr>
      </w:pPr>
      <w:r>
        <w:rPr>
          <w:lang w:val="en"/>
        </w:rPr>
        <w:fldChar w:fldCharType="begin" w:fldLock="1"/>
      </w:r>
      <w:r>
        <w:rPr>
          <w:lang w:val="en"/>
        </w:rPr>
        <w:instrText xml:space="preserve"> Quote "(16</w:instrText>
      </w:r>
      <w:r>
        <w:rPr>
          <w:lang w:val="en"/>
        </w:rPr>
        <w:fldChar w:fldCharType="begin" w:fldLock="1"/>
      </w:r>
      <w:r>
        <w:rPr>
          <w:lang w:val="en"/>
        </w:rPr>
        <w:instrText xml:space="preserve"> Preserved=Yes </w:instrText>
      </w:r>
      <w:r>
        <w:rPr>
          <w:lang w:val="en"/>
        </w:rPr>
        <w:fldChar w:fldCharType="end"/>
      </w:r>
      <w:r>
        <w:rPr>
          <w:lang w:val="en"/>
        </w:rPr>
        <w:instrText xml:space="preserve">)" </w:instrText>
      </w:r>
      <w:r>
        <w:rPr>
          <w:lang w:val="en"/>
        </w:rPr>
        <w:fldChar w:fldCharType="separate"/>
      </w:r>
      <w:r w:rsidR="006F62F7">
        <w:rPr>
          <w:lang w:val="en"/>
        </w:rPr>
        <w:t>(16)</w:t>
      </w:r>
      <w:r>
        <w:rPr>
          <w:lang w:val="en"/>
        </w:rPr>
        <w:fldChar w:fldCharType="end"/>
      </w:r>
      <w:r>
        <w:rPr>
          <w:lang w:val="en"/>
        </w:rPr>
        <w:t>  </w:t>
      </w:r>
      <w:r w:rsidRPr="00C30B47">
        <w:rPr>
          <w:lang w:val="en"/>
        </w:rPr>
        <w:t>Except as provided under subsection</w:t>
      </w:r>
      <w:r>
        <w:rPr>
          <w:lang w:val="en"/>
        </w:rPr>
        <w:t xml:space="preserve"> </w:t>
      </w:r>
      <w:r w:rsidRPr="00C30B47">
        <w:rPr>
          <w:lang w:val="en"/>
        </w:rPr>
        <w:t>(1</w:t>
      </w:r>
      <w:r>
        <w:rPr>
          <w:lang w:val="en"/>
        </w:rPr>
        <w:t>4</w:t>
      </w:r>
      <w:r w:rsidRPr="00C30B47">
        <w:rPr>
          <w:lang w:val="en"/>
        </w:rPr>
        <w:t>), a redomiciled company to which subsection</w:t>
      </w:r>
      <w:r>
        <w:rPr>
          <w:lang w:val="en"/>
        </w:rPr>
        <w:t xml:space="preserve"> </w:t>
      </w:r>
      <w:r w:rsidRPr="00C30B47">
        <w:rPr>
          <w:lang w:val="en"/>
        </w:rPr>
        <w:t>(1</w:t>
      </w:r>
      <w:r>
        <w:rPr>
          <w:lang w:val="en"/>
        </w:rPr>
        <w:t>4</w:t>
      </w:r>
      <w:r w:rsidRPr="00C30B47">
        <w:rPr>
          <w:lang w:val="en"/>
        </w:rPr>
        <w:t>)(</w:t>
      </w:r>
      <w:r w:rsidRPr="006F62F7">
        <w:rPr>
          <w:i/>
          <w:lang w:val="en"/>
        </w:rPr>
        <w:t>a</w:t>
      </w:r>
      <w:r w:rsidRPr="00C30B47">
        <w:rPr>
          <w:lang w:val="en"/>
        </w:rPr>
        <w:t>) and (</w:t>
      </w:r>
      <w:r w:rsidRPr="006F62F7">
        <w:rPr>
          <w:i/>
          <w:lang w:val="en"/>
        </w:rPr>
        <w:t>b</w:t>
      </w:r>
      <w:r w:rsidRPr="00C30B47">
        <w:rPr>
          <w:lang w:val="en"/>
        </w:rPr>
        <w:t>) apply is not eligible for any allowance under section</w:t>
      </w:r>
      <w:r>
        <w:rPr>
          <w:lang w:val="en"/>
        </w:rPr>
        <w:t xml:space="preserve"> </w:t>
      </w:r>
      <w:r w:rsidRPr="00C30B47">
        <w:rPr>
          <w:lang w:val="en"/>
        </w:rPr>
        <w:t>19A in relation to any capital expenditure mentioned in subsection</w:t>
      </w:r>
      <w:r>
        <w:rPr>
          <w:lang w:val="en"/>
        </w:rPr>
        <w:t xml:space="preserve"> </w:t>
      </w:r>
      <w:r w:rsidRPr="00C30B47">
        <w:rPr>
          <w:lang w:val="en"/>
        </w:rPr>
        <w:t>(</w:t>
      </w:r>
      <w:r>
        <w:rPr>
          <w:lang w:val="en"/>
        </w:rPr>
        <w:t>14</w:t>
      </w:r>
      <w:r w:rsidRPr="00C30B47">
        <w:rPr>
          <w:lang w:val="en"/>
        </w:rPr>
        <w:t>)(</w:t>
      </w:r>
      <w:r w:rsidRPr="006F62F7">
        <w:rPr>
          <w:i/>
          <w:lang w:val="en"/>
        </w:rPr>
        <w:t>a</w:t>
      </w:r>
      <w:r w:rsidRPr="00C30B47">
        <w:rPr>
          <w:lang w:val="en"/>
        </w:rPr>
        <w:t>).</w:t>
      </w:r>
    </w:p>
    <w:p w:rsidR="00736906" w:rsidRPr="006C44B1" w:rsidRDefault="00736906" w:rsidP="00736906">
      <w:pPr>
        <w:pStyle w:val="Am1SectionSubHeading"/>
        <w:rPr>
          <w:i/>
          <w:lang w:val="en"/>
        </w:rPr>
      </w:pPr>
      <w:r w:rsidRPr="006C44B1">
        <w:rPr>
          <w:i/>
          <w:lang w:val="en"/>
        </w:rPr>
        <w:t>Writing-down allowances for intellectual property rights under section 19B</w:t>
      </w:r>
    </w:p>
    <w:p w:rsidR="00736906" w:rsidRPr="000B3E3E" w:rsidRDefault="00736906" w:rsidP="00736906">
      <w:pPr>
        <w:pStyle w:val="Am1SectionText1"/>
        <w:rPr>
          <w:lang w:val="en"/>
        </w:rPr>
      </w:pPr>
      <w:r>
        <w:rPr>
          <w:lang w:val="en"/>
        </w:rPr>
        <w:fldChar w:fldCharType="begin" w:fldLock="1"/>
      </w:r>
      <w:r>
        <w:rPr>
          <w:lang w:val="en"/>
        </w:rPr>
        <w:instrText xml:space="preserve"> Quote "(17</w:instrText>
      </w:r>
      <w:r>
        <w:rPr>
          <w:b/>
          <w:lang w:val="en"/>
        </w:rPr>
        <w:fldChar w:fldCharType="begin" w:fldLock="1"/>
      </w:r>
      <w:r>
        <w:rPr>
          <w:b/>
          <w:lang w:val="en"/>
        </w:rPr>
        <w:instrText xml:space="preserve"> Preserved=Yes </w:instrText>
      </w:r>
      <w:r>
        <w:rPr>
          <w:b/>
          <w:lang w:val="en"/>
        </w:rPr>
        <w:fldChar w:fldCharType="end"/>
      </w:r>
      <w:r>
        <w:rPr>
          <w:lang w:val="en"/>
        </w:rPr>
        <w:instrText>)</w:instrText>
      </w:r>
      <w:r>
        <w:rPr>
          <w:b/>
          <w:lang w:val="en"/>
        </w:rPr>
        <w:instrText>"</w:instrText>
      </w:r>
      <w:r>
        <w:rPr>
          <w:lang w:val="en"/>
        </w:rPr>
        <w:instrText xml:space="preserve"> </w:instrText>
      </w:r>
      <w:r>
        <w:rPr>
          <w:lang w:val="en"/>
        </w:rPr>
        <w:fldChar w:fldCharType="separate"/>
      </w:r>
      <w:r w:rsidR="006F62F7">
        <w:rPr>
          <w:lang w:val="en"/>
        </w:rPr>
        <w:t>(17)</w:t>
      </w:r>
      <w:r>
        <w:rPr>
          <w:lang w:val="en"/>
        </w:rPr>
        <w:fldChar w:fldCharType="end"/>
      </w:r>
      <w:r>
        <w:rPr>
          <w:lang w:val="en"/>
        </w:rPr>
        <w:t>  Where a redomiciled company —</w:t>
      </w:r>
    </w:p>
    <w:p w:rsidR="00736906" w:rsidRPr="000B3E3E" w:rsidRDefault="00736906" w:rsidP="00736906">
      <w:pPr>
        <w:pStyle w:val="Am1SectionTexta"/>
        <w:rPr>
          <w:lang w:val="en"/>
        </w:rPr>
      </w:pPr>
      <w:r>
        <w:rPr>
          <w:lang w:val="en"/>
        </w:rPr>
        <w:tab/>
      </w:r>
      <w:r>
        <w:rPr>
          <w:lang w:val="en"/>
        </w:rPr>
        <w:fldChar w:fldCharType="begin" w:fldLock="1"/>
      </w:r>
      <w:r>
        <w:rPr>
          <w:lang w:val="en"/>
        </w:rPr>
        <w:instrText xml:space="preserve"> Quote "(</w:instrText>
      </w:r>
      <w:r>
        <w:rPr>
          <w:i/>
          <w:lang w:val="en"/>
        </w:rPr>
        <w:instrText>a</w:instrText>
      </w:r>
      <w:r>
        <w:rPr>
          <w:lang w:val="en"/>
        </w:rPr>
        <w:fldChar w:fldCharType="begin" w:fldLock="1"/>
      </w:r>
      <w:r>
        <w:rPr>
          <w:lang w:val="en"/>
        </w:rPr>
        <w:instrText xml:space="preserve"> Preserved=Yes </w:instrText>
      </w:r>
      <w:r>
        <w:rPr>
          <w:lang w:val="en"/>
        </w:rPr>
        <w:fldChar w:fldCharType="end"/>
      </w:r>
      <w:r>
        <w:rPr>
          <w:lang w:val="en"/>
        </w:rPr>
        <w:instrText xml:space="preserve">)" </w:instrText>
      </w:r>
      <w:r>
        <w:rPr>
          <w:lang w:val="en"/>
        </w:rPr>
        <w:fldChar w:fldCharType="separate"/>
      </w:r>
      <w:r>
        <w:rPr>
          <w:lang w:val="en"/>
        </w:rPr>
        <w:t>(</w:t>
      </w:r>
      <w:r w:rsidRPr="006F62F7">
        <w:rPr>
          <w:i/>
          <w:lang w:val="en"/>
        </w:rPr>
        <w:t>a</w:t>
      </w:r>
      <w:r>
        <w:rPr>
          <w:lang w:val="en"/>
        </w:rPr>
        <w:t>)</w:t>
      </w:r>
      <w:r>
        <w:rPr>
          <w:lang w:val="en"/>
        </w:rPr>
        <w:fldChar w:fldCharType="end"/>
      </w:r>
      <w:r>
        <w:rPr>
          <w:lang w:val="en"/>
        </w:rPr>
        <w:tab/>
      </w:r>
      <w:r w:rsidRPr="000B3E3E">
        <w:rPr>
          <w:lang w:val="en"/>
        </w:rPr>
        <w:t>incurred capital expenditure in acquiring any intellectual property rights before that date; and</w:t>
      </w:r>
    </w:p>
    <w:p w:rsidR="00736906" w:rsidRPr="000B3E3E" w:rsidRDefault="00736906" w:rsidP="00736906">
      <w:pPr>
        <w:pStyle w:val="Am1SectionTexta"/>
        <w:rPr>
          <w:lang w:val="en"/>
        </w:rPr>
      </w:pPr>
      <w:r>
        <w:rPr>
          <w:lang w:val="en"/>
        </w:rPr>
        <w:tab/>
      </w:r>
      <w:r>
        <w:rPr>
          <w:lang w:val="en"/>
        </w:rPr>
        <w:fldChar w:fldCharType="begin" w:fldLock="1"/>
      </w:r>
      <w:r>
        <w:rPr>
          <w:lang w:val="en"/>
        </w:rPr>
        <w:instrText xml:space="preserve"> Quote "(</w:instrText>
      </w:r>
      <w:r>
        <w:rPr>
          <w:i/>
          <w:lang w:val="en"/>
        </w:rPr>
        <w:instrText>b</w:instrText>
      </w:r>
      <w:r>
        <w:rPr>
          <w:lang w:val="en"/>
        </w:rPr>
        <w:fldChar w:fldCharType="begin" w:fldLock="1"/>
      </w:r>
      <w:r>
        <w:rPr>
          <w:lang w:val="en"/>
        </w:rPr>
        <w:instrText xml:space="preserve"> Preserved=Yes </w:instrText>
      </w:r>
      <w:r>
        <w:rPr>
          <w:lang w:val="en"/>
        </w:rPr>
        <w:fldChar w:fldCharType="end"/>
      </w:r>
      <w:r>
        <w:rPr>
          <w:lang w:val="en"/>
        </w:rPr>
        <w:instrText xml:space="preserve">)" </w:instrText>
      </w:r>
      <w:r>
        <w:rPr>
          <w:lang w:val="en"/>
        </w:rPr>
        <w:fldChar w:fldCharType="separate"/>
      </w:r>
      <w:r>
        <w:rPr>
          <w:lang w:val="en"/>
        </w:rPr>
        <w:t>(</w:t>
      </w:r>
      <w:r w:rsidRPr="006F62F7">
        <w:rPr>
          <w:i/>
          <w:lang w:val="en"/>
        </w:rPr>
        <w:t>b</w:t>
      </w:r>
      <w:r>
        <w:rPr>
          <w:lang w:val="en"/>
        </w:rPr>
        <w:t>)</w:t>
      </w:r>
      <w:r>
        <w:rPr>
          <w:lang w:val="en"/>
        </w:rPr>
        <w:fldChar w:fldCharType="end"/>
      </w:r>
      <w:r>
        <w:rPr>
          <w:lang w:val="en"/>
        </w:rPr>
        <w:tab/>
      </w:r>
      <w:r w:rsidRPr="000B3E3E">
        <w:rPr>
          <w:lang w:val="en"/>
        </w:rPr>
        <w:t xml:space="preserve">uses those rights for a trade or business in Singapore on or after that date, </w:t>
      </w:r>
    </w:p>
    <w:p w:rsidR="00736906" w:rsidRDefault="00736906" w:rsidP="00736906">
      <w:pPr>
        <w:pStyle w:val="Am1SectionText1N"/>
        <w:rPr>
          <w:lang w:val="en"/>
        </w:rPr>
      </w:pPr>
      <w:r w:rsidRPr="000B3E3E">
        <w:rPr>
          <w:lang w:val="en"/>
        </w:rPr>
        <w:t>then writing-down allowances may be made to the company for the capital expenditure, in accordance with section</w:t>
      </w:r>
      <w:r>
        <w:rPr>
          <w:lang w:val="en"/>
        </w:rPr>
        <w:t xml:space="preserve"> </w:t>
      </w:r>
      <w:r w:rsidRPr="000B3E3E">
        <w:rPr>
          <w:lang w:val="en"/>
        </w:rPr>
        <w:t>19B as modified by subsection</w:t>
      </w:r>
      <w:r>
        <w:rPr>
          <w:lang w:val="en"/>
        </w:rPr>
        <w:t xml:space="preserve"> (18</w:t>
      </w:r>
      <w:r w:rsidRPr="000B3E3E">
        <w:rPr>
          <w:lang w:val="en"/>
        </w:rPr>
        <w:t>).</w:t>
      </w:r>
    </w:p>
    <w:p w:rsidR="00736906" w:rsidRDefault="00736906" w:rsidP="00736906">
      <w:pPr>
        <w:pStyle w:val="Am1SectionText1"/>
        <w:rPr>
          <w:lang w:val="en"/>
        </w:rPr>
      </w:pPr>
      <w:r>
        <w:rPr>
          <w:lang w:val="en"/>
        </w:rPr>
        <w:fldChar w:fldCharType="begin" w:fldLock="1"/>
      </w:r>
      <w:r>
        <w:rPr>
          <w:lang w:val="en"/>
        </w:rPr>
        <w:instrText xml:space="preserve"> Quote "(18</w:instrText>
      </w:r>
      <w:r>
        <w:rPr>
          <w:lang w:val="en"/>
        </w:rPr>
        <w:fldChar w:fldCharType="begin" w:fldLock="1"/>
      </w:r>
      <w:r>
        <w:rPr>
          <w:lang w:val="en"/>
        </w:rPr>
        <w:instrText xml:space="preserve"> Preserved=Yes </w:instrText>
      </w:r>
      <w:r>
        <w:rPr>
          <w:lang w:val="en"/>
        </w:rPr>
        <w:fldChar w:fldCharType="end"/>
      </w:r>
      <w:r>
        <w:rPr>
          <w:lang w:val="en"/>
        </w:rPr>
        <w:instrText xml:space="preserve">)" </w:instrText>
      </w:r>
      <w:r>
        <w:rPr>
          <w:lang w:val="en"/>
        </w:rPr>
        <w:fldChar w:fldCharType="separate"/>
      </w:r>
      <w:r w:rsidR="006F62F7">
        <w:rPr>
          <w:lang w:val="en"/>
        </w:rPr>
        <w:t>(18)</w:t>
      </w:r>
      <w:r>
        <w:rPr>
          <w:lang w:val="en"/>
        </w:rPr>
        <w:fldChar w:fldCharType="end"/>
      </w:r>
      <w:r>
        <w:rPr>
          <w:lang w:val="en"/>
        </w:rPr>
        <w:t>  Section 19B applies in relation to the making of writing</w:t>
      </w:r>
      <w:r>
        <w:rPr>
          <w:lang w:val="en"/>
        </w:rPr>
        <w:noBreakHyphen/>
        <w:t>down allowances to a redomiciled company under subsection (17), and to writing-down allowances so made, subject to the following modifications:</w:t>
      </w:r>
    </w:p>
    <w:p w:rsidR="00736906" w:rsidRPr="004D5010" w:rsidRDefault="00736906" w:rsidP="00736906">
      <w:pPr>
        <w:pStyle w:val="Am1SectionTexta"/>
        <w:rPr>
          <w:lang w:val="en"/>
        </w:rPr>
      </w:pPr>
      <w:r>
        <w:rPr>
          <w:lang w:val="en"/>
        </w:rPr>
        <w:tab/>
      </w:r>
      <w:r>
        <w:rPr>
          <w:lang w:val="en"/>
        </w:rPr>
        <w:fldChar w:fldCharType="begin" w:fldLock="1"/>
      </w:r>
      <w:r>
        <w:rPr>
          <w:lang w:val="en"/>
        </w:rPr>
        <w:instrText xml:space="preserve"> Quote "(</w:instrText>
      </w:r>
      <w:r>
        <w:rPr>
          <w:i/>
          <w:lang w:val="en"/>
        </w:rPr>
        <w:instrText>a</w:instrText>
      </w:r>
      <w:r>
        <w:rPr>
          <w:lang w:val="en"/>
        </w:rPr>
        <w:fldChar w:fldCharType="begin" w:fldLock="1"/>
      </w:r>
      <w:r>
        <w:rPr>
          <w:lang w:val="en"/>
        </w:rPr>
        <w:instrText xml:space="preserve"> Preserved=Yes </w:instrText>
      </w:r>
      <w:r>
        <w:rPr>
          <w:lang w:val="en"/>
        </w:rPr>
        <w:fldChar w:fldCharType="end"/>
      </w:r>
      <w:r>
        <w:rPr>
          <w:lang w:val="en"/>
        </w:rPr>
        <w:instrText xml:space="preserve">)" </w:instrText>
      </w:r>
      <w:r>
        <w:rPr>
          <w:lang w:val="en"/>
        </w:rPr>
        <w:fldChar w:fldCharType="separate"/>
      </w:r>
      <w:r>
        <w:rPr>
          <w:lang w:val="en"/>
        </w:rPr>
        <w:t>(</w:t>
      </w:r>
      <w:r w:rsidRPr="006F62F7">
        <w:rPr>
          <w:i/>
          <w:lang w:val="en"/>
        </w:rPr>
        <w:t>a</w:t>
      </w:r>
      <w:r>
        <w:rPr>
          <w:lang w:val="en"/>
        </w:rPr>
        <w:t>)</w:t>
      </w:r>
      <w:r>
        <w:rPr>
          <w:lang w:val="en"/>
        </w:rPr>
        <w:fldChar w:fldCharType="end"/>
      </w:r>
      <w:r>
        <w:rPr>
          <w:lang w:val="en"/>
        </w:rPr>
        <w:tab/>
        <w:t xml:space="preserve">the allowances may only be made under that section if the trade or business </w:t>
      </w:r>
      <w:r w:rsidRPr="004D5010">
        <w:rPr>
          <w:lang w:val="en"/>
        </w:rPr>
        <w:t>is carried on in Singapore on or after its registration date;</w:t>
      </w:r>
    </w:p>
    <w:p w:rsidR="00736906" w:rsidRPr="004D5010" w:rsidRDefault="00736906" w:rsidP="00736906">
      <w:pPr>
        <w:pStyle w:val="Am1SectionTexta"/>
        <w:rPr>
          <w:lang w:val="en"/>
        </w:rPr>
      </w:pPr>
      <w:r w:rsidRPr="004D5010">
        <w:rPr>
          <w:lang w:val="en"/>
        </w:rPr>
        <w:tab/>
      </w:r>
      <w:r w:rsidRPr="004D5010">
        <w:rPr>
          <w:lang w:val="en"/>
        </w:rPr>
        <w:fldChar w:fldCharType="begin" w:fldLock="1"/>
      </w:r>
      <w:r w:rsidRPr="004D5010">
        <w:rPr>
          <w:lang w:val="en"/>
        </w:rPr>
        <w:instrText xml:space="preserve"> Quote "(</w:instrText>
      </w:r>
      <w:r w:rsidRPr="004D5010">
        <w:rPr>
          <w:i/>
          <w:lang w:val="en"/>
        </w:rPr>
        <w:instrText>b</w:instrText>
      </w:r>
      <w:r w:rsidRPr="004D5010">
        <w:rPr>
          <w:lang w:val="en"/>
        </w:rPr>
        <w:fldChar w:fldCharType="begin" w:fldLock="1"/>
      </w:r>
      <w:r w:rsidRPr="004D5010">
        <w:rPr>
          <w:lang w:val="en"/>
        </w:rPr>
        <w:instrText xml:space="preserve"> Preserved=Yes </w:instrText>
      </w:r>
      <w:r w:rsidRPr="004D5010">
        <w:rPr>
          <w:lang w:val="en"/>
        </w:rPr>
        <w:fldChar w:fldCharType="end"/>
      </w:r>
      <w:r w:rsidRPr="004D5010">
        <w:rPr>
          <w:lang w:val="en"/>
        </w:rPr>
        <w:instrText xml:space="preserve">)" </w:instrText>
      </w:r>
      <w:r w:rsidRPr="004D5010">
        <w:rPr>
          <w:lang w:val="en"/>
        </w:rPr>
        <w:fldChar w:fldCharType="separate"/>
      </w:r>
      <w:r w:rsidRPr="004D5010">
        <w:rPr>
          <w:lang w:val="en"/>
        </w:rPr>
        <w:t>(</w:t>
      </w:r>
      <w:r w:rsidRPr="006F62F7">
        <w:rPr>
          <w:i/>
          <w:lang w:val="en"/>
        </w:rPr>
        <w:t>b</w:t>
      </w:r>
      <w:r w:rsidRPr="004D5010">
        <w:rPr>
          <w:lang w:val="en"/>
        </w:rPr>
        <w:t>)</w:t>
      </w:r>
      <w:r w:rsidRPr="004D5010">
        <w:rPr>
          <w:lang w:val="en"/>
        </w:rPr>
        <w:fldChar w:fldCharType="end"/>
      </w:r>
      <w:r w:rsidRPr="004D5010">
        <w:rPr>
          <w:lang w:val="en"/>
        </w:rPr>
        <w:tab/>
        <w:t>the capital expenditure is treated as having been incurred for the acquisition of those intellectual property rights for use in that trade or business;</w:t>
      </w:r>
    </w:p>
    <w:p w:rsidR="00736906" w:rsidRPr="004D5010" w:rsidRDefault="00736906" w:rsidP="00736906">
      <w:pPr>
        <w:pStyle w:val="Am1SectionTexta"/>
        <w:rPr>
          <w:lang w:val="en"/>
        </w:rPr>
      </w:pPr>
      <w:r w:rsidRPr="004D5010">
        <w:rPr>
          <w:lang w:val="en"/>
        </w:rPr>
        <w:tab/>
      </w:r>
      <w:r w:rsidRPr="004D5010">
        <w:rPr>
          <w:lang w:val="en"/>
        </w:rPr>
        <w:fldChar w:fldCharType="begin" w:fldLock="1"/>
      </w:r>
      <w:r w:rsidRPr="004D5010">
        <w:rPr>
          <w:lang w:val="en"/>
        </w:rPr>
        <w:instrText xml:space="preserve"> Quote "(</w:instrText>
      </w:r>
      <w:r w:rsidRPr="004D5010">
        <w:rPr>
          <w:i/>
          <w:lang w:val="en"/>
        </w:rPr>
        <w:instrText>c</w:instrText>
      </w:r>
      <w:r w:rsidRPr="004D5010">
        <w:rPr>
          <w:lang w:val="en"/>
        </w:rPr>
        <w:fldChar w:fldCharType="begin" w:fldLock="1"/>
      </w:r>
      <w:r w:rsidRPr="004D5010">
        <w:rPr>
          <w:lang w:val="en"/>
        </w:rPr>
        <w:instrText xml:space="preserve"> Preserved=Yes </w:instrText>
      </w:r>
      <w:r w:rsidRPr="004D5010">
        <w:rPr>
          <w:lang w:val="en"/>
        </w:rPr>
        <w:fldChar w:fldCharType="end"/>
      </w:r>
      <w:r w:rsidRPr="004D5010">
        <w:rPr>
          <w:lang w:val="en"/>
        </w:rPr>
        <w:instrText xml:space="preserve">)" </w:instrText>
      </w:r>
      <w:r w:rsidRPr="004D5010">
        <w:rPr>
          <w:lang w:val="en"/>
        </w:rPr>
        <w:fldChar w:fldCharType="separate"/>
      </w:r>
      <w:r w:rsidRPr="004D5010">
        <w:rPr>
          <w:lang w:val="en"/>
        </w:rPr>
        <w:t>(</w:t>
      </w:r>
      <w:r w:rsidRPr="006F62F7">
        <w:rPr>
          <w:i/>
          <w:lang w:val="en"/>
        </w:rPr>
        <w:t>c</w:t>
      </w:r>
      <w:r w:rsidRPr="004D5010">
        <w:rPr>
          <w:lang w:val="en"/>
        </w:rPr>
        <w:t>)</w:t>
      </w:r>
      <w:r w:rsidRPr="004D5010">
        <w:rPr>
          <w:lang w:val="en"/>
        </w:rPr>
        <w:fldChar w:fldCharType="end"/>
      </w:r>
      <w:r w:rsidRPr="004D5010">
        <w:rPr>
          <w:lang w:val="en"/>
        </w:rPr>
        <w:tab/>
        <w:t>the allowances may only be made in respect of the lower of the following:</w:t>
      </w:r>
    </w:p>
    <w:p w:rsidR="00736906" w:rsidRDefault="00736906" w:rsidP="00736906">
      <w:pPr>
        <w:pStyle w:val="Am1SectionTexti"/>
        <w:rPr>
          <w:lang w:val="en"/>
        </w:rPr>
      </w:pPr>
      <w:r w:rsidRPr="004D5010">
        <w:rPr>
          <w:lang w:val="en"/>
        </w:rPr>
        <w:tab/>
      </w:r>
      <w:r w:rsidRPr="004D5010">
        <w:rPr>
          <w:lang w:val="en"/>
        </w:rPr>
        <w:fldChar w:fldCharType="begin" w:fldLock="1"/>
      </w:r>
      <w:r w:rsidRPr="004D5010">
        <w:rPr>
          <w:lang w:val="en"/>
        </w:rPr>
        <w:instrText xml:space="preserve"> Quote "(i</w:instrText>
      </w:r>
      <w:r w:rsidRPr="004D5010">
        <w:rPr>
          <w:lang w:val="en"/>
        </w:rPr>
        <w:fldChar w:fldCharType="begin" w:fldLock="1"/>
      </w:r>
      <w:r w:rsidRPr="004D5010">
        <w:rPr>
          <w:lang w:val="en"/>
        </w:rPr>
        <w:instrText xml:space="preserve"> Preserved=Yes </w:instrText>
      </w:r>
      <w:r w:rsidRPr="004D5010">
        <w:rPr>
          <w:lang w:val="en"/>
        </w:rPr>
        <w:fldChar w:fldCharType="end"/>
      </w:r>
      <w:r w:rsidRPr="004D5010">
        <w:rPr>
          <w:lang w:val="en"/>
        </w:rPr>
        <w:instrText xml:space="preserve">)" </w:instrText>
      </w:r>
      <w:r w:rsidRPr="004D5010">
        <w:rPr>
          <w:lang w:val="en"/>
        </w:rPr>
        <w:fldChar w:fldCharType="separate"/>
      </w:r>
      <w:r w:rsidRPr="004D5010">
        <w:rPr>
          <w:lang w:val="en"/>
        </w:rPr>
        <w:t>(i)</w:t>
      </w:r>
      <w:r w:rsidRPr="004D5010">
        <w:rPr>
          <w:lang w:val="en"/>
        </w:rPr>
        <w:fldChar w:fldCharType="end"/>
      </w:r>
      <w:r w:rsidRPr="004D5010">
        <w:rPr>
          <w:lang w:val="en"/>
        </w:rPr>
        <w:tab/>
        <w:t>the acquisition cost of</w:t>
      </w:r>
      <w:r>
        <w:rPr>
          <w:lang w:val="en"/>
        </w:rPr>
        <w:t xml:space="preserve"> the intellectual property rights less accumulated amortisation and impairment losses as of the registration date,</w:t>
      </w:r>
    </w:p>
    <w:p w:rsidR="00736906" w:rsidRDefault="00736906" w:rsidP="00736906">
      <w:pPr>
        <w:pStyle w:val="Am1SectionTexti"/>
        <w:rPr>
          <w:lang w:val="en"/>
        </w:rPr>
      </w:pPr>
      <w:r>
        <w:rPr>
          <w:lang w:val="en"/>
        </w:rPr>
        <w:tab/>
      </w:r>
      <w:r>
        <w:rPr>
          <w:lang w:val="en"/>
        </w:rPr>
        <w:fldChar w:fldCharType="begin" w:fldLock="1"/>
      </w:r>
      <w:r>
        <w:rPr>
          <w:lang w:val="en"/>
        </w:rPr>
        <w:instrText xml:space="preserve"> Quote "(ii</w:instrText>
      </w:r>
      <w:r>
        <w:rPr>
          <w:lang w:val="en"/>
        </w:rPr>
        <w:fldChar w:fldCharType="begin" w:fldLock="1"/>
      </w:r>
      <w:r>
        <w:rPr>
          <w:lang w:val="en"/>
        </w:rPr>
        <w:instrText xml:space="preserve"> Preserved=Yes </w:instrText>
      </w:r>
      <w:r>
        <w:rPr>
          <w:lang w:val="en"/>
        </w:rPr>
        <w:fldChar w:fldCharType="end"/>
      </w:r>
      <w:r>
        <w:rPr>
          <w:lang w:val="en"/>
        </w:rPr>
        <w:instrText xml:space="preserve">)" </w:instrText>
      </w:r>
      <w:r>
        <w:rPr>
          <w:lang w:val="en"/>
        </w:rPr>
        <w:fldChar w:fldCharType="separate"/>
      </w:r>
      <w:r>
        <w:rPr>
          <w:lang w:val="en"/>
        </w:rPr>
        <w:t>(ii)</w:t>
      </w:r>
      <w:r>
        <w:rPr>
          <w:lang w:val="en"/>
        </w:rPr>
        <w:fldChar w:fldCharType="end"/>
      </w:r>
      <w:r>
        <w:rPr>
          <w:lang w:val="en"/>
        </w:rPr>
        <w:tab/>
        <w:t>the open market price of the rights as of that date,</w:t>
      </w:r>
    </w:p>
    <w:p w:rsidR="00736906" w:rsidRDefault="00736906" w:rsidP="00736906">
      <w:pPr>
        <w:pStyle w:val="Am1SectionTextaN0"/>
        <w:rPr>
          <w:lang w:val="en"/>
        </w:rPr>
      </w:pPr>
      <w:r>
        <w:rPr>
          <w:lang w:val="en"/>
        </w:rPr>
        <w:t>and the capital expenditure incurred in acquiring those rights is treated as being equal to that lower amount;</w:t>
      </w:r>
    </w:p>
    <w:p w:rsidR="00736906" w:rsidRPr="006C44B1" w:rsidRDefault="00736906" w:rsidP="00736906">
      <w:pPr>
        <w:pStyle w:val="Am1SectionTexta"/>
        <w:rPr>
          <w:lang w:val="en"/>
        </w:rPr>
      </w:pPr>
      <w:r>
        <w:rPr>
          <w:lang w:val="en"/>
        </w:rPr>
        <w:tab/>
      </w:r>
      <w:r>
        <w:rPr>
          <w:lang w:val="en"/>
        </w:rPr>
        <w:fldChar w:fldCharType="begin" w:fldLock="1"/>
      </w:r>
      <w:r>
        <w:rPr>
          <w:lang w:val="en"/>
        </w:rPr>
        <w:instrText xml:space="preserve"> Quote "(</w:instrText>
      </w:r>
      <w:r>
        <w:rPr>
          <w:i/>
          <w:lang w:val="en"/>
        </w:rPr>
        <w:instrText>d</w:instrText>
      </w:r>
      <w:r>
        <w:rPr>
          <w:lang w:val="en"/>
        </w:rPr>
        <w:fldChar w:fldCharType="begin" w:fldLock="1"/>
      </w:r>
      <w:r>
        <w:rPr>
          <w:lang w:val="en"/>
        </w:rPr>
        <w:instrText xml:space="preserve"> Preserved=Yes </w:instrText>
      </w:r>
      <w:r>
        <w:rPr>
          <w:lang w:val="en"/>
        </w:rPr>
        <w:fldChar w:fldCharType="end"/>
      </w:r>
      <w:r>
        <w:rPr>
          <w:lang w:val="en"/>
        </w:rPr>
        <w:instrText xml:space="preserve">)" </w:instrText>
      </w:r>
      <w:r>
        <w:rPr>
          <w:lang w:val="en"/>
        </w:rPr>
        <w:fldChar w:fldCharType="separate"/>
      </w:r>
      <w:r>
        <w:rPr>
          <w:lang w:val="en"/>
        </w:rPr>
        <w:t>(</w:t>
      </w:r>
      <w:r w:rsidRPr="006F62F7">
        <w:rPr>
          <w:i/>
          <w:lang w:val="en"/>
        </w:rPr>
        <w:t>d</w:t>
      </w:r>
      <w:r>
        <w:rPr>
          <w:lang w:val="en"/>
        </w:rPr>
        <w:t>)</w:t>
      </w:r>
      <w:r>
        <w:rPr>
          <w:lang w:val="en"/>
        </w:rPr>
        <w:fldChar w:fldCharType="end"/>
      </w:r>
      <w:r>
        <w:rPr>
          <w:lang w:val="en"/>
        </w:rPr>
        <w:tab/>
        <w:t>subsections (1), (1A), (1AA)(</w:t>
      </w:r>
      <w:r w:rsidRPr="006F62F7">
        <w:rPr>
          <w:i/>
          <w:lang w:val="en"/>
        </w:rPr>
        <w:t>b</w:t>
      </w:r>
      <w:r>
        <w:rPr>
          <w:lang w:val="en"/>
        </w:rPr>
        <w:t xml:space="preserve">), (1AC), (1B) to (1BC), </w:t>
      </w:r>
      <w:r w:rsidRPr="004D5010">
        <w:rPr>
          <w:lang w:val="en"/>
        </w:rPr>
        <w:t>(1C),</w:t>
      </w:r>
      <w:r>
        <w:rPr>
          <w:lang w:val="en"/>
        </w:rPr>
        <w:t xml:space="preserve"> (1D</w:t>
      </w:r>
      <w:r w:rsidRPr="006C44B1">
        <w:rPr>
          <w:lang w:val="en"/>
        </w:rPr>
        <w:t>), (1E), (2B) to (2E), (8), (9), (10D) to (10K) and (12) of section 19B do not apply;</w:t>
      </w:r>
    </w:p>
    <w:p w:rsidR="00736906" w:rsidRDefault="00736906" w:rsidP="00736906">
      <w:pPr>
        <w:pStyle w:val="Am1SectionTexta"/>
        <w:rPr>
          <w:lang w:val="en"/>
        </w:rPr>
      </w:pPr>
      <w:r w:rsidRPr="006C44B1">
        <w:rPr>
          <w:lang w:val="en"/>
        </w:rPr>
        <w:tab/>
      </w:r>
      <w:r w:rsidRPr="006C44B1">
        <w:rPr>
          <w:lang w:val="en"/>
        </w:rPr>
        <w:fldChar w:fldCharType="begin" w:fldLock="1"/>
      </w:r>
      <w:r w:rsidRPr="006C44B1">
        <w:rPr>
          <w:lang w:val="en"/>
        </w:rPr>
        <w:instrText xml:space="preserve"> Quote "(</w:instrText>
      </w:r>
      <w:r w:rsidRPr="006C44B1">
        <w:rPr>
          <w:i/>
          <w:lang w:val="en"/>
        </w:rPr>
        <w:instrText>e</w:instrText>
      </w:r>
      <w:r w:rsidRPr="006C44B1">
        <w:rPr>
          <w:lang w:val="en"/>
        </w:rPr>
        <w:fldChar w:fldCharType="begin" w:fldLock="1"/>
      </w:r>
      <w:r w:rsidRPr="006C44B1">
        <w:rPr>
          <w:lang w:val="en"/>
        </w:rPr>
        <w:instrText xml:space="preserve"> Preserved=Yes </w:instrText>
      </w:r>
      <w:r w:rsidRPr="006C44B1">
        <w:rPr>
          <w:lang w:val="en"/>
        </w:rPr>
        <w:fldChar w:fldCharType="end"/>
      </w:r>
      <w:r w:rsidRPr="006C44B1">
        <w:rPr>
          <w:lang w:val="en"/>
        </w:rPr>
        <w:instrText xml:space="preserve">)" </w:instrText>
      </w:r>
      <w:r w:rsidRPr="006C44B1">
        <w:rPr>
          <w:lang w:val="en"/>
        </w:rPr>
        <w:fldChar w:fldCharType="separate"/>
      </w:r>
      <w:r w:rsidRPr="006C44B1">
        <w:rPr>
          <w:lang w:val="en"/>
        </w:rPr>
        <w:t>(</w:t>
      </w:r>
      <w:r w:rsidRPr="006F62F7">
        <w:rPr>
          <w:i/>
          <w:lang w:val="en"/>
        </w:rPr>
        <w:t>e</w:t>
      </w:r>
      <w:r w:rsidRPr="006C44B1">
        <w:rPr>
          <w:lang w:val="en"/>
        </w:rPr>
        <w:t>)</w:t>
      </w:r>
      <w:r w:rsidRPr="006C44B1">
        <w:rPr>
          <w:lang w:val="en"/>
        </w:rPr>
        <w:fldChar w:fldCharType="end"/>
      </w:r>
      <w:r w:rsidRPr="006C44B1">
        <w:rPr>
          <w:lang w:val="en"/>
        </w:rPr>
        <w:tab/>
        <w:t>the election under section 19B(</w:t>
      </w:r>
      <w:r>
        <w:rPr>
          <w:lang w:val="en"/>
        </w:rPr>
        <w:t>1AB) must be made at the time of lodgment of the company’s return of income for the year of assessment relating to the later of the following:</w:t>
      </w:r>
    </w:p>
    <w:p w:rsidR="00736906" w:rsidRDefault="00736906" w:rsidP="00736906">
      <w:pPr>
        <w:pStyle w:val="Am1SectionTexti"/>
        <w:rPr>
          <w:lang w:val="en"/>
        </w:rPr>
      </w:pPr>
      <w:r>
        <w:rPr>
          <w:lang w:val="en"/>
        </w:rPr>
        <w:tab/>
      </w:r>
      <w:r>
        <w:rPr>
          <w:lang w:val="en"/>
        </w:rPr>
        <w:fldChar w:fldCharType="begin" w:fldLock="1"/>
      </w:r>
      <w:r>
        <w:rPr>
          <w:lang w:val="en"/>
        </w:rPr>
        <w:instrText xml:space="preserve"> Quote "(i</w:instrText>
      </w:r>
      <w:r>
        <w:rPr>
          <w:lang w:val="en"/>
        </w:rPr>
        <w:fldChar w:fldCharType="begin" w:fldLock="1"/>
      </w:r>
      <w:r>
        <w:rPr>
          <w:lang w:val="en"/>
        </w:rPr>
        <w:instrText xml:space="preserve"> Preserved=Yes </w:instrText>
      </w:r>
      <w:r>
        <w:rPr>
          <w:lang w:val="en"/>
        </w:rPr>
        <w:fldChar w:fldCharType="end"/>
      </w:r>
      <w:r>
        <w:rPr>
          <w:lang w:val="en"/>
        </w:rPr>
        <w:instrText xml:space="preserve">)" </w:instrText>
      </w:r>
      <w:r>
        <w:rPr>
          <w:lang w:val="en"/>
        </w:rPr>
        <w:fldChar w:fldCharType="separate"/>
      </w:r>
      <w:r>
        <w:rPr>
          <w:lang w:val="en"/>
        </w:rPr>
        <w:t>(i)</w:t>
      </w:r>
      <w:r>
        <w:rPr>
          <w:lang w:val="en"/>
        </w:rPr>
        <w:fldChar w:fldCharType="end"/>
      </w:r>
      <w:r>
        <w:rPr>
          <w:lang w:val="en"/>
        </w:rPr>
        <w:tab/>
        <w:t>the basis period in which the registration date falls; or</w:t>
      </w:r>
    </w:p>
    <w:p w:rsidR="00736906" w:rsidRDefault="00736906" w:rsidP="00736906">
      <w:pPr>
        <w:pStyle w:val="Am1SectionTexti"/>
        <w:rPr>
          <w:lang w:val="en"/>
        </w:rPr>
      </w:pPr>
      <w:r>
        <w:rPr>
          <w:lang w:val="en"/>
        </w:rPr>
        <w:tab/>
      </w:r>
      <w:r>
        <w:rPr>
          <w:lang w:val="en"/>
        </w:rPr>
        <w:fldChar w:fldCharType="begin" w:fldLock="1"/>
      </w:r>
      <w:r>
        <w:rPr>
          <w:lang w:val="en"/>
        </w:rPr>
        <w:instrText xml:space="preserve"> Quote "(ii</w:instrText>
      </w:r>
      <w:r>
        <w:rPr>
          <w:lang w:val="en"/>
        </w:rPr>
        <w:fldChar w:fldCharType="begin" w:fldLock="1"/>
      </w:r>
      <w:r>
        <w:rPr>
          <w:lang w:val="en"/>
        </w:rPr>
        <w:instrText xml:space="preserve"> Preserved=Yes </w:instrText>
      </w:r>
      <w:r>
        <w:rPr>
          <w:lang w:val="en"/>
        </w:rPr>
        <w:fldChar w:fldCharType="end"/>
      </w:r>
      <w:r>
        <w:rPr>
          <w:lang w:val="en"/>
        </w:rPr>
        <w:instrText xml:space="preserve">)" </w:instrText>
      </w:r>
      <w:r>
        <w:rPr>
          <w:lang w:val="en"/>
        </w:rPr>
        <w:fldChar w:fldCharType="separate"/>
      </w:r>
      <w:r>
        <w:rPr>
          <w:lang w:val="en"/>
        </w:rPr>
        <w:t>(ii)</w:t>
      </w:r>
      <w:r>
        <w:rPr>
          <w:lang w:val="en"/>
        </w:rPr>
        <w:fldChar w:fldCharType="end"/>
      </w:r>
      <w:r>
        <w:rPr>
          <w:lang w:val="en"/>
        </w:rPr>
        <w:tab/>
        <w:t>the basis period in which the date of commencement of the trade or business falls;</w:t>
      </w:r>
    </w:p>
    <w:p w:rsidR="00736906" w:rsidRPr="001E4012" w:rsidRDefault="00736906" w:rsidP="00736906">
      <w:pPr>
        <w:pStyle w:val="Am1SectionTexta"/>
        <w:rPr>
          <w:lang w:val="en"/>
        </w:rPr>
      </w:pPr>
      <w:r>
        <w:rPr>
          <w:lang w:val="en"/>
        </w:rPr>
        <w:tab/>
      </w:r>
      <w:r>
        <w:rPr>
          <w:lang w:val="en"/>
        </w:rPr>
        <w:fldChar w:fldCharType="begin" w:fldLock="1"/>
      </w:r>
      <w:r>
        <w:rPr>
          <w:lang w:val="en"/>
        </w:rPr>
        <w:instrText xml:space="preserve"> Quote "(</w:instrText>
      </w:r>
      <w:r>
        <w:rPr>
          <w:i/>
          <w:lang w:val="en"/>
        </w:rPr>
        <w:instrText>f</w:instrText>
      </w:r>
      <w:r>
        <w:rPr>
          <w:lang w:val="en"/>
        </w:rPr>
        <w:fldChar w:fldCharType="begin" w:fldLock="1"/>
      </w:r>
      <w:r>
        <w:rPr>
          <w:lang w:val="en"/>
        </w:rPr>
        <w:instrText xml:space="preserve"> Preserved=Yes </w:instrText>
      </w:r>
      <w:r>
        <w:rPr>
          <w:lang w:val="en"/>
        </w:rPr>
        <w:fldChar w:fldCharType="end"/>
      </w:r>
      <w:r>
        <w:rPr>
          <w:lang w:val="en"/>
        </w:rPr>
        <w:instrText xml:space="preserve">)" </w:instrText>
      </w:r>
      <w:r>
        <w:rPr>
          <w:lang w:val="en"/>
        </w:rPr>
        <w:fldChar w:fldCharType="separate"/>
      </w:r>
      <w:r>
        <w:rPr>
          <w:lang w:val="en"/>
        </w:rPr>
        <w:t>(</w:t>
      </w:r>
      <w:r w:rsidRPr="006F62F7">
        <w:rPr>
          <w:i/>
          <w:lang w:val="en"/>
        </w:rPr>
        <w:t>f</w:t>
      </w:r>
      <w:r>
        <w:rPr>
          <w:lang w:val="en"/>
        </w:rPr>
        <w:t>)</w:t>
      </w:r>
      <w:r>
        <w:rPr>
          <w:lang w:val="en"/>
        </w:rPr>
        <w:fldChar w:fldCharType="end"/>
      </w:r>
      <w:r>
        <w:rPr>
          <w:lang w:val="en"/>
        </w:rPr>
        <w:tab/>
        <w:t xml:space="preserve">such </w:t>
      </w:r>
      <w:r w:rsidRPr="001E4012">
        <w:rPr>
          <w:lang w:val="en"/>
        </w:rPr>
        <w:t>other modifications as may be prescribed.</w:t>
      </w:r>
    </w:p>
    <w:p w:rsidR="00736906" w:rsidRPr="001E4012" w:rsidRDefault="00736906" w:rsidP="00736906">
      <w:pPr>
        <w:pStyle w:val="Am1SectionText1"/>
        <w:rPr>
          <w:lang w:val="en"/>
        </w:rPr>
      </w:pPr>
      <w:r w:rsidRPr="001E4012">
        <w:rPr>
          <w:lang w:val="en"/>
        </w:rPr>
        <w:fldChar w:fldCharType="begin" w:fldLock="1"/>
      </w:r>
      <w:r w:rsidRPr="001E4012">
        <w:rPr>
          <w:lang w:val="en"/>
        </w:rPr>
        <w:instrText xml:space="preserve"> Quote "(19</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006F62F7" w:rsidRPr="001E4012">
        <w:rPr>
          <w:lang w:val="en"/>
        </w:rPr>
        <w:t>(19)</w:t>
      </w:r>
      <w:r w:rsidRPr="001E4012">
        <w:rPr>
          <w:lang w:val="en"/>
        </w:rPr>
        <w:fldChar w:fldCharType="end"/>
      </w:r>
      <w:r w:rsidRPr="001E4012">
        <w:rPr>
          <w:lang w:val="en"/>
        </w:rPr>
        <w:t>  In subsection (</w:t>
      </w:r>
      <w:r w:rsidR="005E1BA2" w:rsidRPr="001E4012">
        <w:rPr>
          <w:lang w:val="en"/>
        </w:rPr>
        <w:t>18</w:t>
      </w:r>
      <w:r w:rsidRPr="001E4012">
        <w:rPr>
          <w:lang w:val="en"/>
        </w:rPr>
        <w:t>)(</w:t>
      </w:r>
      <w:r w:rsidRPr="001E4012">
        <w:rPr>
          <w:i/>
          <w:lang w:val="en"/>
        </w:rPr>
        <w:t>c</w:t>
      </w:r>
      <w:r w:rsidRPr="001E4012">
        <w:rPr>
          <w:lang w:val="en"/>
        </w:rPr>
        <w:t>), “open-market price”, in relation to intellectual property rights, has the meaning given to it in section 19B(10F), with the reference to the acquisition date of those rights substituted with a reference to the registration date of the company.</w:t>
      </w:r>
    </w:p>
    <w:p w:rsidR="00736906" w:rsidRDefault="00736906" w:rsidP="00736906">
      <w:pPr>
        <w:pStyle w:val="Am1SectionText1"/>
        <w:rPr>
          <w:lang w:val="en"/>
        </w:rPr>
      </w:pPr>
      <w:r w:rsidRPr="001E4012">
        <w:rPr>
          <w:lang w:val="en"/>
        </w:rPr>
        <w:fldChar w:fldCharType="begin" w:fldLock="1"/>
      </w:r>
      <w:r w:rsidRPr="001E4012">
        <w:rPr>
          <w:lang w:val="en"/>
        </w:rPr>
        <w:instrText xml:space="preserve"> Quote "(20</w:instrText>
      </w:r>
      <w:r w:rsidRPr="001E4012">
        <w:rPr>
          <w:lang w:val="en"/>
        </w:rPr>
        <w:fldChar w:fldCharType="begin" w:fldLock="1"/>
      </w:r>
      <w:r w:rsidRPr="001E4012">
        <w:rPr>
          <w:lang w:val="en"/>
        </w:rPr>
        <w:instrText xml:space="preserve"> Preserved=Yes </w:instrText>
      </w:r>
      <w:r w:rsidRPr="001E4012">
        <w:rPr>
          <w:lang w:val="en"/>
        </w:rPr>
        <w:fldChar w:fldCharType="end"/>
      </w:r>
      <w:r w:rsidRPr="001E4012">
        <w:rPr>
          <w:lang w:val="en"/>
        </w:rPr>
        <w:instrText xml:space="preserve">)" </w:instrText>
      </w:r>
      <w:r w:rsidRPr="001E4012">
        <w:rPr>
          <w:lang w:val="en"/>
        </w:rPr>
        <w:fldChar w:fldCharType="separate"/>
      </w:r>
      <w:r w:rsidR="006F62F7" w:rsidRPr="001E4012">
        <w:rPr>
          <w:lang w:val="en"/>
        </w:rPr>
        <w:t>(20)</w:t>
      </w:r>
      <w:r w:rsidRPr="001E4012">
        <w:rPr>
          <w:lang w:val="en"/>
        </w:rPr>
        <w:fldChar w:fldCharType="end"/>
      </w:r>
      <w:r w:rsidRPr="001E4012">
        <w:rPr>
          <w:lang w:val="en"/>
        </w:rPr>
        <w:t>  Except as provided under</w:t>
      </w:r>
      <w:r w:rsidRPr="00DA4E1D">
        <w:rPr>
          <w:lang w:val="en"/>
        </w:rPr>
        <w:t xml:space="preserve"> subsection</w:t>
      </w:r>
      <w:r>
        <w:rPr>
          <w:lang w:val="en"/>
        </w:rPr>
        <w:t xml:space="preserve"> (17</w:t>
      </w:r>
      <w:r w:rsidRPr="00DA4E1D">
        <w:rPr>
          <w:lang w:val="en"/>
        </w:rPr>
        <w:t>), a redomiciled company to which subsection</w:t>
      </w:r>
      <w:r>
        <w:rPr>
          <w:lang w:val="en"/>
        </w:rPr>
        <w:t xml:space="preserve"> (17)</w:t>
      </w:r>
      <w:r w:rsidRPr="00DA4E1D">
        <w:rPr>
          <w:lang w:val="en"/>
        </w:rPr>
        <w:t>(</w:t>
      </w:r>
      <w:r w:rsidRPr="006F62F7">
        <w:rPr>
          <w:i/>
          <w:lang w:val="en"/>
        </w:rPr>
        <w:t>a</w:t>
      </w:r>
      <w:r w:rsidRPr="00DA4E1D">
        <w:rPr>
          <w:lang w:val="en"/>
        </w:rPr>
        <w:t>) and (</w:t>
      </w:r>
      <w:r w:rsidRPr="006F62F7">
        <w:rPr>
          <w:i/>
          <w:lang w:val="en"/>
        </w:rPr>
        <w:t>b</w:t>
      </w:r>
      <w:r w:rsidRPr="00DA4E1D">
        <w:rPr>
          <w:lang w:val="en"/>
        </w:rPr>
        <w:t>) apply is not eligible for any writing-down allowances under section19B in respect of any capital expe</w:t>
      </w:r>
      <w:r>
        <w:rPr>
          <w:lang w:val="en"/>
        </w:rPr>
        <w:t>nditure mentioned in subsection </w:t>
      </w:r>
      <w:r w:rsidRPr="00DA4E1D">
        <w:rPr>
          <w:lang w:val="en"/>
        </w:rPr>
        <w:t>(</w:t>
      </w:r>
      <w:r>
        <w:rPr>
          <w:lang w:val="en"/>
        </w:rPr>
        <w:t>17</w:t>
      </w:r>
      <w:r w:rsidRPr="00DA4E1D">
        <w:rPr>
          <w:lang w:val="en"/>
        </w:rPr>
        <w:t>)(</w:t>
      </w:r>
      <w:r w:rsidRPr="006F62F7">
        <w:rPr>
          <w:i/>
          <w:lang w:val="en"/>
        </w:rPr>
        <w:t>a</w:t>
      </w:r>
      <w:r w:rsidRPr="00DA4E1D">
        <w:rPr>
          <w:lang w:val="en"/>
        </w:rPr>
        <w:t>).</w:t>
      </w:r>
    </w:p>
    <w:p w:rsidR="00736906" w:rsidRPr="006C44B1" w:rsidRDefault="00736906" w:rsidP="00736906">
      <w:pPr>
        <w:pStyle w:val="Am1SectionSubHeading"/>
        <w:rPr>
          <w:i/>
          <w:lang w:val="en"/>
        </w:rPr>
      </w:pPr>
      <w:r w:rsidRPr="006C44B1">
        <w:rPr>
          <w:i/>
          <w:lang w:val="en"/>
        </w:rPr>
        <w:t>Section 43(6A) inapplicable</w:t>
      </w:r>
    </w:p>
    <w:p w:rsidR="00736906" w:rsidRPr="004D5010" w:rsidRDefault="00736906" w:rsidP="00736906">
      <w:pPr>
        <w:pStyle w:val="Am1SectionText1"/>
        <w:rPr>
          <w:lang w:val="en"/>
        </w:rPr>
      </w:pPr>
      <w:r w:rsidRPr="004D5010">
        <w:rPr>
          <w:lang w:val="en"/>
        </w:rPr>
        <w:fldChar w:fldCharType="begin" w:fldLock="1"/>
      </w:r>
      <w:r w:rsidRPr="004D5010">
        <w:rPr>
          <w:lang w:val="en"/>
        </w:rPr>
        <w:instrText xml:space="preserve"> Quote "(21</w:instrText>
      </w:r>
      <w:r w:rsidRPr="004D5010">
        <w:rPr>
          <w:b/>
          <w:lang w:val="en"/>
        </w:rPr>
        <w:fldChar w:fldCharType="begin" w:fldLock="1"/>
      </w:r>
      <w:r w:rsidRPr="004D5010">
        <w:rPr>
          <w:b/>
          <w:lang w:val="en"/>
        </w:rPr>
        <w:instrText xml:space="preserve"> Preserved=Yes </w:instrText>
      </w:r>
      <w:r w:rsidRPr="004D5010">
        <w:rPr>
          <w:b/>
          <w:lang w:val="en"/>
        </w:rPr>
        <w:fldChar w:fldCharType="end"/>
      </w:r>
      <w:r w:rsidRPr="004D5010">
        <w:rPr>
          <w:lang w:val="en"/>
        </w:rPr>
        <w:instrText>)</w:instrText>
      </w:r>
      <w:r w:rsidRPr="004D5010">
        <w:rPr>
          <w:b/>
          <w:lang w:val="en"/>
        </w:rPr>
        <w:instrText>"</w:instrText>
      </w:r>
      <w:r w:rsidRPr="004D5010">
        <w:rPr>
          <w:lang w:val="en"/>
        </w:rPr>
        <w:instrText xml:space="preserve"> </w:instrText>
      </w:r>
      <w:r w:rsidRPr="004D5010">
        <w:rPr>
          <w:lang w:val="en"/>
        </w:rPr>
        <w:fldChar w:fldCharType="separate"/>
      </w:r>
      <w:r w:rsidRPr="004D5010">
        <w:rPr>
          <w:lang w:val="en"/>
        </w:rPr>
        <w:t>(21)</w:t>
      </w:r>
      <w:r w:rsidRPr="004D5010">
        <w:rPr>
          <w:lang w:val="en"/>
        </w:rPr>
        <w:fldChar w:fldCharType="end"/>
      </w:r>
      <w:r w:rsidRPr="004D5010">
        <w:rPr>
          <w:lang w:val="en"/>
        </w:rPr>
        <w:t>  Section 43(6A) does not apply to a redomiciled company.</w:t>
      </w:r>
    </w:p>
    <w:p w:rsidR="00736906" w:rsidRPr="006C44B1" w:rsidRDefault="00736906" w:rsidP="00736906">
      <w:pPr>
        <w:pStyle w:val="Am1SectionSubHeading"/>
        <w:rPr>
          <w:i/>
          <w:lang w:val="en"/>
        </w:rPr>
      </w:pPr>
      <w:r w:rsidRPr="006C44B1">
        <w:rPr>
          <w:i/>
          <w:lang w:val="en"/>
        </w:rPr>
        <w:t>Regulations</w:t>
      </w:r>
    </w:p>
    <w:p w:rsidR="00736906" w:rsidRPr="004D5010" w:rsidRDefault="00736906" w:rsidP="00736906">
      <w:pPr>
        <w:pStyle w:val="Am1SectionText1"/>
      </w:pPr>
      <w:r w:rsidRPr="004D5010">
        <w:rPr>
          <w:lang w:val="en"/>
        </w:rPr>
        <w:fldChar w:fldCharType="begin" w:fldLock="1"/>
      </w:r>
      <w:r w:rsidRPr="004D5010">
        <w:rPr>
          <w:lang w:val="en"/>
        </w:rPr>
        <w:instrText xml:space="preserve"> Quote "(22</w:instrText>
      </w:r>
      <w:r w:rsidRPr="004D5010">
        <w:rPr>
          <w:b/>
          <w:lang w:val="en"/>
        </w:rPr>
        <w:fldChar w:fldCharType="begin" w:fldLock="1"/>
      </w:r>
      <w:r w:rsidRPr="004D5010">
        <w:rPr>
          <w:b/>
          <w:lang w:val="en"/>
        </w:rPr>
        <w:instrText xml:space="preserve"> Preserved=Yes </w:instrText>
      </w:r>
      <w:r w:rsidRPr="004D5010">
        <w:rPr>
          <w:b/>
          <w:lang w:val="en"/>
        </w:rPr>
        <w:fldChar w:fldCharType="end"/>
      </w:r>
      <w:r w:rsidRPr="004D5010">
        <w:rPr>
          <w:lang w:val="en"/>
        </w:rPr>
        <w:instrText>)</w:instrText>
      </w:r>
      <w:r w:rsidRPr="004D5010">
        <w:rPr>
          <w:b/>
          <w:lang w:val="en"/>
        </w:rPr>
        <w:instrText>"</w:instrText>
      </w:r>
      <w:r w:rsidRPr="004D5010">
        <w:rPr>
          <w:lang w:val="en"/>
        </w:rPr>
        <w:instrText xml:space="preserve"> </w:instrText>
      </w:r>
      <w:r w:rsidRPr="004D5010">
        <w:rPr>
          <w:lang w:val="en"/>
        </w:rPr>
        <w:fldChar w:fldCharType="separate"/>
      </w:r>
      <w:r w:rsidRPr="004D5010">
        <w:rPr>
          <w:lang w:val="en"/>
        </w:rPr>
        <w:t>(22)</w:t>
      </w:r>
      <w:r w:rsidRPr="004D5010">
        <w:rPr>
          <w:lang w:val="en"/>
        </w:rPr>
        <w:fldChar w:fldCharType="end"/>
      </w:r>
      <w:r w:rsidRPr="004D5010">
        <w:rPr>
          <w:lang w:val="en"/>
        </w:rPr>
        <w:t>  </w:t>
      </w:r>
      <w:r w:rsidRPr="004D5010">
        <w:t>The Minister may make regulations necessary or convenient to be prescribed for carrying out or giving effect to this section and section 34H, and in particular, make regulations —</w:t>
      </w:r>
    </w:p>
    <w:p w:rsidR="00736906" w:rsidRPr="004D5010" w:rsidRDefault="00736906" w:rsidP="00736906">
      <w:pPr>
        <w:pStyle w:val="Am1SectionTexta"/>
      </w:pPr>
      <w:r w:rsidRPr="004D5010">
        <w:tab/>
      </w:r>
      <w:r w:rsidRPr="004D5010">
        <w:fldChar w:fldCharType="begin" w:fldLock="1"/>
      </w:r>
      <w:r w:rsidRPr="004D5010">
        <w:instrText xml:space="preserve"> Quote "(</w:instrText>
      </w:r>
      <w:r w:rsidRPr="004D5010">
        <w:rPr>
          <w:i/>
        </w:rPr>
        <w:instrText>a</w:instrText>
      </w:r>
      <w:r w:rsidRPr="004D5010">
        <w:fldChar w:fldCharType="begin" w:fldLock="1"/>
      </w:r>
      <w:r w:rsidRPr="004D5010">
        <w:instrText xml:space="preserve"> Preserved=Yes </w:instrText>
      </w:r>
      <w:r w:rsidRPr="004D5010">
        <w:fldChar w:fldCharType="end"/>
      </w:r>
      <w:r w:rsidRPr="004D5010">
        <w:instrText xml:space="preserve">)" </w:instrText>
      </w:r>
      <w:r w:rsidRPr="004D5010">
        <w:fldChar w:fldCharType="separate"/>
      </w:r>
      <w:r w:rsidRPr="004D5010">
        <w:t>(</w:t>
      </w:r>
      <w:r w:rsidRPr="006F62F7">
        <w:rPr>
          <w:i/>
        </w:rPr>
        <w:t>a</w:t>
      </w:r>
      <w:r w:rsidRPr="004D5010">
        <w:t>)</w:t>
      </w:r>
      <w:r w:rsidRPr="004D5010">
        <w:fldChar w:fldCharType="end"/>
      </w:r>
      <w:r w:rsidRPr="004D5010">
        <w:tab/>
        <w:t>to prescribe anything required or permitted to be prescribed under those sections; and</w:t>
      </w:r>
    </w:p>
    <w:p w:rsidR="00736906" w:rsidRDefault="00736906" w:rsidP="00736906">
      <w:pPr>
        <w:pStyle w:val="Am1SectionTexta"/>
        <w:rPr>
          <w:lang w:val="en"/>
        </w:rPr>
      </w:pPr>
      <w:r w:rsidRPr="004D5010">
        <w:tab/>
      </w:r>
      <w:r w:rsidRPr="004D5010">
        <w:fldChar w:fldCharType="begin" w:fldLock="1"/>
      </w:r>
      <w:r w:rsidRPr="004D5010">
        <w:instrText xml:space="preserve"> Quote "(</w:instrText>
      </w:r>
      <w:r w:rsidRPr="004D5010">
        <w:rPr>
          <w:i/>
        </w:rPr>
        <w:instrText>b</w:instrText>
      </w:r>
      <w:r w:rsidRPr="004D5010">
        <w:fldChar w:fldCharType="begin" w:fldLock="1"/>
      </w:r>
      <w:r w:rsidRPr="004D5010">
        <w:instrText xml:space="preserve"> Preserved=Yes </w:instrText>
      </w:r>
      <w:r w:rsidRPr="004D5010">
        <w:fldChar w:fldCharType="end"/>
      </w:r>
      <w:r w:rsidRPr="004D5010">
        <w:instrText xml:space="preserve">)" </w:instrText>
      </w:r>
      <w:r w:rsidRPr="004D5010">
        <w:fldChar w:fldCharType="separate"/>
      </w:r>
      <w:r w:rsidRPr="004D5010">
        <w:t>(</w:t>
      </w:r>
      <w:r w:rsidRPr="006F62F7">
        <w:rPr>
          <w:i/>
        </w:rPr>
        <w:t>b</w:t>
      </w:r>
      <w:r w:rsidRPr="004D5010">
        <w:t>)</w:t>
      </w:r>
      <w:r w:rsidRPr="004D5010">
        <w:fldChar w:fldCharType="end"/>
      </w:r>
      <w:r w:rsidRPr="004D5010">
        <w:tab/>
        <w:t>to provide for such transitional, supplementary or consequential matters as the Minister considers necessary or expedient.</w:t>
      </w:r>
    </w:p>
    <w:p w:rsidR="00736906" w:rsidRDefault="00736906" w:rsidP="00736906">
      <w:pPr>
        <w:pStyle w:val="Am1SectionHeading"/>
      </w:pPr>
      <w:r>
        <w:t>Tax credits for approved redomiciled companies</w:t>
      </w:r>
    </w:p>
    <w:p w:rsidR="00736906" w:rsidRPr="006C44B1" w:rsidRDefault="00736906" w:rsidP="00736906">
      <w:pPr>
        <w:pStyle w:val="Am1SectionText1"/>
      </w:pPr>
      <w:r w:rsidRPr="0067053F">
        <w:rPr>
          <w:b/>
        </w:rPr>
        <w:fldChar w:fldCharType="begin" w:fldLock="1"/>
      </w:r>
      <w:r w:rsidRPr="0067053F">
        <w:rPr>
          <w:b/>
        </w:rPr>
        <w:instrText xml:space="preserve"> Quote "34H.</w:instrText>
      </w:r>
      <w:r w:rsidRPr="0067053F">
        <w:rPr>
          <w:b/>
        </w:rPr>
        <w:fldChar w:fldCharType="begin" w:fldLock="1"/>
      </w:r>
      <w:r w:rsidRPr="0067053F">
        <w:rPr>
          <w:b/>
        </w:rPr>
        <w:instrText xml:space="preserve"> Preserved=Yes </w:instrText>
      </w:r>
      <w:r w:rsidRPr="0067053F">
        <w:rPr>
          <w:b/>
        </w:rPr>
        <w:fldChar w:fldCharType="end"/>
      </w:r>
      <w:r w:rsidRPr="0067053F">
        <w:rPr>
          <w:b/>
        </w:rPr>
        <w:instrText xml:space="preserve">" </w:instrText>
      </w:r>
      <w:r w:rsidRPr="0067053F">
        <w:rPr>
          <w:b/>
        </w:rPr>
        <w:fldChar w:fldCharType="separate"/>
      </w:r>
      <w:r w:rsidRPr="0067053F">
        <w:rPr>
          <w:b/>
        </w:rPr>
        <w:t>34H.</w:t>
      </w:r>
      <w:r w:rsidRPr="0067053F">
        <w:rPr>
          <w:b/>
        </w:rPr>
        <w:fldChar w:fldCharType="end"/>
      </w:r>
      <w:r>
        <w:t>—</w:t>
      </w:r>
      <w:r>
        <w:fldChar w:fldCharType="begin" w:fldLock="1"/>
      </w:r>
      <w:r>
        <w:instrText xml:space="preserve"> Quote "(1</w:instrText>
      </w:r>
      <w:r>
        <w:fldChar w:fldCharType="begin" w:fldLock="1"/>
      </w:r>
      <w:r>
        <w:instrText xml:space="preserve"> Preserved=Yes </w:instrText>
      </w:r>
      <w:r>
        <w:fldChar w:fldCharType="end"/>
      </w:r>
      <w:r>
        <w:instrText xml:space="preserve">)" </w:instrText>
      </w:r>
      <w:r>
        <w:fldChar w:fldCharType="separate"/>
      </w:r>
      <w:r>
        <w:t>(1)</w:t>
      </w:r>
      <w:r>
        <w:fldChar w:fldCharType="end"/>
      </w:r>
      <w:r>
        <w:t>  </w:t>
      </w:r>
      <w:r w:rsidRPr="0067053F">
        <w:t xml:space="preserve">This section applies </w:t>
      </w:r>
      <w:r w:rsidRPr="006C44B1">
        <w:t>where—</w:t>
      </w:r>
    </w:p>
    <w:p w:rsidR="00736906" w:rsidRPr="006C44B1" w:rsidRDefault="00736906" w:rsidP="00736906">
      <w:pPr>
        <w:pStyle w:val="Am1SectionTexta"/>
      </w:pPr>
      <w:r w:rsidRPr="006C44B1">
        <w:tab/>
      </w:r>
      <w:r w:rsidRPr="006C44B1">
        <w:fldChar w:fldCharType="begin" w:fldLock="1"/>
      </w:r>
      <w:r w:rsidRPr="006C44B1">
        <w:instrText xml:space="preserve"> Quote "(</w:instrText>
      </w:r>
      <w:r w:rsidRPr="006C44B1">
        <w:rPr>
          <w:i/>
        </w:rPr>
        <w:instrText>a</w:instrText>
      </w:r>
      <w:r w:rsidRPr="006C44B1">
        <w:fldChar w:fldCharType="begin" w:fldLock="1"/>
      </w:r>
      <w:r w:rsidRPr="006C44B1">
        <w:instrText xml:space="preserve"> Preserved=Yes </w:instrText>
      </w:r>
      <w:r w:rsidRPr="006C44B1">
        <w:fldChar w:fldCharType="end"/>
      </w:r>
      <w:r w:rsidRPr="006C44B1">
        <w:instrText xml:space="preserve">)" </w:instrText>
      </w:r>
      <w:r w:rsidRPr="006C44B1">
        <w:fldChar w:fldCharType="separate"/>
      </w:r>
      <w:r w:rsidRPr="006C44B1">
        <w:t>(</w:t>
      </w:r>
      <w:r w:rsidRPr="006F62F7">
        <w:rPr>
          <w:i/>
        </w:rPr>
        <w:t>a</w:t>
      </w:r>
      <w:r w:rsidRPr="006C44B1">
        <w:t>)</w:t>
      </w:r>
      <w:r w:rsidRPr="006C44B1">
        <w:fldChar w:fldCharType="end"/>
      </w:r>
      <w:r w:rsidRPr="006C44B1">
        <w:tab/>
        <w:t>an approved redomiciled company  has income (called in this section income A) that is chargeable to tax in one or more years of assessment beginning with the year of assessment for the basis period in which its registration date falls; and</w:t>
      </w:r>
    </w:p>
    <w:p w:rsidR="00736906" w:rsidRPr="006C44B1" w:rsidRDefault="00736906" w:rsidP="00736906">
      <w:pPr>
        <w:pStyle w:val="Am1SectionTexta"/>
      </w:pPr>
      <w:r w:rsidRPr="006C44B1">
        <w:tab/>
      </w:r>
      <w:r w:rsidRPr="006C44B1">
        <w:fldChar w:fldCharType="begin" w:fldLock="1"/>
      </w:r>
      <w:r w:rsidRPr="006C44B1">
        <w:instrText xml:space="preserve"> Quote "(</w:instrText>
      </w:r>
      <w:r w:rsidRPr="006C44B1">
        <w:rPr>
          <w:i/>
        </w:rPr>
        <w:instrText>b</w:instrText>
      </w:r>
      <w:r w:rsidRPr="006C44B1">
        <w:fldChar w:fldCharType="begin" w:fldLock="1"/>
      </w:r>
      <w:r w:rsidRPr="006C44B1">
        <w:instrText xml:space="preserve"> Preserved=Yes </w:instrText>
      </w:r>
      <w:r w:rsidRPr="006C44B1">
        <w:fldChar w:fldCharType="end"/>
      </w:r>
      <w:r w:rsidRPr="006C44B1">
        <w:instrText xml:space="preserve">)" </w:instrText>
      </w:r>
      <w:r w:rsidRPr="006C44B1">
        <w:fldChar w:fldCharType="separate"/>
      </w:r>
      <w:r w:rsidRPr="006C44B1">
        <w:t>(</w:t>
      </w:r>
      <w:r w:rsidRPr="006F62F7">
        <w:rPr>
          <w:i/>
        </w:rPr>
        <w:t>b</w:t>
      </w:r>
      <w:r w:rsidRPr="006C44B1">
        <w:t>)</w:t>
      </w:r>
      <w:r w:rsidRPr="006C44B1">
        <w:fldChar w:fldCharType="end"/>
      </w:r>
      <w:r w:rsidRPr="006C44B1">
        <w:tab/>
        <w:t>the company’s place of incorporation levies on the company tax of a similar character to income tax (by whatever name called) on an estimate of income A (called in this section income B).</w:t>
      </w:r>
    </w:p>
    <w:p w:rsidR="00736906" w:rsidRPr="004D5010" w:rsidRDefault="00736906" w:rsidP="00736906">
      <w:pPr>
        <w:pStyle w:val="Am1SectionText1"/>
      </w:pPr>
      <w:r w:rsidRPr="006C44B1">
        <w:fldChar w:fldCharType="begin" w:fldLock="1"/>
      </w:r>
      <w:r w:rsidRPr="006C44B1">
        <w:instrText xml:space="preserve"> Quote "(2</w:instrText>
      </w:r>
      <w:r w:rsidRPr="006C44B1">
        <w:fldChar w:fldCharType="begin" w:fldLock="1"/>
      </w:r>
      <w:r w:rsidRPr="006C44B1">
        <w:instrText xml:space="preserve"> Preserved=Yes </w:instrText>
      </w:r>
      <w:r w:rsidRPr="006C44B1">
        <w:fldChar w:fldCharType="end"/>
      </w:r>
      <w:r w:rsidRPr="006C44B1">
        <w:instrText xml:space="preserve">)" </w:instrText>
      </w:r>
      <w:r w:rsidRPr="006C44B1">
        <w:fldChar w:fldCharType="separate"/>
      </w:r>
      <w:r w:rsidRPr="006C44B1">
        <w:t>(2)</w:t>
      </w:r>
      <w:r w:rsidRPr="006C44B1">
        <w:fldChar w:fldCharType="end"/>
      </w:r>
      <w:r w:rsidRPr="006C44B1">
        <w:t>  The approved eligible company must be allowed, in accordance with subsection (4), a tax credit against tax payable in respect of the part of income A that is derived or received in the basis period for each year of assessment specified by the Minister to the company at the time of its approval (called in this</w:t>
      </w:r>
      <w:r w:rsidRPr="004D5010">
        <w:t xml:space="preserve"> section a specified year of assessment).</w:t>
      </w:r>
    </w:p>
    <w:p w:rsidR="002B0D99" w:rsidRPr="006C44B1" w:rsidRDefault="00736906" w:rsidP="00736906">
      <w:pPr>
        <w:pStyle w:val="Am1SectionText1"/>
      </w:pPr>
      <w:r w:rsidRPr="004D5010">
        <w:fldChar w:fldCharType="begin" w:fldLock="1"/>
      </w:r>
      <w:r w:rsidRPr="004D5010">
        <w:instrText xml:space="preserve"> Quote "(3</w:instrText>
      </w:r>
      <w:r w:rsidRPr="004D5010">
        <w:fldChar w:fldCharType="begin" w:fldLock="1"/>
      </w:r>
      <w:r w:rsidRPr="004D5010">
        <w:instrText xml:space="preserve"> Preserved=Yes </w:instrText>
      </w:r>
      <w:r w:rsidRPr="004D5010">
        <w:fldChar w:fldCharType="end"/>
      </w:r>
      <w:r w:rsidRPr="004D5010">
        <w:instrText xml:space="preserve">)" </w:instrText>
      </w:r>
      <w:r w:rsidRPr="004D5010">
        <w:fldChar w:fldCharType="separate"/>
      </w:r>
      <w:r w:rsidRPr="004D5010">
        <w:t>(3)</w:t>
      </w:r>
      <w:r w:rsidRPr="004D5010">
        <w:fldChar w:fldCharType="end"/>
      </w:r>
      <w:r w:rsidRPr="004D5010">
        <w:t xml:space="preserve">  The total amount of tax credits to be allowed to the approved domiciled company for all of its specified years of assessment is an </w:t>
      </w:r>
      <w:r w:rsidRPr="006C44B1">
        <w:t xml:space="preserve">amount C that is computed by the formula </w:t>
      </w:r>
    </w:p>
    <w:p w:rsidR="002B0D99" w:rsidRPr="006C44B1" w:rsidRDefault="002B0D99" w:rsidP="002B0D99">
      <w:pPr>
        <w:pStyle w:val="MTDisplayEquation"/>
      </w:pPr>
      <w:r w:rsidRPr="006C44B1">
        <w:tab/>
      </w:r>
      <w:r w:rsidRPr="006C44B1">
        <w:rPr>
          <w:position w:val="-4"/>
        </w:rPr>
        <w:object w:dxaOrig="620" w:dyaOrig="260" w14:anchorId="6171B42A">
          <v:shape id="_x0000_i1028" type="#_x0000_t75" style="width:31.5pt;height:12.75pt" o:ole="">
            <v:imagedata r:id="rId19" o:title=""/>
          </v:shape>
          <o:OLEObject Type="Embed" ProgID="Equation.DSMT4" ShapeID="_x0000_i1028" DrawAspect="Content" ObjectID="_1559398211" r:id="rId20"/>
        </w:object>
      </w:r>
      <w:r w:rsidRPr="006C44B1">
        <w:t xml:space="preserve"> </w:t>
      </w:r>
    </w:p>
    <w:p w:rsidR="00736906" w:rsidRPr="006C44B1" w:rsidRDefault="002B0D99" w:rsidP="00736906">
      <w:pPr>
        <w:pStyle w:val="Am1SectionText1"/>
      </w:pPr>
      <w:r w:rsidRPr="006C44B1">
        <w:t>where </w:t>
      </w:r>
      <w:r w:rsidR="00736906" w:rsidRPr="006C44B1">
        <w:t>—</w:t>
      </w:r>
    </w:p>
    <w:p w:rsidR="00736906" w:rsidRPr="006C44B1" w:rsidRDefault="00736906" w:rsidP="00736906">
      <w:pPr>
        <w:pStyle w:val="Am1SectionTexta"/>
      </w:pPr>
      <w:r w:rsidRPr="006C44B1">
        <w:tab/>
      </w:r>
      <w:r w:rsidRPr="006C44B1">
        <w:fldChar w:fldCharType="begin" w:fldLock="1"/>
      </w:r>
      <w:r w:rsidRPr="006C44B1">
        <w:instrText xml:space="preserve"> Quote "(</w:instrText>
      </w:r>
      <w:r w:rsidRPr="006C44B1">
        <w:rPr>
          <w:i/>
        </w:rPr>
        <w:instrText>a</w:instrText>
      </w:r>
      <w:r w:rsidRPr="006C44B1">
        <w:fldChar w:fldCharType="begin" w:fldLock="1"/>
      </w:r>
      <w:r w:rsidRPr="006C44B1">
        <w:instrText xml:space="preserve"> Preserved=Yes </w:instrText>
      </w:r>
      <w:r w:rsidRPr="006C44B1">
        <w:fldChar w:fldCharType="end"/>
      </w:r>
      <w:r w:rsidRPr="006C44B1">
        <w:instrText xml:space="preserve">)" </w:instrText>
      </w:r>
      <w:r w:rsidRPr="006C44B1">
        <w:fldChar w:fldCharType="separate"/>
      </w:r>
      <w:r w:rsidR="006F62F7" w:rsidRPr="006C44B1">
        <w:t>(</w:t>
      </w:r>
      <w:r w:rsidR="006F62F7" w:rsidRPr="006C44B1">
        <w:rPr>
          <w:i/>
        </w:rPr>
        <w:t>a</w:t>
      </w:r>
      <w:r w:rsidR="006F62F7" w:rsidRPr="006C44B1">
        <w:t>)</w:t>
      </w:r>
      <w:r w:rsidRPr="006C44B1">
        <w:fldChar w:fldCharType="end"/>
      </w:r>
      <w:r w:rsidRPr="006C44B1">
        <w:tab/>
        <w:t>B is the amount of income B; and</w:t>
      </w:r>
    </w:p>
    <w:p w:rsidR="00736906" w:rsidRPr="006C44B1" w:rsidRDefault="00736906" w:rsidP="00736906">
      <w:pPr>
        <w:pStyle w:val="Am1SectionTexta"/>
      </w:pPr>
      <w:r w:rsidRPr="006C44B1">
        <w:tab/>
      </w:r>
      <w:r w:rsidRPr="006C44B1">
        <w:fldChar w:fldCharType="begin" w:fldLock="1"/>
      </w:r>
      <w:r w:rsidRPr="006C44B1">
        <w:instrText xml:space="preserve"> Quote "(</w:instrText>
      </w:r>
      <w:r w:rsidRPr="006C44B1">
        <w:rPr>
          <w:i/>
        </w:rPr>
        <w:instrText>b</w:instrText>
      </w:r>
      <w:r w:rsidRPr="006C44B1">
        <w:fldChar w:fldCharType="begin" w:fldLock="1"/>
      </w:r>
      <w:r w:rsidRPr="006C44B1">
        <w:instrText xml:space="preserve"> Preserved=Yes </w:instrText>
      </w:r>
      <w:r w:rsidRPr="006C44B1">
        <w:fldChar w:fldCharType="end"/>
      </w:r>
      <w:r w:rsidRPr="006C44B1">
        <w:instrText xml:space="preserve">)" </w:instrText>
      </w:r>
      <w:r w:rsidRPr="006C44B1">
        <w:fldChar w:fldCharType="separate"/>
      </w:r>
      <w:r w:rsidR="006F62F7" w:rsidRPr="006C44B1">
        <w:t>(</w:t>
      </w:r>
      <w:r w:rsidR="006F62F7" w:rsidRPr="006C44B1">
        <w:rPr>
          <w:i/>
        </w:rPr>
        <w:t>b</w:t>
      </w:r>
      <w:r w:rsidR="006F62F7" w:rsidRPr="006C44B1">
        <w:t>)</w:t>
      </w:r>
      <w:r w:rsidRPr="006C44B1">
        <w:fldChar w:fldCharType="end"/>
      </w:r>
      <w:r w:rsidRPr="006C44B1">
        <w:tab/>
        <w:t>D is the lower of the following:</w:t>
      </w:r>
    </w:p>
    <w:p w:rsidR="00736906" w:rsidRPr="006C44B1" w:rsidRDefault="00736906" w:rsidP="00736906">
      <w:pPr>
        <w:pStyle w:val="Am1SectionTexti"/>
      </w:pPr>
      <w:r w:rsidRPr="006C44B1">
        <w:tab/>
      </w:r>
      <w:r w:rsidRPr="006C44B1">
        <w:fldChar w:fldCharType="begin" w:fldLock="1"/>
      </w:r>
      <w:r w:rsidRPr="006C44B1">
        <w:instrText xml:space="preserve"> Quote "(i</w:instrText>
      </w:r>
      <w:r w:rsidRPr="006C44B1">
        <w:fldChar w:fldCharType="begin" w:fldLock="1"/>
      </w:r>
      <w:r w:rsidRPr="006C44B1">
        <w:instrText xml:space="preserve"> Preserved=Yes </w:instrText>
      </w:r>
      <w:r w:rsidRPr="006C44B1">
        <w:fldChar w:fldCharType="end"/>
      </w:r>
      <w:r w:rsidRPr="006C44B1">
        <w:instrText xml:space="preserve">)" </w:instrText>
      </w:r>
      <w:r w:rsidRPr="006C44B1">
        <w:fldChar w:fldCharType="separate"/>
      </w:r>
      <w:r w:rsidR="006F62F7" w:rsidRPr="006C44B1">
        <w:t>(i)</w:t>
      </w:r>
      <w:r w:rsidRPr="006C44B1">
        <w:fldChar w:fldCharType="end"/>
      </w:r>
      <w:r w:rsidRPr="006C44B1">
        <w:tab/>
        <w:t>the rate by which the part of income A derived or received in the basis period in which its registration date falls is chargeable to tax;</w:t>
      </w:r>
    </w:p>
    <w:p w:rsidR="00736906" w:rsidRPr="004D5010" w:rsidRDefault="00736906" w:rsidP="00736906">
      <w:pPr>
        <w:pStyle w:val="Am1SectionTexti"/>
      </w:pPr>
      <w:r w:rsidRPr="006C44B1">
        <w:tab/>
      </w:r>
      <w:r w:rsidRPr="006C44B1">
        <w:fldChar w:fldCharType="begin" w:fldLock="1"/>
      </w:r>
      <w:r w:rsidRPr="006C44B1">
        <w:instrText xml:space="preserve"> Quote "(ii</w:instrText>
      </w:r>
      <w:r w:rsidRPr="006C44B1">
        <w:fldChar w:fldCharType="begin" w:fldLock="1"/>
      </w:r>
      <w:r w:rsidRPr="006C44B1">
        <w:instrText xml:space="preserve"> Preserved=Yes </w:instrText>
      </w:r>
      <w:r w:rsidRPr="006C44B1">
        <w:fldChar w:fldCharType="end"/>
      </w:r>
      <w:r w:rsidRPr="006C44B1">
        <w:instrText xml:space="preserve">)" </w:instrText>
      </w:r>
      <w:r w:rsidRPr="006C44B1">
        <w:fldChar w:fldCharType="separate"/>
      </w:r>
      <w:r w:rsidR="006F62F7" w:rsidRPr="006C44B1">
        <w:t>(ii)</w:t>
      </w:r>
      <w:r w:rsidRPr="006C44B1">
        <w:fldChar w:fldCharType="end"/>
      </w:r>
      <w:r w:rsidRPr="006C44B1">
        <w:tab/>
        <w:t>the rate by which income B is chargeable to</w:t>
      </w:r>
      <w:r w:rsidRPr="004D5010">
        <w:t xml:space="preserve"> the tax described in subsection (1)(</w:t>
      </w:r>
      <w:r w:rsidRPr="006F62F7">
        <w:rPr>
          <w:i/>
        </w:rPr>
        <w:t>b</w:t>
      </w:r>
      <w:r w:rsidRPr="004D5010">
        <w:t>) under that provision.</w:t>
      </w:r>
      <w:r w:rsidRPr="004D5010">
        <w:tab/>
      </w:r>
    </w:p>
    <w:p w:rsidR="00736906" w:rsidRPr="004D5010" w:rsidRDefault="00736906" w:rsidP="00736906">
      <w:pPr>
        <w:pStyle w:val="Am1SectionText1"/>
      </w:pPr>
      <w:r w:rsidRPr="004D5010">
        <w:fldChar w:fldCharType="begin" w:fldLock="1"/>
      </w:r>
      <w:r w:rsidRPr="004D5010">
        <w:instrText xml:space="preserve"> Quote "(4</w:instrText>
      </w:r>
      <w:r w:rsidRPr="004D5010">
        <w:fldChar w:fldCharType="begin" w:fldLock="1"/>
      </w:r>
      <w:r w:rsidRPr="004D5010">
        <w:instrText xml:space="preserve"> Preserved=Yes </w:instrText>
      </w:r>
      <w:r w:rsidRPr="004D5010">
        <w:fldChar w:fldCharType="end"/>
      </w:r>
      <w:r w:rsidRPr="004D5010">
        <w:instrText xml:space="preserve">)" </w:instrText>
      </w:r>
      <w:r w:rsidRPr="004D5010">
        <w:fldChar w:fldCharType="separate"/>
      </w:r>
      <w:r w:rsidRPr="004D5010">
        <w:t>(4)</w:t>
      </w:r>
      <w:r w:rsidRPr="004D5010">
        <w:fldChar w:fldCharType="end"/>
      </w:r>
      <w:r w:rsidRPr="004D5010">
        <w:t>  Where, throughout a basis period for a specified year of assessment, the approved redomiciled company —</w:t>
      </w:r>
    </w:p>
    <w:p w:rsidR="00736906" w:rsidRDefault="00736906" w:rsidP="00736906">
      <w:pPr>
        <w:pStyle w:val="Am1SectionTexta"/>
      </w:pPr>
      <w:r w:rsidRPr="004D5010">
        <w:tab/>
      </w:r>
      <w:r w:rsidRPr="004D5010">
        <w:fldChar w:fldCharType="begin" w:fldLock="1"/>
      </w:r>
      <w:r w:rsidRPr="004D5010">
        <w:instrText xml:space="preserve"> Quote "(</w:instrText>
      </w:r>
      <w:r w:rsidRPr="004D5010">
        <w:rPr>
          <w:i/>
        </w:rPr>
        <w:instrText>a</w:instrText>
      </w:r>
      <w:r w:rsidRPr="004D5010">
        <w:fldChar w:fldCharType="begin" w:fldLock="1"/>
      </w:r>
      <w:r w:rsidRPr="004D5010">
        <w:instrText xml:space="preserve"> Preserved=Yes </w:instrText>
      </w:r>
      <w:r w:rsidRPr="004D5010">
        <w:fldChar w:fldCharType="end"/>
      </w:r>
      <w:r w:rsidRPr="004D5010">
        <w:instrText xml:space="preserve">)" </w:instrText>
      </w:r>
      <w:r w:rsidRPr="004D5010">
        <w:fldChar w:fldCharType="separate"/>
      </w:r>
      <w:r w:rsidRPr="004D5010">
        <w:t>(</w:t>
      </w:r>
      <w:r w:rsidRPr="006F62F7">
        <w:rPr>
          <w:i/>
        </w:rPr>
        <w:t>a</w:t>
      </w:r>
      <w:r w:rsidRPr="004D5010">
        <w:t>)</w:t>
      </w:r>
      <w:r w:rsidRPr="004D5010">
        <w:fldChar w:fldCharType="end"/>
      </w:r>
      <w:r w:rsidRPr="004D5010">
        <w:tab/>
        <w:t>is resident in Singapore; and</w:t>
      </w:r>
    </w:p>
    <w:p w:rsidR="00736906" w:rsidRDefault="00736906" w:rsidP="00736906">
      <w:pPr>
        <w:pStyle w:val="Am1SectionTexta"/>
      </w:pPr>
      <w:r>
        <w:tab/>
      </w:r>
      <w:r>
        <w:fldChar w:fldCharType="begin" w:fldLock="1"/>
      </w:r>
      <w:r>
        <w:instrText xml:space="preserve"> Quote "(</w:instrText>
      </w:r>
      <w:r>
        <w:rPr>
          <w:i/>
        </w:rPr>
        <w:instrText>b</w:instrText>
      </w:r>
      <w:r>
        <w:fldChar w:fldCharType="begin" w:fldLock="1"/>
      </w:r>
      <w:r>
        <w:instrText xml:space="preserve"> Preserved=Yes </w:instrText>
      </w:r>
      <w:r>
        <w:fldChar w:fldCharType="end"/>
      </w:r>
      <w:r>
        <w:instrText xml:space="preserve">)" </w:instrText>
      </w:r>
      <w:r>
        <w:fldChar w:fldCharType="separate"/>
      </w:r>
      <w:r>
        <w:t>(</w:t>
      </w:r>
      <w:r w:rsidRPr="006F62F7">
        <w:rPr>
          <w:i/>
        </w:rPr>
        <w:t>b</w:t>
      </w:r>
      <w:r>
        <w:t>)</w:t>
      </w:r>
      <w:r>
        <w:fldChar w:fldCharType="end"/>
      </w:r>
      <w:r>
        <w:tab/>
      </w:r>
      <w:r w:rsidRPr="0067053F">
        <w:t>satisfies all of the conditions specified by the Minister to it at the time of its approval,</w:t>
      </w:r>
    </w:p>
    <w:p w:rsidR="00736906" w:rsidRPr="006C44B1" w:rsidRDefault="00736906" w:rsidP="00736906">
      <w:pPr>
        <w:pStyle w:val="Am1SectionText1N"/>
      </w:pPr>
      <w:r w:rsidRPr="0067053F">
        <w:t xml:space="preserve">then there is to be allowed, against the amount of tax chargeable on </w:t>
      </w:r>
      <w:r w:rsidRPr="006C44B1">
        <w:t>income E, a credit of an amount that is the lower of —</w:t>
      </w:r>
    </w:p>
    <w:p w:rsidR="00736906" w:rsidRPr="006C44B1" w:rsidRDefault="00736906" w:rsidP="00736906">
      <w:pPr>
        <w:pStyle w:val="Am1SectionTexta"/>
      </w:pPr>
      <w:r w:rsidRPr="006C44B1">
        <w:tab/>
      </w:r>
      <w:r w:rsidRPr="006C44B1">
        <w:fldChar w:fldCharType="begin" w:fldLock="1"/>
      </w:r>
      <w:r w:rsidRPr="006C44B1">
        <w:instrText xml:space="preserve"> Quote "(i</w:instrText>
      </w:r>
      <w:r w:rsidRPr="006C44B1">
        <w:fldChar w:fldCharType="begin" w:fldLock="1"/>
      </w:r>
      <w:r w:rsidRPr="006C44B1">
        <w:instrText xml:space="preserve"> Preserved=Yes </w:instrText>
      </w:r>
      <w:r w:rsidRPr="006C44B1">
        <w:fldChar w:fldCharType="end"/>
      </w:r>
      <w:r w:rsidRPr="006C44B1">
        <w:instrText xml:space="preserve">)" </w:instrText>
      </w:r>
      <w:r w:rsidRPr="006C44B1">
        <w:fldChar w:fldCharType="separate"/>
      </w:r>
      <w:r w:rsidRPr="006C44B1">
        <w:t>(i)</w:t>
      </w:r>
      <w:r w:rsidRPr="006C44B1">
        <w:fldChar w:fldCharType="end"/>
      </w:r>
      <w:r w:rsidRPr="006C44B1">
        <w:tab/>
        <w:t>the amount of tax; and</w:t>
      </w:r>
    </w:p>
    <w:p w:rsidR="00736906" w:rsidRPr="006C44B1" w:rsidRDefault="00736906" w:rsidP="00736906">
      <w:pPr>
        <w:pStyle w:val="Am1SectionTexta"/>
      </w:pPr>
      <w:r w:rsidRPr="006C44B1">
        <w:tab/>
      </w:r>
      <w:r w:rsidRPr="006C44B1">
        <w:fldChar w:fldCharType="begin" w:fldLock="1"/>
      </w:r>
      <w:r w:rsidRPr="006C44B1">
        <w:instrText xml:space="preserve"> Quote "(ii</w:instrText>
      </w:r>
      <w:r w:rsidRPr="006C44B1">
        <w:fldChar w:fldCharType="begin" w:fldLock="1"/>
      </w:r>
      <w:r w:rsidRPr="006C44B1">
        <w:instrText xml:space="preserve"> Preserved=Yes </w:instrText>
      </w:r>
      <w:r w:rsidRPr="006C44B1">
        <w:fldChar w:fldCharType="end"/>
      </w:r>
      <w:r w:rsidRPr="006C44B1">
        <w:instrText xml:space="preserve">)" </w:instrText>
      </w:r>
      <w:r w:rsidRPr="006C44B1">
        <w:fldChar w:fldCharType="separate"/>
      </w:r>
      <w:r w:rsidRPr="006C44B1">
        <w:t>(ii)</w:t>
      </w:r>
      <w:r w:rsidRPr="006C44B1">
        <w:fldChar w:fldCharType="end"/>
      </w:r>
      <w:r w:rsidRPr="006C44B1">
        <w:tab/>
        <w:t>an amount computed by deducting from the amount C, the total amount of tax credits previously allowed under this section against the tax chargeable on the income of the company.</w:t>
      </w:r>
    </w:p>
    <w:p w:rsidR="00736906" w:rsidRPr="006C44B1" w:rsidRDefault="00736906" w:rsidP="00736906">
      <w:pPr>
        <w:pStyle w:val="Am1SectionText1"/>
      </w:pPr>
      <w:r w:rsidRPr="006C44B1">
        <w:fldChar w:fldCharType="begin" w:fldLock="1"/>
      </w:r>
      <w:r w:rsidRPr="006C44B1">
        <w:instrText xml:space="preserve"> Quote "(5</w:instrText>
      </w:r>
      <w:r w:rsidRPr="006C44B1">
        <w:fldChar w:fldCharType="begin" w:fldLock="1"/>
      </w:r>
      <w:r w:rsidRPr="006C44B1">
        <w:instrText xml:space="preserve"> Preserved=Yes </w:instrText>
      </w:r>
      <w:r w:rsidRPr="006C44B1">
        <w:fldChar w:fldCharType="end"/>
      </w:r>
      <w:r w:rsidRPr="006C44B1">
        <w:instrText xml:space="preserve">)" </w:instrText>
      </w:r>
      <w:r w:rsidRPr="006C44B1">
        <w:fldChar w:fldCharType="separate"/>
      </w:r>
      <w:r w:rsidRPr="006C44B1">
        <w:t>(5)</w:t>
      </w:r>
      <w:r w:rsidRPr="006C44B1">
        <w:fldChar w:fldCharType="end"/>
      </w:r>
      <w:r w:rsidRPr="006C44B1">
        <w:t>  In subsection (4), a company’s income E for a year of assessment is the amount of the part of income A derived or received in the basis period for that year of assessment after deducting the following:</w:t>
      </w:r>
    </w:p>
    <w:p w:rsidR="00736906" w:rsidRPr="006C44B1" w:rsidRDefault="00736906" w:rsidP="00736906">
      <w:pPr>
        <w:pStyle w:val="Am1SectionTexta"/>
      </w:pPr>
      <w:r w:rsidRPr="006C44B1">
        <w:tab/>
      </w:r>
      <w:r w:rsidRPr="006C44B1">
        <w:fldChar w:fldCharType="begin" w:fldLock="1"/>
      </w:r>
      <w:r w:rsidRPr="006C44B1">
        <w:instrText xml:space="preserve"> Quote "(</w:instrText>
      </w:r>
      <w:r w:rsidRPr="006C44B1">
        <w:rPr>
          <w:i/>
        </w:rPr>
        <w:instrText>a</w:instrText>
      </w:r>
      <w:r w:rsidRPr="006C44B1">
        <w:fldChar w:fldCharType="begin" w:fldLock="1"/>
      </w:r>
      <w:r w:rsidRPr="006C44B1">
        <w:instrText xml:space="preserve"> Preserved=Yes </w:instrText>
      </w:r>
      <w:r w:rsidRPr="006C44B1">
        <w:fldChar w:fldCharType="end"/>
      </w:r>
      <w:r w:rsidRPr="006C44B1">
        <w:instrText xml:space="preserve">)" </w:instrText>
      </w:r>
      <w:r w:rsidRPr="006C44B1">
        <w:fldChar w:fldCharType="separate"/>
      </w:r>
      <w:r w:rsidRPr="006C44B1">
        <w:t>(</w:t>
      </w:r>
      <w:r w:rsidRPr="006F62F7">
        <w:rPr>
          <w:i/>
        </w:rPr>
        <w:t>a</w:t>
      </w:r>
      <w:r w:rsidRPr="006C44B1">
        <w:t>)</w:t>
      </w:r>
      <w:r w:rsidRPr="006C44B1">
        <w:fldChar w:fldCharType="end"/>
      </w:r>
      <w:r w:rsidRPr="006C44B1">
        <w:tab/>
        <w:t>the expenses and donations allowable under this Act for that year of assessment that are attributable to or apportioned to the part of income A;</w:t>
      </w:r>
    </w:p>
    <w:p w:rsidR="00736906" w:rsidRPr="006C44B1" w:rsidRDefault="002B08BD" w:rsidP="002B08BD">
      <w:pPr>
        <w:pStyle w:val="Am1SectionTexta"/>
        <w:rPr>
          <w:lang w:val="en"/>
        </w:rPr>
      </w:pPr>
      <w:r>
        <w:rPr>
          <w:lang w:val="en"/>
        </w:rPr>
        <w:tab/>
      </w:r>
      <w:r>
        <w:rPr>
          <w:lang w:val="en"/>
        </w:rPr>
        <w:fldChar w:fldCharType="begin" w:fldLock="1"/>
      </w:r>
      <w:r>
        <w:rPr>
          <w:lang w:val="en"/>
        </w:rPr>
        <w:instrText xml:space="preserve"> Quote "(</w:instrText>
      </w:r>
      <w:r>
        <w:rPr>
          <w:i/>
          <w:lang w:val="en"/>
        </w:rPr>
        <w:instrText>b</w:instrText>
      </w:r>
      <w:r>
        <w:rPr>
          <w:lang w:val="en"/>
        </w:rPr>
        <w:fldChar w:fldCharType="begin" w:fldLock="1"/>
      </w:r>
      <w:r>
        <w:rPr>
          <w:lang w:val="en"/>
        </w:rPr>
        <w:instrText xml:space="preserve"> Preserved=Yes </w:instrText>
      </w:r>
      <w:r>
        <w:rPr>
          <w:lang w:val="en"/>
        </w:rPr>
        <w:fldChar w:fldCharType="end"/>
      </w:r>
      <w:r>
        <w:rPr>
          <w:lang w:val="en"/>
        </w:rPr>
        <w:instrText xml:space="preserve">)" </w:instrText>
      </w:r>
      <w:r>
        <w:rPr>
          <w:lang w:val="en"/>
        </w:rPr>
        <w:fldChar w:fldCharType="separate"/>
      </w:r>
      <w:r>
        <w:rPr>
          <w:lang w:val="en"/>
        </w:rPr>
        <w:t>(</w:t>
      </w:r>
      <w:r>
        <w:rPr>
          <w:i/>
          <w:lang w:val="en"/>
        </w:rPr>
        <w:t>b</w:t>
      </w:r>
      <w:r>
        <w:rPr>
          <w:lang w:val="en"/>
        </w:rPr>
        <w:t>)</w:t>
      </w:r>
      <w:r>
        <w:rPr>
          <w:lang w:val="en"/>
        </w:rPr>
        <w:fldChar w:fldCharType="end"/>
      </w:r>
      <w:r>
        <w:rPr>
          <w:lang w:val="en"/>
        </w:rPr>
        <w:tab/>
      </w:r>
      <w:r w:rsidR="00736906" w:rsidRPr="006C44B1">
        <w:rPr>
          <w:lang w:val="en"/>
        </w:rPr>
        <w:t>any capital allowances for that year of assessment attributable to the part of income A whether or not any claim for those allowances has been made;</w:t>
      </w:r>
    </w:p>
    <w:p w:rsidR="00736906" w:rsidRDefault="002B08BD" w:rsidP="002B08BD">
      <w:pPr>
        <w:pStyle w:val="Am1SectionTexta"/>
        <w:rPr>
          <w:lang w:val="en"/>
        </w:rPr>
      </w:pPr>
      <w:r>
        <w:rPr>
          <w:lang w:val="en"/>
        </w:rPr>
        <w:tab/>
      </w:r>
      <w:r>
        <w:rPr>
          <w:lang w:val="en"/>
        </w:rPr>
        <w:fldChar w:fldCharType="begin" w:fldLock="1"/>
      </w:r>
      <w:r>
        <w:rPr>
          <w:lang w:val="en"/>
        </w:rPr>
        <w:instrText xml:space="preserve"> Quote "(</w:instrText>
      </w:r>
      <w:r>
        <w:rPr>
          <w:i/>
          <w:lang w:val="en"/>
        </w:rPr>
        <w:instrText>c</w:instrText>
      </w:r>
      <w:r>
        <w:rPr>
          <w:lang w:val="en"/>
        </w:rPr>
        <w:fldChar w:fldCharType="begin" w:fldLock="1"/>
      </w:r>
      <w:r>
        <w:rPr>
          <w:lang w:val="en"/>
        </w:rPr>
        <w:instrText xml:space="preserve"> Preserved=Yes </w:instrText>
      </w:r>
      <w:r>
        <w:rPr>
          <w:lang w:val="en"/>
        </w:rPr>
        <w:fldChar w:fldCharType="end"/>
      </w:r>
      <w:r>
        <w:rPr>
          <w:lang w:val="en"/>
        </w:rPr>
        <w:instrText xml:space="preserve">)" </w:instrText>
      </w:r>
      <w:r>
        <w:rPr>
          <w:lang w:val="en"/>
        </w:rPr>
        <w:fldChar w:fldCharType="separate"/>
      </w:r>
      <w:r>
        <w:rPr>
          <w:lang w:val="en"/>
        </w:rPr>
        <w:t>(</w:t>
      </w:r>
      <w:r>
        <w:rPr>
          <w:i/>
          <w:lang w:val="en"/>
        </w:rPr>
        <w:t>c</w:t>
      </w:r>
      <w:r>
        <w:rPr>
          <w:lang w:val="en"/>
        </w:rPr>
        <w:t>)</w:t>
      </w:r>
      <w:r>
        <w:rPr>
          <w:lang w:val="en"/>
        </w:rPr>
        <w:fldChar w:fldCharType="end"/>
      </w:r>
      <w:r>
        <w:rPr>
          <w:lang w:val="en"/>
        </w:rPr>
        <w:tab/>
      </w:r>
      <w:r w:rsidR="00736906" w:rsidRPr="006C44B1">
        <w:rPr>
          <w:lang w:val="en"/>
        </w:rPr>
        <w:t>any balance of the expenses, allowances and donations which have not been deducted under this subsection for the purpose of determining income E for any previous year of assessment.</w:t>
      </w:r>
    </w:p>
    <w:p w:rsidR="00736906" w:rsidRPr="006C44B1" w:rsidRDefault="00736906" w:rsidP="00736906">
      <w:pPr>
        <w:pStyle w:val="Am1SectionText1"/>
        <w:rPr>
          <w:lang w:val="en"/>
        </w:rPr>
      </w:pPr>
      <w:r>
        <w:fldChar w:fldCharType="begin" w:fldLock="1"/>
      </w:r>
      <w:r>
        <w:instrText xml:space="preserve"> Quote "(6</w:instrText>
      </w:r>
      <w:r>
        <w:fldChar w:fldCharType="begin" w:fldLock="1"/>
      </w:r>
      <w:r>
        <w:instrText xml:space="preserve"> Preserved=Yes </w:instrText>
      </w:r>
      <w:r>
        <w:fldChar w:fldCharType="end"/>
      </w:r>
      <w:r>
        <w:instrText xml:space="preserve">)" </w:instrText>
      </w:r>
      <w:r>
        <w:fldChar w:fldCharType="separate"/>
      </w:r>
      <w:r>
        <w:t>(6)</w:t>
      </w:r>
      <w:r>
        <w:fldChar w:fldCharType="end"/>
      </w:r>
      <w:r>
        <w:t>  </w:t>
      </w:r>
      <w:r>
        <w:rPr>
          <w:lang w:val="en"/>
        </w:rPr>
        <w:t xml:space="preserve">The balance of any expenses, allowances or donations mentioned in subsection (5) may only be used to determine the company’s income </w:t>
      </w:r>
      <w:r w:rsidRPr="006C44B1">
        <w:rPr>
          <w:lang w:val="en"/>
        </w:rPr>
        <w:t>E for a subsequent specified year of assessment, and is not available as a deduction against any other income of the company.</w:t>
      </w:r>
    </w:p>
    <w:p w:rsidR="00736906" w:rsidRPr="006C44B1" w:rsidRDefault="00736906" w:rsidP="00736906">
      <w:pPr>
        <w:pStyle w:val="Am1SectionText1"/>
        <w:rPr>
          <w:lang w:val="en"/>
        </w:rPr>
      </w:pPr>
      <w:r w:rsidRPr="006C44B1">
        <w:fldChar w:fldCharType="begin" w:fldLock="1"/>
      </w:r>
      <w:r w:rsidRPr="006C44B1">
        <w:instrText xml:space="preserve"> Quote "(7</w:instrText>
      </w:r>
      <w:r w:rsidRPr="006C44B1">
        <w:fldChar w:fldCharType="begin" w:fldLock="1"/>
      </w:r>
      <w:r w:rsidRPr="006C44B1">
        <w:instrText xml:space="preserve"> Preserved=Yes </w:instrText>
      </w:r>
      <w:r w:rsidRPr="006C44B1">
        <w:fldChar w:fldCharType="end"/>
      </w:r>
      <w:r w:rsidRPr="006C44B1">
        <w:instrText xml:space="preserve">)" </w:instrText>
      </w:r>
      <w:r w:rsidRPr="006C44B1">
        <w:fldChar w:fldCharType="separate"/>
      </w:r>
      <w:r w:rsidRPr="006C44B1">
        <w:t>(7)</w:t>
      </w:r>
      <w:r w:rsidRPr="006C44B1">
        <w:fldChar w:fldCharType="end"/>
      </w:r>
      <w:r w:rsidRPr="006C44B1">
        <w:t>  </w:t>
      </w:r>
      <w:r w:rsidRPr="006C44B1">
        <w:rPr>
          <w:lang w:val="en"/>
        </w:rPr>
        <w:t>However, any balance mentioned in subsection (6) that remains —</w:t>
      </w:r>
    </w:p>
    <w:p w:rsidR="00736906" w:rsidRDefault="00736906" w:rsidP="00736906">
      <w:pPr>
        <w:pStyle w:val="Am1SectionTexta"/>
        <w:rPr>
          <w:lang w:val="en"/>
        </w:rPr>
      </w:pPr>
      <w:r w:rsidRPr="006C44B1">
        <w:tab/>
      </w:r>
      <w:r w:rsidRPr="006C44B1">
        <w:fldChar w:fldCharType="begin" w:fldLock="1"/>
      </w:r>
      <w:r w:rsidRPr="006C44B1">
        <w:instrText xml:space="preserve"> Quote "(</w:instrText>
      </w:r>
      <w:r w:rsidRPr="006C44B1">
        <w:rPr>
          <w:i/>
        </w:rPr>
        <w:instrText>a</w:instrText>
      </w:r>
      <w:r w:rsidRPr="006C44B1">
        <w:fldChar w:fldCharType="begin" w:fldLock="1"/>
      </w:r>
      <w:r w:rsidRPr="006C44B1">
        <w:instrText xml:space="preserve"> Preserved=Yes </w:instrText>
      </w:r>
      <w:r w:rsidRPr="006C44B1">
        <w:fldChar w:fldCharType="end"/>
      </w:r>
      <w:r w:rsidRPr="006C44B1">
        <w:instrText xml:space="preserve">)" </w:instrText>
      </w:r>
      <w:r w:rsidRPr="006C44B1">
        <w:fldChar w:fldCharType="separate"/>
      </w:r>
      <w:r w:rsidRPr="006C44B1">
        <w:t>(</w:t>
      </w:r>
      <w:r w:rsidRPr="006F62F7">
        <w:rPr>
          <w:i/>
        </w:rPr>
        <w:t>a</w:t>
      </w:r>
      <w:r w:rsidRPr="006C44B1">
        <w:t>)</w:t>
      </w:r>
      <w:r w:rsidRPr="006C44B1">
        <w:fldChar w:fldCharType="end"/>
      </w:r>
      <w:r w:rsidRPr="006C44B1">
        <w:tab/>
      </w:r>
      <w:r w:rsidRPr="006C44B1">
        <w:rPr>
          <w:lang w:val="en"/>
        </w:rPr>
        <w:t>after ascertaining the company’s income E for the last</w:t>
      </w:r>
      <w:r>
        <w:rPr>
          <w:lang w:val="en"/>
        </w:rPr>
        <w:t xml:space="preserve"> of the specified years of assessment; or</w:t>
      </w:r>
    </w:p>
    <w:p w:rsidR="00736906" w:rsidRDefault="00736906" w:rsidP="00736906">
      <w:pPr>
        <w:pStyle w:val="Am1SectionTexta"/>
        <w:rPr>
          <w:lang w:val="en"/>
        </w:rPr>
      </w:pPr>
      <w:r>
        <w:tab/>
      </w:r>
      <w:r>
        <w:fldChar w:fldCharType="begin" w:fldLock="1"/>
      </w:r>
      <w:r>
        <w:instrText xml:space="preserve"> Quote "(</w:instrText>
      </w:r>
      <w:r>
        <w:rPr>
          <w:i/>
        </w:rPr>
        <w:instrText>b</w:instrText>
      </w:r>
      <w:r>
        <w:fldChar w:fldCharType="begin" w:fldLock="1"/>
      </w:r>
      <w:r>
        <w:instrText xml:space="preserve"> Preserved=Yes </w:instrText>
      </w:r>
      <w:r>
        <w:fldChar w:fldCharType="end"/>
      </w:r>
      <w:r>
        <w:instrText xml:space="preserve">)" </w:instrText>
      </w:r>
      <w:r>
        <w:fldChar w:fldCharType="separate"/>
      </w:r>
      <w:r>
        <w:t>(</w:t>
      </w:r>
      <w:r w:rsidRPr="006F62F7">
        <w:rPr>
          <w:i/>
        </w:rPr>
        <w:t>b</w:t>
      </w:r>
      <w:r>
        <w:t>)</w:t>
      </w:r>
      <w:r>
        <w:fldChar w:fldCharType="end"/>
      </w:r>
      <w:r>
        <w:tab/>
      </w:r>
      <w:r>
        <w:rPr>
          <w:lang w:val="en"/>
        </w:rPr>
        <w:t>as of the date of revocation of the approval of the company,</w:t>
      </w:r>
    </w:p>
    <w:p w:rsidR="00736906" w:rsidRDefault="00736906" w:rsidP="00736906">
      <w:pPr>
        <w:pStyle w:val="Am1SectionText1N"/>
        <w:rPr>
          <w:lang w:val="en"/>
        </w:rPr>
      </w:pPr>
      <w:r>
        <w:rPr>
          <w:lang w:val="en"/>
        </w:rPr>
        <w:t>may be deducted against any other income of the company for a subsequent year of assessment, or the year of assessment for the basis period in which the approval is revoked or a subsequent basis period (whichever is applicable), in accordance with section</w:t>
      </w:r>
      <w:r>
        <w:t xml:space="preserve"> </w:t>
      </w:r>
      <w:r>
        <w:rPr>
          <w:lang w:val="en"/>
        </w:rPr>
        <w:t>23 or 37, as the case may be.</w:t>
      </w:r>
    </w:p>
    <w:p w:rsidR="00736906" w:rsidRDefault="00736906" w:rsidP="00736906">
      <w:pPr>
        <w:pStyle w:val="Am1SectionText1"/>
        <w:rPr>
          <w:lang w:val="en"/>
        </w:rPr>
      </w:pPr>
      <w:r>
        <w:fldChar w:fldCharType="begin" w:fldLock="1"/>
      </w:r>
      <w:r>
        <w:instrText xml:space="preserve"> Quote "(8</w:instrText>
      </w:r>
      <w:r>
        <w:fldChar w:fldCharType="begin" w:fldLock="1"/>
      </w:r>
      <w:r>
        <w:instrText xml:space="preserve"> Preserved=Yes </w:instrText>
      </w:r>
      <w:r>
        <w:fldChar w:fldCharType="end"/>
      </w:r>
      <w:r>
        <w:instrText xml:space="preserve">)" </w:instrText>
      </w:r>
      <w:r>
        <w:fldChar w:fldCharType="separate"/>
      </w:r>
      <w:r>
        <w:t>(8)</w:t>
      </w:r>
      <w:r>
        <w:fldChar w:fldCharType="end"/>
      </w:r>
      <w:r>
        <w:t>  </w:t>
      </w:r>
      <w:r>
        <w:rPr>
          <w:lang w:val="en"/>
        </w:rPr>
        <w:t xml:space="preserve">Any balance of the amount </w:t>
      </w:r>
      <w:r w:rsidRPr="006C44B1">
        <w:rPr>
          <w:lang w:val="en"/>
        </w:rPr>
        <w:t>C after</w:t>
      </w:r>
      <w:r>
        <w:rPr>
          <w:lang w:val="en"/>
        </w:rPr>
        <w:t xml:space="preserve"> a tax credit has been allowed for the last of the specified years of assessment must be disregarded.</w:t>
      </w:r>
    </w:p>
    <w:p w:rsidR="002B0D99" w:rsidRDefault="00736906" w:rsidP="00736906">
      <w:pPr>
        <w:pStyle w:val="Am1SectionText1"/>
        <w:rPr>
          <w:lang w:val="en"/>
        </w:rPr>
      </w:pPr>
      <w:r>
        <w:fldChar w:fldCharType="begin" w:fldLock="1"/>
      </w:r>
      <w:r>
        <w:instrText xml:space="preserve"> Quote "(9</w:instrText>
      </w:r>
      <w:r>
        <w:fldChar w:fldCharType="begin" w:fldLock="1"/>
      </w:r>
      <w:r>
        <w:instrText xml:space="preserve"> Preserved=Yes </w:instrText>
      </w:r>
      <w:r>
        <w:fldChar w:fldCharType="end"/>
      </w:r>
      <w:r>
        <w:instrText xml:space="preserve">)" </w:instrText>
      </w:r>
      <w:r>
        <w:fldChar w:fldCharType="separate"/>
      </w:r>
      <w:r>
        <w:t>(9)</w:t>
      </w:r>
      <w:r>
        <w:fldChar w:fldCharType="end"/>
      </w:r>
      <w:r>
        <w:t>  </w:t>
      </w:r>
      <w:r w:rsidRPr="004D5010">
        <w:rPr>
          <w:lang w:val="en"/>
        </w:rPr>
        <w:t xml:space="preserve">If, at any time after the registration date, and during a period specified by the Minister to it at the time of its approval, the approved redomiciled company ceases to carry on any trade or business in Singapore, an amount computed using the formula </w:t>
      </w:r>
    </w:p>
    <w:p w:rsidR="002B0D99" w:rsidRDefault="002B0D99" w:rsidP="002B0D99">
      <w:pPr>
        <w:pStyle w:val="MTDisplayEquation"/>
        <w:rPr>
          <w:lang w:val="en"/>
        </w:rPr>
      </w:pPr>
      <w:r>
        <w:rPr>
          <w:lang w:val="en"/>
        </w:rPr>
        <w:tab/>
      </w:r>
      <w:r w:rsidRPr="002B0D99">
        <w:rPr>
          <w:position w:val="-24"/>
          <w:lang w:val="en"/>
        </w:rPr>
        <w:object w:dxaOrig="999" w:dyaOrig="620" w14:anchorId="4BD331EC">
          <v:shape id="_x0000_i1029" type="#_x0000_t75" style="width:50.25pt;height:31.5pt" o:ole="">
            <v:imagedata r:id="rId21" o:title=""/>
          </v:shape>
          <o:OLEObject Type="Embed" ProgID="Equation.DSMT4" ShapeID="_x0000_i1029" DrawAspect="Content" ObjectID="_1559398212" r:id="rId22"/>
        </w:object>
      </w:r>
      <w:r>
        <w:rPr>
          <w:lang w:val="en"/>
        </w:rPr>
        <w:t xml:space="preserve"> </w:t>
      </w:r>
    </w:p>
    <w:p w:rsidR="00736906" w:rsidRPr="004D5010" w:rsidRDefault="00736906" w:rsidP="002B0D99">
      <w:pPr>
        <w:pStyle w:val="Am1SectionText1N"/>
        <w:rPr>
          <w:lang w:val="en"/>
        </w:rPr>
      </w:pPr>
      <w:r w:rsidRPr="004D5010">
        <w:rPr>
          <w:lang w:val="en"/>
        </w:rPr>
        <w:t>is recoverable by the Comptroller from the company as a debt due to the Government, where —</w:t>
      </w:r>
    </w:p>
    <w:p w:rsidR="00736906" w:rsidRPr="004D5010" w:rsidRDefault="00736906" w:rsidP="00736906">
      <w:pPr>
        <w:pStyle w:val="Am1SectionTexta"/>
        <w:rPr>
          <w:lang w:val="en"/>
        </w:rPr>
      </w:pPr>
      <w:r w:rsidRPr="004D5010">
        <w:rPr>
          <w:lang w:val="en"/>
        </w:rPr>
        <w:tab/>
      </w:r>
      <w:r w:rsidRPr="004D5010">
        <w:rPr>
          <w:lang w:val="en"/>
        </w:rPr>
        <w:fldChar w:fldCharType="begin" w:fldLock="1"/>
      </w:r>
      <w:r w:rsidRPr="004D5010">
        <w:rPr>
          <w:lang w:val="en"/>
        </w:rPr>
        <w:instrText xml:space="preserve"> Quote "(</w:instrText>
      </w:r>
      <w:r w:rsidRPr="004D5010">
        <w:rPr>
          <w:i/>
          <w:lang w:val="en"/>
        </w:rPr>
        <w:instrText>a</w:instrText>
      </w:r>
      <w:r w:rsidRPr="004D5010">
        <w:rPr>
          <w:lang w:val="en"/>
        </w:rPr>
        <w:fldChar w:fldCharType="begin" w:fldLock="1"/>
      </w:r>
      <w:r w:rsidRPr="004D5010">
        <w:rPr>
          <w:lang w:val="en"/>
        </w:rPr>
        <w:instrText xml:space="preserve"> Preserved=Yes </w:instrText>
      </w:r>
      <w:r w:rsidRPr="004D5010">
        <w:rPr>
          <w:lang w:val="en"/>
        </w:rPr>
        <w:fldChar w:fldCharType="end"/>
      </w:r>
      <w:r w:rsidRPr="004D5010">
        <w:rPr>
          <w:lang w:val="en"/>
        </w:rPr>
        <w:instrText xml:space="preserve">)" </w:instrText>
      </w:r>
      <w:r w:rsidRPr="004D5010">
        <w:rPr>
          <w:lang w:val="en"/>
        </w:rPr>
        <w:fldChar w:fldCharType="separate"/>
      </w:r>
      <w:r w:rsidR="006F62F7" w:rsidRPr="004D5010">
        <w:rPr>
          <w:lang w:val="en"/>
        </w:rPr>
        <w:t>(</w:t>
      </w:r>
      <w:r w:rsidR="006F62F7" w:rsidRPr="004D5010">
        <w:rPr>
          <w:i/>
          <w:lang w:val="en"/>
        </w:rPr>
        <w:t>a</w:t>
      </w:r>
      <w:r w:rsidR="006F62F7" w:rsidRPr="004D5010">
        <w:rPr>
          <w:lang w:val="en"/>
        </w:rPr>
        <w:t>)</w:t>
      </w:r>
      <w:r w:rsidRPr="004D5010">
        <w:rPr>
          <w:lang w:val="en"/>
        </w:rPr>
        <w:fldChar w:fldCharType="end"/>
      </w:r>
      <w:r w:rsidRPr="004D5010">
        <w:rPr>
          <w:lang w:val="en"/>
        </w:rPr>
        <w:tab/>
      </w:r>
      <w:r>
        <w:rPr>
          <w:lang w:val="en"/>
        </w:rPr>
        <w:t>F</w:t>
      </w:r>
      <w:r w:rsidRPr="004D5010">
        <w:rPr>
          <w:lang w:val="en"/>
        </w:rPr>
        <w:t xml:space="preserve"> is the total number of its specified years of assessment or 5, whichever is larger;</w:t>
      </w:r>
    </w:p>
    <w:p w:rsidR="00736906" w:rsidRPr="004D5010" w:rsidRDefault="00736906" w:rsidP="00736906">
      <w:pPr>
        <w:pStyle w:val="Am1SectionTexta"/>
        <w:rPr>
          <w:lang w:val="en"/>
        </w:rPr>
      </w:pPr>
      <w:r w:rsidRPr="004D5010">
        <w:rPr>
          <w:lang w:val="en"/>
        </w:rPr>
        <w:tab/>
      </w:r>
      <w:r w:rsidRPr="004D5010">
        <w:rPr>
          <w:lang w:val="en"/>
        </w:rPr>
        <w:fldChar w:fldCharType="begin" w:fldLock="1"/>
      </w:r>
      <w:r w:rsidRPr="004D5010">
        <w:rPr>
          <w:lang w:val="en"/>
        </w:rPr>
        <w:instrText xml:space="preserve"> Quote "(</w:instrText>
      </w:r>
      <w:r w:rsidRPr="004D5010">
        <w:rPr>
          <w:i/>
          <w:lang w:val="en"/>
        </w:rPr>
        <w:instrText>b</w:instrText>
      </w:r>
      <w:r w:rsidRPr="004D5010">
        <w:rPr>
          <w:lang w:val="en"/>
        </w:rPr>
        <w:fldChar w:fldCharType="begin" w:fldLock="1"/>
      </w:r>
      <w:r w:rsidRPr="004D5010">
        <w:rPr>
          <w:lang w:val="en"/>
        </w:rPr>
        <w:instrText xml:space="preserve"> Preserved=Yes </w:instrText>
      </w:r>
      <w:r w:rsidRPr="004D5010">
        <w:rPr>
          <w:lang w:val="en"/>
        </w:rPr>
        <w:fldChar w:fldCharType="end"/>
      </w:r>
      <w:r w:rsidRPr="004D5010">
        <w:rPr>
          <w:lang w:val="en"/>
        </w:rPr>
        <w:instrText xml:space="preserve">)" </w:instrText>
      </w:r>
      <w:r w:rsidRPr="004D5010">
        <w:rPr>
          <w:lang w:val="en"/>
        </w:rPr>
        <w:fldChar w:fldCharType="separate"/>
      </w:r>
      <w:r w:rsidR="006F62F7" w:rsidRPr="004D5010">
        <w:rPr>
          <w:lang w:val="en"/>
        </w:rPr>
        <w:t>(</w:t>
      </w:r>
      <w:r w:rsidR="006F62F7" w:rsidRPr="004D5010">
        <w:rPr>
          <w:i/>
          <w:lang w:val="en"/>
        </w:rPr>
        <w:t>b</w:t>
      </w:r>
      <w:r w:rsidR="006F62F7" w:rsidRPr="004D5010">
        <w:rPr>
          <w:lang w:val="en"/>
        </w:rPr>
        <w:t>)</w:t>
      </w:r>
      <w:r w:rsidRPr="004D5010">
        <w:rPr>
          <w:lang w:val="en"/>
        </w:rPr>
        <w:fldChar w:fldCharType="end"/>
      </w:r>
      <w:r w:rsidRPr="004D5010">
        <w:rPr>
          <w:lang w:val="en"/>
        </w:rPr>
        <w:tab/>
      </w:r>
      <w:r>
        <w:rPr>
          <w:lang w:val="en"/>
        </w:rPr>
        <w:t>G</w:t>
      </w:r>
      <w:r w:rsidRPr="004D5010">
        <w:rPr>
          <w:lang w:val="en"/>
        </w:rPr>
        <w:t xml:space="preserve"> is the total number of complete years where the company carried on a trade or business in Singapore; and</w:t>
      </w:r>
    </w:p>
    <w:p w:rsidR="00736906" w:rsidRDefault="00736906" w:rsidP="00736906">
      <w:pPr>
        <w:pStyle w:val="Am1SectionTexta"/>
        <w:rPr>
          <w:lang w:val="en"/>
        </w:rPr>
      </w:pPr>
      <w:r w:rsidRPr="004D5010">
        <w:rPr>
          <w:lang w:val="en"/>
        </w:rPr>
        <w:tab/>
      </w:r>
      <w:r w:rsidRPr="004D5010">
        <w:rPr>
          <w:lang w:val="en"/>
        </w:rPr>
        <w:fldChar w:fldCharType="begin" w:fldLock="1"/>
      </w:r>
      <w:r w:rsidRPr="004D5010">
        <w:rPr>
          <w:lang w:val="en"/>
        </w:rPr>
        <w:instrText xml:space="preserve"> Quote "(</w:instrText>
      </w:r>
      <w:r w:rsidRPr="004D5010">
        <w:rPr>
          <w:i/>
          <w:lang w:val="en"/>
        </w:rPr>
        <w:instrText>c</w:instrText>
      </w:r>
      <w:r w:rsidRPr="004D5010">
        <w:rPr>
          <w:lang w:val="en"/>
        </w:rPr>
        <w:fldChar w:fldCharType="begin" w:fldLock="1"/>
      </w:r>
      <w:r w:rsidRPr="004D5010">
        <w:rPr>
          <w:lang w:val="en"/>
        </w:rPr>
        <w:instrText xml:space="preserve"> Preserved=Yes </w:instrText>
      </w:r>
      <w:r w:rsidRPr="004D5010">
        <w:rPr>
          <w:lang w:val="en"/>
        </w:rPr>
        <w:fldChar w:fldCharType="end"/>
      </w:r>
      <w:r w:rsidRPr="004D5010">
        <w:rPr>
          <w:lang w:val="en"/>
        </w:rPr>
        <w:instrText xml:space="preserve">)" </w:instrText>
      </w:r>
      <w:r w:rsidRPr="004D5010">
        <w:rPr>
          <w:lang w:val="en"/>
        </w:rPr>
        <w:fldChar w:fldCharType="separate"/>
      </w:r>
      <w:r w:rsidR="006F62F7" w:rsidRPr="004D5010">
        <w:rPr>
          <w:lang w:val="en"/>
        </w:rPr>
        <w:t>(</w:t>
      </w:r>
      <w:r w:rsidR="006F62F7" w:rsidRPr="004D5010">
        <w:rPr>
          <w:i/>
          <w:lang w:val="en"/>
        </w:rPr>
        <w:t>c</w:t>
      </w:r>
      <w:r w:rsidR="006F62F7" w:rsidRPr="004D5010">
        <w:rPr>
          <w:lang w:val="en"/>
        </w:rPr>
        <w:t>)</w:t>
      </w:r>
      <w:r w:rsidRPr="004D5010">
        <w:rPr>
          <w:lang w:val="en"/>
        </w:rPr>
        <w:fldChar w:fldCharType="end"/>
      </w:r>
      <w:r w:rsidRPr="004D5010">
        <w:rPr>
          <w:lang w:val="en"/>
        </w:rPr>
        <w:tab/>
      </w:r>
      <w:r>
        <w:rPr>
          <w:lang w:val="en"/>
        </w:rPr>
        <w:t>H</w:t>
      </w:r>
      <w:r w:rsidRPr="004D5010">
        <w:rPr>
          <w:lang w:val="en"/>
        </w:rPr>
        <w:t xml:space="preserve"> is the total amount of tax credits already allowed against the tax chargeable on the income of the company under this section.</w:t>
      </w:r>
    </w:p>
    <w:p w:rsidR="00736906" w:rsidRPr="004D5010" w:rsidRDefault="00736906" w:rsidP="00736906">
      <w:pPr>
        <w:pStyle w:val="Am1SectionText1"/>
        <w:rPr>
          <w:lang w:val="en"/>
        </w:rPr>
      </w:pPr>
      <w:r>
        <w:fldChar w:fldCharType="begin" w:fldLock="1"/>
      </w:r>
      <w:r>
        <w:instrText xml:space="preserve"> Quote "(10</w:instrText>
      </w:r>
      <w:r>
        <w:fldChar w:fldCharType="begin" w:fldLock="1"/>
      </w:r>
      <w:r>
        <w:instrText xml:space="preserve"> Preserved=Yes </w:instrText>
      </w:r>
      <w:r>
        <w:fldChar w:fldCharType="end"/>
      </w:r>
      <w:r>
        <w:instrText xml:space="preserve">)" </w:instrText>
      </w:r>
      <w:r>
        <w:fldChar w:fldCharType="separate"/>
      </w:r>
      <w:r>
        <w:t>(10)</w:t>
      </w:r>
      <w:r>
        <w:fldChar w:fldCharType="end"/>
      </w:r>
      <w:r>
        <w:t>  </w:t>
      </w:r>
      <w:r w:rsidRPr="004D5010">
        <w:rPr>
          <w:lang w:val="en"/>
        </w:rPr>
        <w:t>If the Comptroller is satisfied that —</w:t>
      </w:r>
    </w:p>
    <w:p w:rsidR="00736906" w:rsidRPr="004D5010" w:rsidRDefault="00736906" w:rsidP="00736906">
      <w:pPr>
        <w:pStyle w:val="Am1SectionTexta"/>
        <w:rPr>
          <w:lang w:val="en"/>
        </w:rPr>
      </w:pPr>
      <w:r w:rsidRPr="004D5010">
        <w:tab/>
      </w:r>
      <w:r w:rsidRPr="004D5010">
        <w:fldChar w:fldCharType="begin" w:fldLock="1"/>
      </w:r>
      <w:r w:rsidRPr="004D5010">
        <w:instrText xml:space="preserve"> Quote "(</w:instrText>
      </w:r>
      <w:r w:rsidRPr="004D5010">
        <w:rPr>
          <w:i/>
        </w:rPr>
        <w:instrText>a</w:instrText>
      </w:r>
      <w:r w:rsidRPr="004D5010">
        <w:fldChar w:fldCharType="begin" w:fldLock="1"/>
      </w:r>
      <w:r w:rsidRPr="004D5010">
        <w:instrText xml:space="preserve"> Preserved=Yes </w:instrText>
      </w:r>
      <w:r w:rsidRPr="004D5010">
        <w:fldChar w:fldCharType="end"/>
      </w:r>
      <w:r w:rsidRPr="004D5010">
        <w:instrText xml:space="preserve">)" </w:instrText>
      </w:r>
      <w:r w:rsidRPr="004D5010">
        <w:fldChar w:fldCharType="separate"/>
      </w:r>
      <w:r w:rsidRPr="004D5010">
        <w:t>(</w:t>
      </w:r>
      <w:r w:rsidRPr="006F62F7">
        <w:rPr>
          <w:i/>
        </w:rPr>
        <w:t>a</w:t>
      </w:r>
      <w:r w:rsidRPr="004D5010">
        <w:t>)</w:t>
      </w:r>
      <w:r w:rsidRPr="004D5010">
        <w:fldChar w:fldCharType="end"/>
      </w:r>
      <w:r w:rsidRPr="004D5010">
        <w:tab/>
      </w:r>
      <w:r w:rsidRPr="004D5010">
        <w:rPr>
          <w:lang w:val="en"/>
        </w:rPr>
        <w:t>the approved redomiciled company gave to the Comptroller information that is false in any material particular, or omitted any material particular from any information or document given to the Comptroller; and</w:t>
      </w:r>
    </w:p>
    <w:p w:rsidR="00736906" w:rsidRPr="004D5010" w:rsidRDefault="00736906" w:rsidP="00736906">
      <w:pPr>
        <w:pStyle w:val="Am1SectionTexta"/>
        <w:rPr>
          <w:lang w:val="en"/>
        </w:rPr>
      </w:pPr>
      <w:r w:rsidRPr="004D5010">
        <w:tab/>
      </w:r>
      <w:r w:rsidRPr="004D5010">
        <w:fldChar w:fldCharType="begin" w:fldLock="1"/>
      </w:r>
      <w:r w:rsidRPr="004D5010">
        <w:instrText xml:space="preserve"> Quote "(</w:instrText>
      </w:r>
      <w:r w:rsidRPr="004D5010">
        <w:rPr>
          <w:i/>
        </w:rPr>
        <w:instrText>b</w:instrText>
      </w:r>
      <w:r w:rsidRPr="004D5010">
        <w:fldChar w:fldCharType="begin" w:fldLock="1"/>
      </w:r>
      <w:r w:rsidRPr="004D5010">
        <w:instrText xml:space="preserve"> Preserved=Yes </w:instrText>
      </w:r>
      <w:r w:rsidRPr="004D5010">
        <w:fldChar w:fldCharType="end"/>
      </w:r>
      <w:r w:rsidRPr="004D5010">
        <w:instrText xml:space="preserve">)" </w:instrText>
      </w:r>
      <w:r w:rsidRPr="004D5010">
        <w:fldChar w:fldCharType="separate"/>
      </w:r>
      <w:r w:rsidRPr="004D5010">
        <w:t>(</w:t>
      </w:r>
      <w:r w:rsidRPr="006F62F7">
        <w:rPr>
          <w:i/>
        </w:rPr>
        <w:t>b</w:t>
      </w:r>
      <w:r w:rsidRPr="004D5010">
        <w:t>)</w:t>
      </w:r>
      <w:r w:rsidRPr="004D5010">
        <w:fldChar w:fldCharType="end"/>
      </w:r>
      <w:r w:rsidRPr="004D5010">
        <w:tab/>
      </w:r>
      <w:r w:rsidRPr="004D5010">
        <w:rPr>
          <w:lang w:val="en"/>
        </w:rPr>
        <w:t>as a result of the false information or omission, an amount of tax credit was allowed against tax chargeable on the company’s income under this section,</w:t>
      </w:r>
    </w:p>
    <w:p w:rsidR="00736906" w:rsidRDefault="00736906" w:rsidP="00736906">
      <w:pPr>
        <w:pStyle w:val="Am1SectionText1N"/>
        <w:rPr>
          <w:lang w:val="en"/>
        </w:rPr>
      </w:pPr>
      <w:r w:rsidRPr="004D5010">
        <w:rPr>
          <w:lang w:val="en"/>
        </w:rPr>
        <w:t>then an amount equal to the amount of tax credit</w:t>
      </w:r>
      <w:r>
        <w:rPr>
          <w:lang w:val="en"/>
        </w:rPr>
        <w:t xml:space="preserve"> so allowed is recoverable by the Comptroller from the company as a debt due to the Government.</w:t>
      </w:r>
    </w:p>
    <w:p w:rsidR="00736906" w:rsidRDefault="00736906" w:rsidP="00736906">
      <w:pPr>
        <w:pStyle w:val="Am1SectionText1"/>
        <w:rPr>
          <w:color w:val="000000"/>
          <w:lang w:val="en"/>
        </w:rPr>
      </w:pPr>
      <w:r>
        <w:fldChar w:fldCharType="begin" w:fldLock="1"/>
      </w:r>
      <w:r>
        <w:instrText xml:space="preserve"> Quote "(11</w:instrText>
      </w:r>
      <w:r>
        <w:fldChar w:fldCharType="begin" w:fldLock="1"/>
      </w:r>
      <w:r>
        <w:instrText xml:space="preserve"> Preserved=Yes </w:instrText>
      </w:r>
      <w:r>
        <w:fldChar w:fldCharType="end"/>
      </w:r>
      <w:r>
        <w:instrText xml:space="preserve">)" </w:instrText>
      </w:r>
      <w:r>
        <w:fldChar w:fldCharType="separate"/>
      </w:r>
      <w:r>
        <w:t>(11)</w:t>
      </w:r>
      <w:r>
        <w:fldChar w:fldCharType="end"/>
      </w:r>
      <w:r>
        <w:t>  </w:t>
      </w:r>
      <w:r>
        <w:rPr>
          <w:lang w:val="en"/>
        </w:rPr>
        <w:t xml:space="preserve">The amount recoverable under subsection (9) or (10) must be paid </w:t>
      </w:r>
      <w:r>
        <w:rPr>
          <w:color w:val="000000"/>
          <w:lang w:val="en"/>
        </w:rPr>
        <w:t>at the place stated in the notice served by the Comptroller on the person within 30 days after the service of the notice.</w:t>
      </w:r>
    </w:p>
    <w:p w:rsidR="00736906" w:rsidRDefault="00736906" w:rsidP="00736906">
      <w:pPr>
        <w:pStyle w:val="Am1SectionText1"/>
        <w:rPr>
          <w:color w:val="000000"/>
          <w:lang w:val="en"/>
        </w:rPr>
      </w:pPr>
      <w:r>
        <w:fldChar w:fldCharType="begin" w:fldLock="1"/>
      </w:r>
      <w:r>
        <w:instrText xml:space="preserve"> Quote "(12</w:instrText>
      </w:r>
      <w:r>
        <w:fldChar w:fldCharType="begin" w:fldLock="1"/>
      </w:r>
      <w:r>
        <w:instrText xml:space="preserve"> Preserved=Yes </w:instrText>
      </w:r>
      <w:r>
        <w:fldChar w:fldCharType="end"/>
      </w:r>
      <w:r>
        <w:instrText xml:space="preserve">)" </w:instrText>
      </w:r>
      <w:r>
        <w:fldChar w:fldCharType="separate"/>
      </w:r>
      <w:r>
        <w:t>(12)</w:t>
      </w:r>
      <w:r>
        <w:fldChar w:fldCharType="end"/>
      </w:r>
      <w:r>
        <w:t>  </w:t>
      </w:r>
      <w:r>
        <w:rPr>
          <w:color w:val="000000"/>
          <w:lang w:val="en"/>
        </w:rPr>
        <w:t>The Comptroller may, in the Comptroller’s discretion, and subject to such terms and conditions as the Comptroller may impose, extend the time within which payment is to be made.</w:t>
      </w:r>
    </w:p>
    <w:p w:rsidR="00736906" w:rsidRPr="006C44B1" w:rsidRDefault="00736906" w:rsidP="00736906">
      <w:pPr>
        <w:pStyle w:val="Am1SectionText1"/>
        <w:rPr>
          <w:lang w:val="en"/>
        </w:rPr>
      </w:pPr>
      <w:r>
        <w:rPr>
          <w:lang w:val="en"/>
        </w:rPr>
        <w:fldChar w:fldCharType="begin" w:fldLock="1"/>
      </w:r>
      <w:r>
        <w:rPr>
          <w:lang w:val="en"/>
        </w:rPr>
        <w:instrText xml:space="preserve"> Quote "(13</w:instrText>
      </w:r>
      <w:r>
        <w:rPr>
          <w:lang w:val="en"/>
        </w:rPr>
        <w:fldChar w:fldCharType="begin" w:fldLock="1"/>
      </w:r>
      <w:r>
        <w:rPr>
          <w:lang w:val="en"/>
        </w:rPr>
        <w:instrText xml:space="preserve"> Preserved=Yes </w:instrText>
      </w:r>
      <w:r>
        <w:rPr>
          <w:lang w:val="en"/>
        </w:rPr>
        <w:fldChar w:fldCharType="end"/>
      </w:r>
      <w:r>
        <w:rPr>
          <w:lang w:val="en"/>
        </w:rPr>
        <w:instrText xml:space="preserve">)" </w:instrText>
      </w:r>
      <w:r>
        <w:rPr>
          <w:lang w:val="en"/>
        </w:rPr>
        <w:fldChar w:fldCharType="separate"/>
      </w:r>
      <w:r>
        <w:rPr>
          <w:lang w:val="en"/>
        </w:rPr>
        <w:t>(13)</w:t>
      </w:r>
      <w:r>
        <w:rPr>
          <w:lang w:val="en"/>
        </w:rPr>
        <w:fldChar w:fldCharType="end"/>
      </w:r>
      <w:r>
        <w:rPr>
          <w:lang w:val="en"/>
        </w:rPr>
        <w:t>  Sections 86(1) to (6), 87(1) and (2), 89, 90 and 91 apply to the collection and recovery by the Comptroller of the amount recoverable under subsection </w:t>
      </w:r>
      <w:r w:rsidRPr="006C44B1">
        <w:rPr>
          <w:lang w:val="en"/>
        </w:rPr>
        <w:t>(9) or (10) as they apply to the collection and recovery of tax.</w:t>
      </w:r>
    </w:p>
    <w:p w:rsidR="00736906" w:rsidRPr="006C44B1" w:rsidRDefault="00736906" w:rsidP="00736906">
      <w:pPr>
        <w:pStyle w:val="Am1SectionText1"/>
        <w:rPr>
          <w:lang w:val="en"/>
        </w:rPr>
      </w:pPr>
      <w:r w:rsidRPr="006C44B1">
        <w:rPr>
          <w:lang w:val="en"/>
        </w:rPr>
        <w:fldChar w:fldCharType="begin" w:fldLock="1"/>
      </w:r>
      <w:r w:rsidRPr="006C44B1">
        <w:rPr>
          <w:lang w:val="en"/>
        </w:rPr>
        <w:instrText xml:space="preserve"> Quote "(14</w:instrText>
      </w:r>
      <w:r w:rsidRPr="006C44B1">
        <w:rPr>
          <w:lang w:val="en"/>
        </w:rPr>
        <w:fldChar w:fldCharType="begin" w:fldLock="1"/>
      </w:r>
      <w:r w:rsidRPr="006C44B1">
        <w:rPr>
          <w:lang w:val="en"/>
        </w:rPr>
        <w:instrText xml:space="preserve"> Preserved=Yes </w:instrText>
      </w:r>
      <w:r w:rsidRPr="006C44B1">
        <w:rPr>
          <w:lang w:val="en"/>
        </w:rPr>
        <w:fldChar w:fldCharType="end"/>
      </w:r>
      <w:r w:rsidRPr="006C44B1">
        <w:rPr>
          <w:lang w:val="en"/>
        </w:rPr>
        <w:instrText xml:space="preserve">)" </w:instrText>
      </w:r>
      <w:r w:rsidRPr="006C44B1">
        <w:rPr>
          <w:lang w:val="en"/>
        </w:rPr>
        <w:fldChar w:fldCharType="separate"/>
      </w:r>
      <w:r w:rsidRPr="006C44B1">
        <w:rPr>
          <w:lang w:val="en"/>
        </w:rPr>
        <w:t>(14)</w:t>
      </w:r>
      <w:r w:rsidRPr="006C44B1">
        <w:rPr>
          <w:lang w:val="en"/>
        </w:rPr>
        <w:fldChar w:fldCharType="end"/>
      </w:r>
      <w:r w:rsidRPr="006C44B1">
        <w:rPr>
          <w:lang w:val="en"/>
        </w:rPr>
        <w:t>  In this section —</w:t>
      </w:r>
    </w:p>
    <w:p w:rsidR="00736906" w:rsidRDefault="00736906" w:rsidP="00736906">
      <w:pPr>
        <w:pStyle w:val="Am1SectionInterpretationItem"/>
        <w:rPr>
          <w:lang w:val="en"/>
        </w:rPr>
      </w:pPr>
      <w:r w:rsidRPr="006C44B1">
        <w:rPr>
          <w:lang w:val="en"/>
        </w:rPr>
        <w:t>“approved redomiciled company” means a redomiciled company within the meaning of section 34G(1) that is</w:t>
      </w:r>
      <w:r>
        <w:rPr>
          <w:lang w:val="en"/>
        </w:rPr>
        <w:t xml:space="preserve"> approved by the Minister for the purposes of this section;</w:t>
      </w:r>
    </w:p>
    <w:p w:rsidR="00736906" w:rsidRDefault="00736906" w:rsidP="00736906">
      <w:pPr>
        <w:pStyle w:val="Am1SectionInterpretationItem"/>
        <w:rPr>
          <w:lang w:val="en"/>
        </w:rPr>
      </w:pPr>
      <w:r>
        <w:rPr>
          <w:lang w:val="en"/>
        </w:rPr>
        <w:t>“place of incorporation”, in relation to an approved redomiciled company, means the jurisdiction where the company was domiciled at the time it applied for registration under Par</w:t>
      </w:r>
      <w:r w:rsidR="002B08BD">
        <w:rPr>
          <w:lang w:val="en"/>
        </w:rPr>
        <w:t>t XA of the Companies Act (Cap. </w:t>
      </w:r>
      <w:r>
        <w:rPr>
          <w:lang w:val="en"/>
        </w:rPr>
        <w:t>50);</w:t>
      </w:r>
    </w:p>
    <w:p w:rsidR="00BD7F9E" w:rsidRDefault="00BD7F9E" w:rsidP="00736906">
      <w:pPr>
        <w:pStyle w:val="Am1SectionInterpretationItem"/>
        <w:rPr>
          <w:lang w:val="en"/>
        </w:rPr>
      </w:pPr>
      <w:r>
        <w:rPr>
          <w:lang w:val="en"/>
        </w:rPr>
        <w:t>“registration” means registration under section 359(1) of the Companies Act;</w:t>
      </w:r>
    </w:p>
    <w:p w:rsidR="00736906" w:rsidRPr="001E4012" w:rsidRDefault="00736906" w:rsidP="00736906">
      <w:pPr>
        <w:pStyle w:val="Am1SectionInterpretationItem"/>
        <w:rPr>
          <w:lang w:val="en"/>
        </w:rPr>
      </w:pPr>
      <w:r>
        <w:rPr>
          <w:lang w:val="en"/>
        </w:rPr>
        <w:t xml:space="preserve">“registration date”, in relation to an approved redomiciled </w:t>
      </w:r>
      <w:r w:rsidRPr="001E4012">
        <w:rPr>
          <w:lang w:val="en"/>
        </w:rPr>
        <w:t>company, means the date of its registration specified in the notice of transfer of registration issued to it under sect</w:t>
      </w:r>
      <w:r w:rsidR="00BD7F9E" w:rsidRPr="001E4012">
        <w:rPr>
          <w:lang w:val="en"/>
        </w:rPr>
        <w:t>ion 359(3) of the Companies Act.”.</w:t>
      </w:r>
    </w:p>
    <w:p w:rsidR="006C44B1" w:rsidRPr="001E4012" w:rsidRDefault="006C44B1" w:rsidP="006C44B1">
      <w:pPr>
        <w:pStyle w:val="SectionText1"/>
        <w:ind w:firstLine="0"/>
        <w:rPr>
          <w:lang w:val="en"/>
        </w:rPr>
      </w:pPr>
      <w:r w:rsidRPr="001E4012">
        <w:rPr>
          <w:sz w:val="20"/>
        </w:rPr>
        <w:fldChar w:fldCharType="begin" w:fldLock="1"/>
      </w:r>
      <w:r w:rsidRPr="001E4012">
        <w:rPr>
          <w:sz w:val="20"/>
        </w:rPr>
        <w:instrText xml:space="preserve"> GUID=4a4fdec0-fa4c-4c8d-802b-6935a9b20b97 </w:instrText>
      </w:r>
      <w:r w:rsidRPr="001E4012">
        <w:rPr>
          <w:sz w:val="20"/>
        </w:rPr>
        <w:fldChar w:fldCharType="end"/>
      </w:r>
      <w:r w:rsidRPr="001E4012">
        <w:rPr>
          <w:i/>
          <w:sz w:val="20"/>
        </w:rPr>
        <w:t>[Gazette Date]</w:t>
      </w:r>
    </w:p>
    <w:p w:rsidR="00736906" w:rsidRPr="001E4012" w:rsidRDefault="00736906" w:rsidP="00736906">
      <w:pPr>
        <w:pStyle w:val="SectionHeading"/>
      </w:pPr>
      <w:r w:rsidRPr="001E4012">
        <w:t>New section 34I</w:t>
      </w:r>
    </w:p>
    <w:p w:rsidR="00736906" w:rsidRPr="001E4012" w:rsidRDefault="00127B7A" w:rsidP="00127B7A">
      <w:pPr>
        <w:pStyle w:val="SectionText1"/>
        <w:rPr>
          <w:lang w:bidi="ta-IN"/>
        </w:rPr>
      </w:pPr>
      <w:r w:rsidRPr="001E4012">
        <w:rPr>
          <w:lang w:bidi="ta-IN"/>
        </w:rPr>
        <w:fldChar w:fldCharType="begin" w:fldLock="1"/>
      </w:r>
      <w:r w:rsidRPr="001E4012">
        <w:rPr>
          <w:lang w:bidi="ta-IN"/>
        </w:rPr>
        <w:instrText xml:space="preserve"> Quote "</w:instrText>
      </w:r>
      <w:r w:rsidRPr="001E4012">
        <w:rPr>
          <w:b/>
          <w:bCs/>
          <w:lang w:bidi="ta-IN"/>
        </w:rPr>
        <w:fldChar w:fldCharType="begin" w:fldLock="1"/>
      </w:r>
      <w:r w:rsidRPr="001E4012">
        <w:rPr>
          <w:b/>
          <w:bCs/>
          <w:lang w:bidi="ta-IN"/>
        </w:rPr>
        <w:instrText>SEQ SectionText(1.) \h</w:instrText>
      </w:r>
      <w:r w:rsidRPr="001E4012">
        <w:rPr>
          <w:b/>
          <w:bCs/>
          <w:lang w:bidi="ta-IN"/>
        </w:rPr>
        <w:fldChar w:fldCharType="end"/>
      </w:r>
      <w:r w:rsidRPr="001E4012">
        <w:rPr>
          <w:b/>
          <w:bCs/>
          <w:lang w:bidi="ta-IN"/>
        </w:rPr>
        <w:fldChar w:fldCharType="begin" w:fldLock="1"/>
      </w:r>
      <w:r w:rsidRPr="001E4012">
        <w:rPr>
          <w:b/>
          <w:bCs/>
          <w:lang w:bidi="ta-IN"/>
        </w:rPr>
        <w:instrText>SEQ ParaDisplay1</w:instrText>
      </w:r>
      <w:r w:rsidRPr="001E4012">
        <w:rPr>
          <w:b/>
          <w:bCs/>
          <w:lang w:bidi="ta-IN"/>
        </w:rPr>
        <w:fldChar w:fldCharType="separate"/>
      </w:r>
      <w:r w:rsidRPr="001E4012">
        <w:rPr>
          <w:b/>
          <w:bCs/>
          <w:noProof/>
          <w:lang w:bidi="ta-IN"/>
        </w:rPr>
        <w:instrText>23</w:instrText>
      </w:r>
      <w:r w:rsidRPr="001E4012">
        <w:rPr>
          <w:b/>
          <w:bCs/>
          <w:lang w:bidi="ta-IN"/>
        </w:rPr>
        <w:fldChar w:fldCharType="end"/>
      </w:r>
      <w:r w:rsidRPr="001E4012">
        <w:rPr>
          <w:lang w:bidi="ta-IN"/>
        </w:rPr>
        <w:fldChar w:fldCharType="begin" w:fldLock="1"/>
      </w:r>
      <w:r w:rsidRPr="001E4012">
        <w:rPr>
          <w:lang w:bidi="ta-IN"/>
        </w:rPr>
        <w:instrText xml:space="preserve"> SEQ SectionText(1) \r0\h </w:instrText>
      </w:r>
      <w:r w:rsidRPr="001E4012">
        <w:rPr>
          <w:lang w:bidi="ta-IN"/>
        </w:rPr>
        <w:fldChar w:fldCharType="end"/>
      </w:r>
      <w:r w:rsidRPr="001E4012">
        <w:rPr>
          <w:lang w:bidi="ta-IN"/>
        </w:rPr>
        <w:fldChar w:fldCharType="begin" w:fldLock="1"/>
      </w:r>
      <w:r w:rsidRPr="001E4012">
        <w:rPr>
          <w:lang w:bidi="ta-IN"/>
        </w:rPr>
        <w:instrText xml:space="preserve"> SEQ SectionInterpretation(a) \r0\h </w:instrText>
      </w:r>
      <w:r w:rsidRPr="001E4012">
        <w:rPr>
          <w:lang w:bidi="ta-IN"/>
        </w:rPr>
        <w:fldChar w:fldCharType="end"/>
      </w:r>
      <w:r w:rsidRPr="001E4012">
        <w:rPr>
          <w:lang w:bidi="ta-IN"/>
        </w:rPr>
        <w:fldChar w:fldCharType="begin" w:fldLock="1"/>
      </w:r>
      <w:r w:rsidRPr="001E4012">
        <w:rPr>
          <w:lang w:bidi="ta-IN"/>
        </w:rPr>
        <w:instrText xml:space="preserve"> SEQ SectionText(a) \r0\h </w:instrText>
      </w:r>
      <w:r w:rsidRPr="001E4012">
        <w:rPr>
          <w:lang w:bidi="ta-IN"/>
        </w:rPr>
        <w:fldChar w:fldCharType="end"/>
      </w:r>
      <w:r w:rsidRPr="001E4012">
        <w:rPr>
          <w:lang w:bidi="ta-IN"/>
        </w:rPr>
        <w:fldChar w:fldCharType="begin" w:fldLock="1"/>
      </w:r>
      <w:r w:rsidRPr="001E4012">
        <w:rPr>
          <w:lang w:bidi="ta-IN"/>
        </w:rPr>
        <w:instrText xml:space="preserve"> SEQ pSectionText1. \r0\h </w:instrText>
      </w:r>
      <w:r w:rsidRPr="001E4012">
        <w:rPr>
          <w:lang w:bidi="ta-IN"/>
        </w:rPr>
        <w:fldChar w:fldCharType="end"/>
      </w:r>
      <w:r w:rsidRPr="001E4012">
        <w:rPr>
          <w:lang w:bidi="ta-IN"/>
        </w:rPr>
        <w:fldChar w:fldCharType="begin" w:fldLock="1"/>
      </w:r>
      <w:r w:rsidRPr="001E4012">
        <w:rPr>
          <w:lang w:bidi="ta-IN"/>
        </w:rPr>
        <w:instrText xml:space="preserve"> SEQ SectionIllustrationText(a) \r0\h </w:instrText>
      </w:r>
      <w:r w:rsidRPr="001E4012">
        <w:rPr>
          <w:lang w:bidi="ta-IN"/>
        </w:rPr>
        <w:fldChar w:fldCharType="end"/>
      </w:r>
      <w:r w:rsidRPr="001E4012">
        <w:rPr>
          <w:lang w:bidi="ta-IN"/>
        </w:rPr>
        <w:fldChar w:fldCharType="begin" w:fldLock="1"/>
      </w:r>
      <w:r w:rsidRPr="001E4012">
        <w:rPr>
          <w:lang w:bidi="ta-IN"/>
        </w:rPr>
        <w:instrText xml:space="preserve"> SEQ SectionExplanationText\r0\h </w:instrText>
      </w:r>
      <w:r w:rsidRPr="001E4012">
        <w:rPr>
          <w:lang w:bidi="ta-IN"/>
        </w:rPr>
        <w:fldChar w:fldCharType="end"/>
      </w:r>
      <w:r w:rsidRPr="001E4012">
        <w:rPr>
          <w:lang w:bidi="ta-IN"/>
        </w:rPr>
        <w:fldChar w:fldCharType="begin" w:fldLock="1"/>
      </w:r>
      <w:r w:rsidRPr="001E4012">
        <w:rPr>
          <w:lang w:bidi="ta-IN"/>
        </w:rPr>
        <w:instrText xml:space="preserve"> SEQ SectionExceptionText\r0\h </w:instrText>
      </w:r>
      <w:r w:rsidRPr="001E4012">
        <w:rPr>
          <w:lang w:bidi="ta-IN"/>
        </w:rPr>
        <w:fldChar w:fldCharType="end"/>
      </w:r>
      <w:r w:rsidRPr="001E4012">
        <w:rPr>
          <w:b/>
          <w:bCs/>
          <w:lang w:bidi="ta-IN"/>
        </w:rPr>
        <w:instrText>.</w:instrText>
      </w:r>
      <w:r w:rsidRPr="001E4012">
        <w:rPr>
          <w:lang w:bidi="ta-IN"/>
        </w:rPr>
        <w:instrText xml:space="preserve">" </w:instrText>
      </w:r>
      <w:r w:rsidRPr="001E4012">
        <w:rPr>
          <w:lang w:bidi="ta-IN"/>
        </w:rPr>
        <w:fldChar w:fldCharType="separate"/>
      </w:r>
      <w:r w:rsidRPr="001E4012">
        <w:rPr>
          <w:b/>
          <w:bCs/>
          <w:noProof/>
          <w:lang w:bidi="ta-IN"/>
        </w:rPr>
        <w:t>23</w:t>
      </w:r>
      <w:r w:rsidRPr="001E4012">
        <w:rPr>
          <w:b/>
          <w:bCs/>
          <w:lang w:bidi="ta-IN"/>
        </w:rPr>
        <w:t>.</w:t>
      </w:r>
      <w:r w:rsidRPr="001E4012">
        <w:rPr>
          <w:lang w:bidi="ta-IN"/>
        </w:rPr>
        <w:fldChar w:fldCharType="end"/>
      </w:r>
      <w:r w:rsidRPr="001E4012">
        <w:rPr>
          <w:lang w:bidi="ta-IN"/>
        </w:rPr>
        <w:t>  </w:t>
      </w:r>
      <w:r w:rsidR="00736906" w:rsidRPr="001E4012">
        <w:rPr>
          <w:lang w:bidi="ta-IN"/>
        </w:rPr>
        <w:t>The principal Act is amended by inserting, immediately after section 34H, the following section:</w:t>
      </w:r>
    </w:p>
    <w:p w:rsidR="00736906" w:rsidRPr="001E4012" w:rsidRDefault="00736906" w:rsidP="00736906">
      <w:pPr>
        <w:pStyle w:val="Am1SectionHeading"/>
      </w:pPr>
      <w:r w:rsidRPr="001E4012">
        <w:t>“Adjustments arising from adoption of FRS</w:t>
      </w:r>
      <w:r w:rsidR="005E1BA2" w:rsidRPr="001E4012">
        <w:t xml:space="preserve"> </w:t>
      </w:r>
      <w:r w:rsidRPr="001E4012">
        <w:t>115</w:t>
      </w:r>
    </w:p>
    <w:p w:rsidR="00736906" w:rsidRPr="001E4012" w:rsidRDefault="00736906" w:rsidP="00736906">
      <w:pPr>
        <w:pStyle w:val="Am1SectionText1"/>
      </w:pPr>
      <w:r w:rsidRPr="001E4012">
        <w:fldChar w:fldCharType="begin" w:fldLock="1"/>
      </w:r>
      <w:r w:rsidRPr="001E4012">
        <w:instrText xml:space="preserve"> </w:instrText>
      </w:r>
      <w:r w:rsidRPr="001E4012">
        <w:rPr>
          <w:b/>
        </w:rPr>
        <w:instrText>Quote "34I.</w:instrText>
      </w:r>
      <w:r w:rsidRPr="001E4012">
        <w:rPr>
          <w:b/>
        </w:rPr>
        <w:fldChar w:fldCharType="begin" w:fldLock="1"/>
      </w:r>
      <w:r w:rsidRPr="001E4012">
        <w:rPr>
          <w:b/>
        </w:rPr>
        <w:instrText xml:space="preserve"> Preserved=Yes</w:instrText>
      </w:r>
      <w:r w:rsidRPr="001E4012">
        <w:instrText xml:space="preserve"> </w:instrText>
      </w:r>
      <w:r w:rsidRPr="001E4012">
        <w:fldChar w:fldCharType="end"/>
      </w:r>
      <w:r w:rsidRPr="001E4012">
        <w:instrText xml:space="preserve">" </w:instrText>
      </w:r>
      <w:r w:rsidRPr="001E4012">
        <w:fldChar w:fldCharType="separate"/>
      </w:r>
      <w:r w:rsidRPr="001E4012">
        <w:rPr>
          <w:b/>
        </w:rPr>
        <w:t>34I.</w:t>
      </w:r>
      <w:r w:rsidRPr="001E4012">
        <w:fldChar w:fldCharType="end"/>
      </w:r>
      <w:r w:rsidRPr="001E4012">
        <w:t>—</w:t>
      </w:r>
      <w:r w:rsidRPr="001E4012">
        <w:fldChar w:fldCharType="begin" w:fldLock="1"/>
      </w:r>
      <w:r w:rsidRPr="001E4012">
        <w:instrText xml:space="preserve"> Quote "(1</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(1)</w:t>
      </w:r>
      <w:r w:rsidRPr="001E4012">
        <w:fldChar w:fldCharType="end"/>
      </w:r>
      <w:r w:rsidRPr="001E4012">
        <w:t>  This section applies where —</w:t>
      </w:r>
    </w:p>
    <w:p w:rsidR="00736906" w:rsidRPr="001E4012" w:rsidRDefault="00736906" w:rsidP="00736906">
      <w:pPr>
        <w:pStyle w:val="Am1SectionTexta"/>
      </w:pPr>
      <w:r w:rsidRPr="001E4012">
        <w:tab/>
      </w:r>
      <w:r w:rsidRPr="001E4012">
        <w:fldChar w:fldCharType="begin" w:fldLock="1"/>
      </w:r>
      <w:r w:rsidRPr="001E4012">
        <w:instrText xml:space="preserve"> Quote "(</w:instrText>
      </w:r>
      <w:r w:rsidRPr="001E4012">
        <w:rPr>
          <w:i/>
        </w:rPr>
        <w:instrText>a</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a</w:t>
      </w:r>
      <w:r w:rsidRPr="001E4012">
        <w:t>)</w:t>
      </w:r>
      <w:r w:rsidRPr="001E4012">
        <w:fldChar w:fldCharType="end"/>
      </w:r>
      <w:r w:rsidRPr="001E4012">
        <w:tab/>
        <w:t xml:space="preserve">a person prepares or maintains the person’s financial accounts for any basis period for a year of assessment in accordance with FRS 115 for the first time (called in this section the initial year of assessment); </w:t>
      </w:r>
    </w:p>
    <w:p w:rsidR="00736906" w:rsidRPr="001E4012" w:rsidRDefault="00736906" w:rsidP="00736906">
      <w:pPr>
        <w:pStyle w:val="Am1SectionTexta"/>
      </w:pPr>
      <w:r w:rsidRPr="001E4012">
        <w:tab/>
      </w:r>
      <w:r w:rsidRPr="001E4012">
        <w:fldChar w:fldCharType="begin" w:fldLock="1"/>
      </w:r>
      <w:r w:rsidRPr="001E4012">
        <w:instrText xml:space="preserve"> Quote "(</w:instrText>
      </w:r>
      <w:r w:rsidRPr="001E4012">
        <w:rPr>
          <w:i/>
        </w:rPr>
        <w:instrText>b</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b</w:t>
      </w:r>
      <w:r w:rsidRPr="001E4012">
        <w:t>)</w:t>
      </w:r>
      <w:r w:rsidRPr="001E4012">
        <w:fldChar w:fldCharType="end"/>
      </w:r>
      <w:r w:rsidRPr="001E4012">
        <w:tab/>
        <w:t>as a result of the application of FRS 115, an adjustment has to be made to the amount of revenue in the person’s financial accounts in a</w:t>
      </w:r>
      <w:r w:rsidR="005E1BA2" w:rsidRPr="001E4012">
        <w:t>ny</w:t>
      </w:r>
      <w:r w:rsidRPr="001E4012">
        <w:t xml:space="preserve"> previous basis period (called in this section the adjusted revenue amount); and</w:t>
      </w:r>
    </w:p>
    <w:p w:rsidR="00736906" w:rsidRDefault="00736906" w:rsidP="002B0D99">
      <w:pPr>
        <w:pStyle w:val="Am1SectionTexta"/>
      </w:pPr>
      <w:r w:rsidRPr="001E4012">
        <w:tab/>
      </w:r>
      <w:r w:rsidRPr="001E4012">
        <w:fldChar w:fldCharType="begin" w:fldLock="1"/>
      </w:r>
      <w:r w:rsidRPr="001E4012">
        <w:instrText xml:space="preserve"> Quote "(</w:instrText>
      </w:r>
      <w:r w:rsidRPr="001E4012">
        <w:rPr>
          <w:i/>
        </w:rPr>
        <w:instrText>c</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c</w:t>
      </w:r>
      <w:r w:rsidRPr="001E4012">
        <w:t>)</w:t>
      </w:r>
      <w:r w:rsidRPr="001E4012">
        <w:fldChar w:fldCharType="end"/>
      </w:r>
      <w:r w:rsidRPr="001E4012">
        <w:tab/>
        <w:t>the statutory income or any exempt income of the person (or, if the person is a partnership, a partner of the person) for the year of assessment for</w:t>
      </w:r>
      <w:r w:rsidRPr="006C44B1">
        <w:t xml:space="preserve"> that previous basis period would have been a different amount (called in this section amount A) than the amount actually assessed for that year of assessment (called in this section amount B), if the Comptroller had used the adjusted revenue amount as the starting point in assessing</w:t>
      </w:r>
      <w:r w:rsidR="002B0D99" w:rsidRPr="006C44B1">
        <w:t xml:space="preserve"> such income.</w:t>
      </w:r>
      <w:r>
        <w:tab/>
      </w:r>
      <w:r>
        <w:tab/>
      </w:r>
    </w:p>
    <w:p w:rsidR="00736906" w:rsidRPr="006C44B1" w:rsidRDefault="00736906" w:rsidP="00736906">
      <w:pPr>
        <w:pStyle w:val="Am1SectionText1"/>
      </w:pPr>
      <w:r>
        <w:fldChar w:fldCharType="begin" w:fldLock="1"/>
      </w:r>
      <w:r>
        <w:instrText xml:space="preserve"> Quote "(2</w:instrText>
      </w:r>
      <w:r>
        <w:fldChar w:fldCharType="begin" w:fldLock="1"/>
      </w:r>
      <w:r>
        <w:instrText xml:space="preserve"> Preserved=Yes </w:instrText>
      </w:r>
      <w:r>
        <w:fldChar w:fldCharType="end"/>
      </w:r>
      <w:r>
        <w:instrText xml:space="preserve">)" </w:instrText>
      </w:r>
      <w:r>
        <w:fldChar w:fldCharType="separate"/>
      </w:r>
      <w:r>
        <w:t>(2)</w:t>
      </w:r>
      <w:r>
        <w:fldChar w:fldCharType="end"/>
      </w:r>
      <w:r>
        <w:t>  </w:t>
      </w:r>
      <w:r w:rsidRPr="00873E27">
        <w:t xml:space="preserve">Despite any provision of this Act, if amount A exceeds amount B, the </w:t>
      </w:r>
      <w:r w:rsidRPr="006C44B1">
        <w:t>excess amount is treated as income of the person or partner (as the case may be) for the initial year of assessment and is subject to one or more tax treatments in accordance with subsection (3).</w:t>
      </w:r>
    </w:p>
    <w:p w:rsidR="00736906" w:rsidRPr="006C44B1" w:rsidRDefault="00736906" w:rsidP="00736906">
      <w:pPr>
        <w:pStyle w:val="Am1SectionText1"/>
      </w:pPr>
      <w:r w:rsidRPr="006C44B1">
        <w:fldChar w:fldCharType="begin" w:fldLock="1"/>
      </w:r>
      <w:r w:rsidRPr="006C44B1">
        <w:instrText xml:space="preserve"> Quote "(3</w:instrText>
      </w:r>
      <w:r w:rsidRPr="006C44B1">
        <w:fldChar w:fldCharType="begin" w:fldLock="1"/>
      </w:r>
      <w:r w:rsidRPr="006C44B1">
        <w:instrText xml:space="preserve"> Preserved=Yes </w:instrText>
      </w:r>
      <w:r w:rsidRPr="006C44B1">
        <w:fldChar w:fldCharType="end"/>
      </w:r>
      <w:r w:rsidRPr="006C44B1">
        <w:instrText xml:space="preserve">)" </w:instrText>
      </w:r>
      <w:r w:rsidRPr="006C44B1">
        <w:fldChar w:fldCharType="separate"/>
      </w:r>
      <w:r w:rsidRPr="006C44B1">
        <w:t>(3)</w:t>
      </w:r>
      <w:r w:rsidRPr="006C44B1">
        <w:fldChar w:fldCharType="end"/>
      </w:r>
      <w:r w:rsidRPr="006C44B1">
        <w:t>  For the purposes of subsection (2) —</w:t>
      </w:r>
    </w:p>
    <w:p w:rsidR="00736906" w:rsidRPr="006C44B1" w:rsidRDefault="00736906" w:rsidP="00736906">
      <w:pPr>
        <w:pStyle w:val="Am1SectionTexta"/>
      </w:pPr>
      <w:r w:rsidRPr="006C44B1">
        <w:tab/>
      </w:r>
      <w:r w:rsidRPr="006C44B1">
        <w:fldChar w:fldCharType="begin" w:fldLock="1"/>
      </w:r>
      <w:r w:rsidRPr="006C44B1">
        <w:instrText xml:space="preserve"> Quote "(</w:instrText>
      </w:r>
      <w:r w:rsidRPr="006C44B1">
        <w:rPr>
          <w:i/>
        </w:rPr>
        <w:instrText>a</w:instrText>
      </w:r>
      <w:r w:rsidRPr="006C44B1">
        <w:fldChar w:fldCharType="begin" w:fldLock="1"/>
      </w:r>
      <w:r w:rsidRPr="006C44B1">
        <w:instrText xml:space="preserve"> Preserved=Yes </w:instrText>
      </w:r>
      <w:r w:rsidRPr="006C44B1">
        <w:fldChar w:fldCharType="end"/>
      </w:r>
      <w:r w:rsidRPr="006C44B1">
        <w:instrText xml:space="preserve">)" </w:instrText>
      </w:r>
      <w:r w:rsidRPr="006C44B1">
        <w:fldChar w:fldCharType="separate"/>
      </w:r>
      <w:r w:rsidRPr="006C44B1">
        <w:t>(</w:t>
      </w:r>
      <w:r w:rsidRPr="006F62F7">
        <w:rPr>
          <w:i/>
        </w:rPr>
        <w:t>a</w:t>
      </w:r>
      <w:r w:rsidRPr="006C44B1">
        <w:t>)</w:t>
      </w:r>
      <w:r w:rsidRPr="006C44B1">
        <w:fldChar w:fldCharType="end"/>
      </w:r>
      <w:r w:rsidRPr="006C44B1">
        <w:tab/>
        <w:t>if the total income of the person or partner for the initial year of assessment is subject to a single tax treatment, then the excess amount is subject to that tax treatment;</w:t>
      </w:r>
    </w:p>
    <w:p w:rsidR="00736906" w:rsidRDefault="00736906" w:rsidP="00736906">
      <w:pPr>
        <w:pStyle w:val="Am1SectionTexta"/>
      </w:pPr>
      <w:r w:rsidRPr="006C44B1">
        <w:tab/>
      </w:r>
      <w:r w:rsidRPr="006C44B1">
        <w:fldChar w:fldCharType="begin" w:fldLock="1"/>
      </w:r>
      <w:r w:rsidRPr="006C44B1">
        <w:instrText xml:space="preserve"> Quote "(</w:instrText>
      </w:r>
      <w:r w:rsidRPr="006C44B1">
        <w:rPr>
          <w:i/>
        </w:rPr>
        <w:instrText>b</w:instrText>
      </w:r>
      <w:r w:rsidRPr="006C44B1">
        <w:fldChar w:fldCharType="begin" w:fldLock="1"/>
      </w:r>
      <w:r w:rsidRPr="006C44B1">
        <w:instrText xml:space="preserve"> Preserved=Yes </w:instrText>
      </w:r>
      <w:r w:rsidRPr="006C44B1">
        <w:fldChar w:fldCharType="end"/>
      </w:r>
      <w:r w:rsidRPr="006C44B1">
        <w:instrText xml:space="preserve">)" </w:instrText>
      </w:r>
      <w:r w:rsidRPr="006C44B1">
        <w:fldChar w:fldCharType="separate"/>
      </w:r>
      <w:r w:rsidRPr="006C44B1">
        <w:t>(</w:t>
      </w:r>
      <w:r w:rsidRPr="006F62F7">
        <w:rPr>
          <w:i/>
        </w:rPr>
        <w:t>b</w:t>
      </w:r>
      <w:r w:rsidRPr="006C44B1">
        <w:t>)</w:t>
      </w:r>
      <w:r w:rsidRPr="006C44B1">
        <w:fldChar w:fldCharType="end"/>
      </w:r>
      <w:r w:rsidRPr="006C44B1">
        <w:tab/>
        <w:t>if different parts of the total income of the person or partner for the initial year of assessment are subject to</w:t>
      </w:r>
      <w:r w:rsidRPr="00D457A8">
        <w:t xml:space="preserve"> different tax treatments, then different parts of the excess amount are subject to the different tax treatments, and the part of the excess amount that is subject to each of those tax treatments is</w:t>
      </w:r>
      <w:r>
        <w:t xml:space="preserve"> computed by the formula</w:t>
      </w:r>
    </w:p>
    <w:p w:rsidR="00736906" w:rsidRPr="00243A0E" w:rsidRDefault="003C669E" w:rsidP="00736906">
      <w:pPr>
        <w:pStyle w:val="MTDisplayEquation"/>
        <w:jc w:val="center"/>
        <w:rPr>
          <w:sz w:val="24"/>
        </w:rPr>
      </w:pPr>
      <w:r w:rsidRPr="006F1134">
        <w:rPr>
          <w:position w:val="-24"/>
          <w:sz w:val="24"/>
        </w:rPr>
        <w:object w:dxaOrig="740" w:dyaOrig="620" w14:anchorId="1E565596">
          <v:shape id="_x0000_i1030" type="#_x0000_t75" style="width:35.25pt;height:31.5pt" o:ole="">
            <v:imagedata r:id="rId23" o:title=""/>
          </v:shape>
          <o:OLEObject Type="Embed" ProgID="Equation.DSMT4" ShapeID="_x0000_i1030" DrawAspect="Content" ObjectID="_1559398213" r:id="rId24"/>
        </w:object>
      </w:r>
    </w:p>
    <w:p w:rsidR="00736906" w:rsidRPr="006C44B1" w:rsidRDefault="00736906" w:rsidP="00736906">
      <w:pPr>
        <w:pStyle w:val="Am1SectionTextaN0"/>
      </w:pPr>
      <w:r>
        <w:t xml:space="preserve">Where </w:t>
      </w:r>
      <w:r w:rsidRPr="006C44B1">
        <w:t>C is the part of the total income of the person or partner for that year of assessment that is subject to that tax treatment;</w:t>
      </w:r>
    </w:p>
    <w:p w:rsidR="00736906" w:rsidRPr="006C44B1" w:rsidRDefault="00736906" w:rsidP="00736906">
      <w:pPr>
        <w:pStyle w:val="Am1SectionTextaN0"/>
      </w:pPr>
      <w:r w:rsidRPr="006C44B1">
        <w:t>D is the total income of the person or partner for that year of assessment;</w:t>
      </w:r>
    </w:p>
    <w:p w:rsidR="00736906" w:rsidRPr="006C44B1" w:rsidRDefault="00736906" w:rsidP="00736906">
      <w:pPr>
        <w:pStyle w:val="Am1SectionTextaN0"/>
      </w:pPr>
      <w:r w:rsidRPr="006C44B1">
        <w:t>E is the excess amount.</w:t>
      </w:r>
    </w:p>
    <w:p w:rsidR="00736906" w:rsidRDefault="00736906" w:rsidP="00736906">
      <w:pPr>
        <w:pStyle w:val="Am1SectionText1"/>
      </w:pPr>
      <w:r w:rsidRPr="006C44B1">
        <w:fldChar w:fldCharType="begin" w:fldLock="1"/>
      </w:r>
      <w:r w:rsidRPr="006C44B1">
        <w:instrText xml:space="preserve"> Quote "(4</w:instrText>
      </w:r>
      <w:r w:rsidRPr="006C44B1">
        <w:fldChar w:fldCharType="begin" w:fldLock="1"/>
      </w:r>
      <w:r w:rsidRPr="006C44B1">
        <w:instrText xml:space="preserve"> Preserved=Yes </w:instrText>
      </w:r>
      <w:r w:rsidRPr="006C44B1">
        <w:fldChar w:fldCharType="end"/>
      </w:r>
      <w:r w:rsidRPr="006C44B1">
        <w:instrText xml:space="preserve">)" </w:instrText>
      </w:r>
      <w:r w:rsidRPr="006C44B1">
        <w:fldChar w:fldCharType="separate"/>
      </w:r>
      <w:r w:rsidRPr="006C44B1">
        <w:t>(4)</w:t>
      </w:r>
      <w:r w:rsidRPr="006C44B1">
        <w:fldChar w:fldCharType="end"/>
      </w:r>
      <w:r w:rsidRPr="006C44B1">
        <w:t>  Despite any provision of this Act, if amount B exceeds amount A, a deduction of the excess amount must be made against the total income of the person or partner (as the case may be) or one or more parts of it for the initial year of assessment</w:t>
      </w:r>
      <w:r w:rsidRPr="00D457A8">
        <w:t xml:space="preserve"> according to paragraph (5).</w:t>
      </w:r>
    </w:p>
    <w:p w:rsidR="00736906" w:rsidRPr="00D457A8" w:rsidRDefault="00736906" w:rsidP="00736906">
      <w:pPr>
        <w:pStyle w:val="Am1SectionText1"/>
      </w:pPr>
      <w:r w:rsidRPr="001A6F60">
        <w:fldChar w:fldCharType="begin" w:fldLock="1"/>
      </w:r>
      <w:r w:rsidRPr="001A6F60">
        <w:instrText xml:space="preserve"> Quote "(5</w:instrText>
      </w:r>
      <w:r w:rsidRPr="001A6F60">
        <w:fldChar w:fldCharType="begin" w:fldLock="1"/>
      </w:r>
      <w:r w:rsidRPr="001A6F60">
        <w:instrText xml:space="preserve"> Preserved=Yes </w:instrText>
      </w:r>
      <w:r w:rsidRPr="001A6F60">
        <w:fldChar w:fldCharType="end"/>
      </w:r>
      <w:r w:rsidRPr="001A6F60">
        <w:instrText xml:space="preserve">)" </w:instrText>
      </w:r>
      <w:r w:rsidRPr="001A6F60">
        <w:fldChar w:fldCharType="separate"/>
      </w:r>
      <w:r w:rsidRPr="001A6F60">
        <w:t>(5)</w:t>
      </w:r>
      <w:r w:rsidRPr="001A6F60">
        <w:fldChar w:fldCharType="end"/>
      </w:r>
      <w:r w:rsidRPr="001A6F60">
        <w:t>  </w:t>
      </w:r>
      <w:r w:rsidRPr="00D457A8">
        <w:t>For the purposes of paragraph (4) —</w:t>
      </w:r>
    </w:p>
    <w:p w:rsidR="00736906" w:rsidRPr="006C44B1" w:rsidRDefault="00736906" w:rsidP="00736906">
      <w:pPr>
        <w:pStyle w:val="Am1SectionTexta"/>
      </w:pPr>
      <w:r w:rsidRPr="00D457A8">
        <w:tab/>
      </w:r>
      <w:r w:rsidRPr="006C44B1">
        <w:fldChar w:fldCharType="begin" w:fldLock="1"/>
      </w:r>
      <w:r w:rsidRPr="006C44B1">
        <w:instrText xml:space="preserve"> Quote "(</w:instrText>
      </w:r>
      <w:r w:rsidRPr="006C44B1">
        <w:rPr>
          <w:i/>
        </w:rPr>
        <w:instrText>a</w:instrText>
      </w:r>
      <w:r w:rsidRPr="006C44B1">
        <w:fldChar w:fldCharType="begin" w:fldLock="1"/>
      </w:r>
      <w:r w:rsidRPr="006C44B1">
        <w:instrText xml:space="preserve"> Preserved=Yes </w:instrText>
      </w:r>
      <w:r w:rsidRPr="006C44B1">
        <w:fldChar w:fldCharType="end"/>
      </w:r>
      <w:r w:rsidRPr="006C44B1">
        <w:instrText xml:space="preserve">)" </w:instrText>
      </w:r>
      <w:r w:rsidRPr="006C44B1">
        <w:fldChar w:fldCharType="separate"/>
      </w:r>
      <w:r w:rsidRPr="006C44B1">
        <w:t>(</w:t>
      </w:r>
      <w:r w:rsidRPr="006F62F7">
        <w:rPr>
          <w:i/>
        </w:rPr>
        <w:t>a</w:t>
      </w:r>
      <w:r w:rsidRPr="006C44B1">
        <w:t>)</w:t>
      </w:r>
      <w:r w:rsidRPr="006C44B1">
        <w:fldChar w:fldCharType="end"/>
      </w:r>
      <w:r w:rsidRPr="006C44B1">
        <w:tab/>
        <w:t>if the total income of the person or partner for the initial year of assessment is subject to a single tax treatment, then the excess amount must be deducted against that income;</w:t>
      </w:r>
    </w:p>
    <w:p w:rsidR="00736906" w:rsidRPr="006C44B1" w:rsidRDefault="00736906" w:rsidP="00736906">
      <w:pPr>
        <w:pStyle w:val="Am1SectionTexta"/>
      </w:pPr>
      <w:r w:rsidRPr="006C44B1">
        <w:tab/>
      </w:r>
      <w:r w:rsidRPr="006C44B1">
        <w:fldChar w:fldCharType="begin" w:fldLock="1"/>
      </w:r>
      <w:r w:rsidRPr="006C44B1">
        <w:instrText xml:space="preserve"> Quote "(</w:instrText>
      </w:r>
      <w:r w:rsidRPr="006C44B1">
        <w:rPr>
          <w:i/>
        </w:rPr>
        <w:instrText>b</w:instrText>
      </w:r>
      <w:r w:rsidRPr="006C44B1">
        <w:fldChar w:fldCharType="begin" w:fldLock="1"/>
      </w:r>
      <w:r w:rsidRPr="006C44B1">
        <w:instrText xml:space="preserve"> Preserved=Yes </w:instrText>
      </w:r>
      <w:r w:rsidRPr="006C44B1">
        <w:fldChar w:fldCharType="end"/>
      </w:r>
      <w:r w:rsidRPr="006C44B1">
        <w:instrText xml:space="preserve">)" </w:instrText>
      </w:r>
      <w:r w:rsidRPr="006C44B1">
        <w:fldChar w:fldCharType="separate"/>
      </w:r>
      <w:r w:rsidRPr="006C44B1">
        <w:t>(</w:t>
      </w:r>
      <w:r w:rsidRPr="006F62F7">
        <w:rPr>
          <w:i/>
        </w:rPr>
        <w:t>b</w:t>
      </w:r>
      <w:r w:rsidRPr="006C44B1">
        <w:t>)</w:t>
      </w:r>
      <w:r w:rsidRPr="006C44B1">
        <w:fldChar w:fldCharType="end"/>
      </w:r>
      <w:r w:rsidRPr="006C44B1">
        <w:tab/>
        <w:t>if different parts of the total income of the person or partner for the initial year of assessment are subject to different tax treatments, then different parts of the excess amount must be deducted against the different parts of the total income, and the part of the excess amount that must be deducted against each part of the total income is computed by the formula</w:t>
      </w:r>
    </w:p>
    <w:p w:rsidR="00736906" w:rsidRPr="006C44B1" w:rsidRDefault="003C669E" w:rsidP="00736906">
      <w:pPr>
        <w:pStyle w:val="MTDisplayEquation"/>
        <w:jc w:val="center"/>
        <w:rPr>
          <w:sz w:val="28"/>
        </w:rPr>
      </w:pPr>
      <w:r w:rsidRPr="006C44B1">
        <w:rPr>
          <w:position w:val="-24"/>
          <w:sz w:val="24"/>
        </w:rPr>
        <w:object w:dxaOrig="740" w:dyaOrig="620" w14:anchorId="711E212C">
          <v:shape id="_x0000_i1031" type="#_x0000_t75" style="width:35.25pt;height:31.5pt" o:ole="">
            <v:imagedata r:id="rId25" o:title=""/>
          </v:shape>
          <o:OLEObject Type="Embed" ProgID="Equation.DSMT4" ShapeID="_x0000_i1031" DrawAspect="Content" ObjectID="_1559398214" r:id="rId26"/>
        </w:object>
      </w:r>
    </w:p>
    <w:p w:rsidR="00736906" w:rsidRPr="001E4012" w:rsidRDefault="00736906" w:rsidP="00736906">
      <w:pPr>
        <w:pStyle w:val="Am1SectionTextaN0"/>
      </w:pPr>
      <w:r w:rsidRPr="006C44B1">
        <w:t xml:space="preserve">Where C is that part </w:t>
      </w:r>
      <w:r w:rsidRPr="001E4012">
        <w:t xml:space="preserve">of the </w:t>
      </w:r>
      <w:r w:rsidR="006F62F7" w:rsidRPr="001E4012">
        <w:t xml:space="preserve">total </w:t>
      </w:r>
      <w:r w:rsidRPr="001E4012">
        <w:t>income</w:t>
      </w:r>
      <w:r w:rsidR="008A3B2E" w:rsidRPr="001E4012">
        <w:t xml:space="preserve"> of the person or partner for that year of assessment that is subject to that tax treatment</w:t>
      </w:r>
      <w:r w:rsidRPr="001E4012">
        <w:t>;</w:t>
      </w:r>
    </w:p>
    <w:p w:rsidR="00736906" w:rsidRPr="001E4012" w:rsidRDefault="00736906" w:rsidP="00736906">
      <w:pPr>
        <w:pStyle w:val="Am1SectionTextaN0"/>
      </w:pPr>
      <w:r w:rsidRPr="001E4012">
        <w:t>D is the total income of the person or partner for that year of assessment;</w:t>
      </w:r>
    </w:p>
    <w:p w:rsidR="00736906" w:rsidRPr="001E4012" w:rsidRDefault="00736906" w:rsidP="00736906">
      <w:pPr>
        <w:pStyle w:val="Am1SectionTextaN0"/>
      </w:pPr>
      <w:r w:rsidRPr="001E4012">
        <w:t>E is the excess amount.</w:t>
      </w:r>
    </w:p>
    <w:p w:rsidR="00736906" w:rsidRPr="001E4012" w:rsidRDefault="00736906" w:rsidP="00736906">
      <w:pPr>
        <w:pStyle w:val="Am1SectionText1"/>
      </w:pPr>
      <w:r w:rsidRPr="001E4012">
        <w:fldChar w:fldCharType="begin" w:fldLock="1"/>
      </w:r>
      <w:r w:rsidRPr="001E4012">
        <w:instrText xml:space="preserve"> Quote "(6</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(6)</w:t>
      </w:r>
      <w:r w:rsidRPr="001E4012">
        <w:fldChar w:fldCharType="end"/>
      </w:r>
      <w:r w:rsidRPr="001E4012">
        <w:t>  In this section—</w:t>
      </w:r>
    </w:p>
    <w:p w:rsidR="00736906" w:rsidRPr="001E4012" w:rsidRDefault="00736906" w:rsidP="00736906">
      <w:pPr>
        <w:pStyle w:val="Am1SectionTexta"/>
      </w:pPr>
      <w:r w:rsidRPr="001E4012">
        <w:tab/>
      </w:r>
      <w:r w:rsidRPr="001E4012">
        <w:fldChar w:fldCharType="begin" w:fldLock="1"/>
      </w:r>
      <w:r w:rsidRPr="001E4012">
        <w:instrText xml:space="preserve"> Quote "(</w:instrText>
      </w:r>
      <w:r w:rsidRPr="001E4012">
        <w:rPr>
          <w:i/>
        </w:rPr>
        <w:instrText>a</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006F62F7" w:rsidRPr="001E4012">
        <w:t>(</w:t>
      </w:r>
      <w:r w:rsidR="006F62F7" w:rsidRPr="001E4012">
        <w:rPr>
          <w:i/>
        </w:rPr>
        <w:t>a</w:t>
      </w:r>
      <w:r w:rsidR="006F62F7" w:rsidRPr="001E4012">
        <w:t>)</w:t>
      </w:r>
      <w:r w:rsidRPr="001E4012">
        <w:fldChar w:fldCharType="end"/>
      </w:r>
      <w:r w:rsidRPr="001E4012">
        <w:tab/>
        <w:t>income is subject to a tax treatment if it is —</w:t>
      </w:r>
    </w:p>
    <w:p w:rsidR="00736906" w:rsidRPr="00D457A8" w:rsidRDefault="00736906" w:rsidP="00736906">
      <w:pPr>
        <w:pStyle w:val="Am1SectionTexti"/>
      </w:pPr>
      <w:r w:rsidRPr="001E4012">
        <w:tab/>
      </w:r>
      <w:r w:rsidRPr="001E4012">
        <w:fldChar w:fldCharType="begin" w:fldLock="1"/>
      </w:r>
      <w:r w:rsidRPr="001E4012">
        <w:instrText xml:space="preserve"> Quote "(i</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006F62F7" w:rsidRPr="001E4012">
        <w:t>(i)</w:t>
      </w:r>
      <w:r w:rsidRPr="001E4012">
        <w:fldChar w:fldCharType="end"/>
      </w:r>
      <w:r w:rsidRPr="001E4012">
        <w:tab/>
        <w:t>subject to tax at one rate of tax;</w:t>
      </w:r>
      <w:r w:rsidRPr="00D457A8">
        <w:t xml:space="preserve"> or</w:t>
      </w:r>
    </w:p>
    <w:p w:rsidR="00736906" w:rsidRDefault="00736906" w:rsidP="00736906">
      <w:pPr>
        <w:pStyle w:val="Am1SectionTexti"/>
      </w:pPr>
      <w:r>
        <w:tab/>
      </w:r>
      <w:r>
        <w:fldChar w:fldCharType="begin" w:fldLock="1"/>
      </w:r>
      <w:r>
        <w:instrText xml:space="preserve"> Quote "(ii</w:instrText>
      </w:r>
      <w:r>
        <w:fldChar w:fldCharType="begin" w:fldLock="1"/>
      </w:r>
      <w:r>
        <w:instrText xml:space="preserve"> Preserved=Yes </w:instrText>
      </w:r>
      <w:r>
        <w:fldChar w:fldCharType="end"/>
      </w:r>
      <w:r>
        <w:instrText xml:space="preserve">)" </w:instrText>
      </w:r>
      <w:r>
        <w:fldChar w:fldCharType="separate"/>
      </w:r>
      <w:r w:rsidR="006F62F7">
        <w:t>(ii)</w:t>
      </w:r>
      <w:r>
        <w:fldChar w:fldCharType="end"/>
      </w:r>
      <w:r>
        <w:tab/>
      </w:r>
      <w:r w:rsidRPr="00D457A8">
        <w:t>exempt from tax</w:t>
      </w:r>
      <w:r>
        <w:t>; and</w:t>
      </w:r>
    </w:p>
    <w:p w:rsidR="00736906" w:rsidRPr="006C44B1" w:rsidRDefault="00736906" w:rsidP="00736906">
      <w:pPr>
        <w:pStyle w:val="Am1SectionTexta"/>
      </w:pPr>
      <w:r>
        <w:tab/>
      </w:r>
      <w:r>
        <w:fldChar w:fldCharType="begin" w:fldLock="1"/>
      </w:r>
      <w:r>
        <w:instrText xml:space="preserve"> Quote "(</w:instrText>
      </w:r>
      <w:r>
        <w:rPr>
          <w:i/>
        </w:rPr>
        <w:instrText>b</w:instrText>
      </w:r>
      <w:r>
        <w:fldChar w:fldCharType="begin" w:fldLock="1"/>
      </w:r>
      <w:r>
        <w:instrText xml:space="preserve"> Preserved=Yes </w:instrText>
      </w:r>
      <w:r>
        <w:fldChar w:fldCharType="end"/>
      </w:r>
      <w:r>
        <w:instrText xml:space="preserve">)" </w:instrText>
      </w:r>
      <w:r>
        <w:fldChar w:fldCharType="separate"/>
      </w:r>
      <w:r w:rsidR="006F62F7">
        <w:t>(</w:t>
      </w:r>
      <w:r w:rsidR="006F62F7">
        <w:rPr>
          <w:i/>
        </w:rPr>
        <w:t>b</w:t>
      </w:r>
      <w:r w:rsidR="006F62F7">
        <w:t>)</w:t>
      </w:r>
      <w:r>
        <w:fldChar w:fldCharType="end"/>
      </w:r>
      <w:r>
        <w:tab/>
      </w:r>
      <w:r w:rsidRPr="006C44B1">
        <w:t>a reference to making a deduction of an amount against any income that i</w:t>
      </w:r>
      <w:r w:rsidR="002B0D99" w:rsidRPr="006C44B1">
        <w:t>s subject to a tax treatment is </w:t>
      </w:r>
      <w:r w:rsidRPr="006C44B1">
        <w:t>—</w:t>
      </w:r>
    </w:p>
    <w:p w:rsidR="00736906" w:rsidRPr="006C44B1" w:rsidRDefault="00736906" w:rsidP="00736906">
      <w:pPr>
        <w:pStyle w:val="Am1SectionTexti"/>
      </w:pPr>
      <w:r w:rsidRPr="006C44B1">
        <w:tab/>
      </w:r>
      <w:r w:rsidRPr="006C44B1">
        <w:fldChar w:fldCharType="begin" w:fldLock="1"/>
      </w:r>
      <w:r w:rsidRPr="006C44B1">
        <w:instrText xml:space="preserve"> Quote "(i</w:instrText>
      </w:r>
      <w:r w:rsidRPr="006C44B1">
        <w:fldChar w:fldCharType="begin" w:fldLock="1"/>
      </w:r>
      <w:r w:rsidRPr="006C44B1">
        <w:instrText xml:space="preserve"> Preserved=Yes </w:instrText>
      </w:r>
      <w:r w:rsidRPr="006C44B1">
        <w:fldChar w:fldCharType="end"/>
      </w:r>
      <w:r w:rsidRPr="006C44B1">
        <w:instrText xml:space="preserve">)" </w:instrText>
      </w:r>
      <w:r w:rsidRPr="006C44B1">
        <w:fldChar w:fldCharType="separate"/>
      </w:r>
      <w:r w:rsidR="006F62F7" w:rsidRPr="006C44B1">
        <w:t>(i)</w:t>
      </w:r>
      <w:r w:rsidRPr="006C44B1">
        <w:fldChar w:fldCharType="end"/>
      </w:r>
      <w:r w:rsidRPr="006C44B1">
        <w:tab/>
        <w:t>if the tax treatment is that mentioned in paragraph (</w:t>
      </w:r>
      <w:r w:rsidRPr="006F62F7">
        <w:rPr>
          <w:i/>
        </w:rPr>
        <w:t>a</w:t>
      </w:r>
      <w:r w:rsidRPr="006C44B1">
        <w:t>)(i), allowing that amount as a deduction against the income; or</w:t>
      </w:r>
    </w:p>
    <w:p w:rsidR="00736906" w:rsidRDefault="00736906" w:rsidP="00736906">
      <w:pPr>
        <w:pStyle w:val="Am1SectionTexti"/>
      </w:pPr>
      <w:r w:rsidRPr="006C44B1">
        <w:tab/>
      </w:r>
      <w:r w:rsidRPr="006C44B1">
        <w:fldChar w:fldCharType="begin" w:fldLock="1"/>
      </w:r>
      <w:r w:rsidRPr="006C44B1">
        <w:instrText xml:space="preserve"> Quote "(ii</w:instrText>
      </w:r>
      <w:r w:rsidRPr="006C44B1">
        <w:fldChar w:fldCharType="begin" w:fldLock="1"/>
      </w:r>
      <w:r w:rsidRPr="006C44B1">
        <w:instrText xml:space="preserve"> Preserved=Yes </w:instrText>
      </w:r>
      <w:r w:rsidRPr="006C44B1">
        <w:fldChar w:fldCharType="end"/>
      </w:r>
      <w:r w:rsidRPr="006C44B1">
        <w:instrText xml:space="preserve">)" </w:instrText>
      </w:r>
      <w:r w:rsidRPr="006C44B1">
        <w:fldChar w:fldCharType="separate"/>
      </w:r>
      <w:r w:rsidR="006F62F7" w:rsidRPr="006C44B1">
        <w:t>(ii)</w:t>
      </w:r>
      <w:r w:rsidRPr="006C44B1">
        <w:fldChar w:fldCharType="end"/>
      </w:r>
      <w:r w:rsidRPr="006C44B1">
        <w:tab/>
        <w:t>if the tax treatment is that mentioned in paragraph (</w:t>
      </w:r>
      <w:r w:rsidRPr="006F62F7">
        <w:rPr>
          <w:i/>
        </w:rPr>
        <w:t>a</w:t>
      </w:r>
      <w:r w:rsidRPr="006C44B1">
        <w:t>)(ii), reducing the income by that amount.</w:t>
      </w:r>
    </w:p>
    <w:p w:rsidR="00736906" w:rsidRDefault="00736906" w:rsidP="00736906">
      <w:pPr>
        <w:pStyle w:val="Am1SectionText1"/>
      </w:pPr>
      <w:r>
        <w:fldChar w:fldCharType="begin" w:fldLock="1"/>
      </w:r>
      <w:r>
        <w:instrText xml:space="preserve"> Quote "(7</w:instrText>
      </w:r>
      <w:r>
        <w:fldChar w:fldCharType="begin" w:fldLock="1"/>
      </w:r>
      <w:r>
        <w:instrText xml:space="preserve"> Preserved=Yes </w:instrText>
      </w:r>
      <w:r>
        <w:fldChar w:fldCharType="end"/>
      </w:r>
      <w:r>
        <w:instrText xml:space="preserve">)" </w:instrText>
      </w:r>
      <w:r>
        <w:fldChar w:fldCharType="separate"/>
      </w:r>
      <w:r>
        <w:t>(7)</w:t>
      </w:r>
      <w:r>
        <w:fldChar w:fldCharType="end"/>
      </w:r>
      <w:r>
        <w:t>  In this section —</w:t>
      </w:r>
    </w:p>
    <w:p w:rsidR="00736906" w:rsidRDefault="00736906" w:rsidP="00736906">
      <w:pPr>
        <w:pStyle w:val="Am1SectionInterpretationItem"/>
      </w:pPr>
      <w:r>
        <w:t>“FRS 115” means the financial reporting standards known as Financial Reporting Standard 115 (Revenue from Contracts with Customers) issued by the Accounting Standards Council under the Accounting Standards Act (Cap. 2B);</w:t>
      </w:r>
    </w:p>
    <w:p w:rsidR="00736906" w:rsidRPr="00DF686E" w:rsidRDefault="00736906" w:rsidP="00736906">
      <w:pPr>
        <w:pStyle w:val="Am1SectionInterpretationItem"/>
      </w:pPr>
      <w:r w:rsidRPr="00DF686E">
        <w:t>“person” has the meanin</w:t>
      </w:r>
      <w:r w:rsidR="002B08BD">
        <w:t>g given to that word in section </w:t>
      </w:r>
      <w:r w:rsidRPr="00DF686E">
        <w:t>2(1), and includes a partnership.”.</w:t>
      </w:r>
    </w:p>
    <w:p w:rsidR="00736906" w:rsidRPr="004A2DC5" w:rsidRDefault="00736906" w:rsidP="00736906">
      <w:pPr>
        <w:pStyle w:val="SectionText1"/>
        <w:rPr>
          <w:sz w:val="22"/>
        </w:rPr>
      </w:pPr>
      <w:r w:rsidRPr="00DF686E">
        <w:rPr>
          <w:i/>
          <w:sz w:val="20"/>
        </w:rPr>
        <w:t>[Gazette Date]</w:t>
      </w:r>
    </w:p>
    <w:p w:rsidR="00736906" w:rsidRDefault="00736906" w:rsidP="00736906">
      <w:pPr>
        <w:pStyle w:val="SectionHeading"/>
      </w:pPr>
      <w:r w:rsidRPr="00BC5BF1">
        <w:fldChar w:fldCharType="begin" w:fldLock="1"/>
      </w:r>
      <w:r w:rsidRPr="00BC5BF1">
        <w:instrText xml:space="preserve"> GUID=8ccfca36-4755-44ee-bc83-637b1c02f1a8 </w:instrText>
      </w:r>
      <w:r w:rsidRPr="00BC5BF1">
        <w:fldChar w:fldCharType="end"/>
      </w:r>
      <w:r w:rsidRPr="00BC5BF1">
        <w:t>Amendment of section 37</w:t>
      </w:r>
    </w:p>
    <w:p w:rsidR="00736906" w:rsidRDefault="00736906" w:rsidP="00127B7A">
      <w:pPr>
        <w:pStyle w:val="SectionText1"/>
      </w:pPr>
      <w:r w:rsidRPr="00127B7A">
        <w:fldChar w:fldCharType="begin" w:fldLock="1"/>
      </w:r>
      <w:r w:rsidRPr="00127B7A">
        <w:instrText xml:space="preserve"> GUID=59eeb2a7-93e9-49a2-81c0-32cc266ac341 </w:instrText>
      </w:r>
      <w:r w:rsidRPr="00127B7A">
        <w:fldChar w:fldCharType="end"/>
      </w:r>
      <w:r w:rsidR="00127B7A" w:rsidRPr="00952D97">
        <w:fldChar w:fldCharType="begin" w:fldLock="1"/>
      </w:r>
      <w:r w:rsidR="00127B7A" w:rsidRPr="00952D97">
        <w:instrText xml:space="preserve"> Quote "</w:instrText>
      </w:r>
      <w:r w:rsidR="00127B7A" w:rsidRPr="00952D97">
        <w:rPr>
          <w:b/>
          <w:bCs/>
        </w:rPr>
        <w:fldChar w:fldCharType="begin" w:fldLock="1"/>
      </w:r>
      <w:r w:rsidR="00127B7A" w:rsidRPr="00952D97">
        <w:rPr>
          <w:b/>
          <w:bCs/>
        </w:rPr>
        <w:instrText>SEQ SectionText(1.) \h</w:instrText>
      </w:r>
      <w:r w:rsidR="00127B7A" w:rsidRPr="00952D97">
        <w:rPr>
          <w:b/>
          <w:bCs/>
        </w:rPr>
        <w:fldChar w:fldCharType="end"/>
      </w:r>
      <w:r w:rsidR="00127B7A" w:rsidRPr="00952D97">
        <w:rPr>
          <w:b/>
          <w:bCs/>
        </w:rPr>
        <w:fldChar w:fldCharType="begin" w:fldLock="1"/>
      </w:r>
      <w:r w:rsidR="00127B7A" w:rsidRPr="00952D97">
        <w:rPr>
          <w:b/>
          <w:bCs/>
        </w:rPr>
        <w:instrText>SEQ ParaDisplay1</w:instrText>
      </w:r>
      <w:r w:rsidR="00127B7A" w:rsidRPr="00952D97">
        <w:rPr>
          <w:b/>
          <w:bCs/>
        </w:rPr>
        <w:fldChar w:fldCharType="separate"/>
      </w:r>
      <w:r w:rsidR="00127B7A">
        <w:rPr>
          <w:b/>
          <w:bCs/>
          <w:noProof/>
        </w:rPr>
        <w:instrText>24</w:instrText>
      </w:r>
      <w:r w:rsidR="00127B7A" w:rsidRPr="00952D97">
        <w:rPr>
          <w:b/>
          <w:bCs/>
        </w:rPr>
        <w:fldChar w:fldCharType="end"/>
      </w:r>
      <w:r w:rsidR="00127B7A" w:rsidRPr="00952D97">
        <w:fldChar w:fldCharType="begin" w:fldLock="1"/>
      </w:r>
      <w:r w:rsidR="00127B7A" w:rsidRPr="00952D97">
        <w:instrText xml:space="preserve"> SEQ SectionText(1) \r0\h </w:instrText>
      </w:r>
      <w:r w:rsidR="00127B7A" w:rsidRPr="00952D97">
        <w:fldChar w:fldCharType="end"/>
      </w:r>
      <w:r w:rsidR="00127B7A" w:rsidRPr="00952D97">
        <w:fldChar w:fldCharType="begin" w:fldLock="1"/>
      </w:r>
      <w:r w:rsidR="00127B7A" w:rsidRPr="00952D97">
        <w:instrText xml:space="preserve"> SEQ SectionInterpretation(a) \r0\h </w:instrText>
      </w:r>
      <w:r w:rsidR="00127B7A" w:rsidRPr="00952D97">
        <w:fldChar w:fldCharType="end"/>
      </w:r>
      <w:r w:rsidR="00127B7A" w:rsidRPr="00952D97">
        <w:fldChar w:fldCharType="begin" w:fldLock="1"/>
      </w:r>
      <w:r w:rsidR="00127B7A" w:rsidRPr="00952D97">
        <w:instrText xml:space="preserve"> SEQ SectionText(a) \r0\h </w:instrText>
      </w:r>
      <w:r w:rsidR="00127B7A" w:rsidRPr="00952D97">
        <w:fldChar w:fldCharType="end"/>
      </w:r>
      <w:r w:rsidR="00127B7A" w:rsidRPr="00952D97">
        <w:fldChar w:fldCharType="begin" w:fldLock="1"/>
      </w:r>
      <w:r w:rsidR="00127B7A" w:rsidRPr="00952D97">
        <w:instrText xml:space="preserve"> SEQ pSectionText1. \r0\h </w:instrText>
      </w:r>
      <w:r w:rsidR="00127B7A" w:rsidRPr="00952D97">
        <w:fldChar w:fldCharType="end"/>
      </w:r>
      <w:r w:rsidR="00127B7A" w:rsidRPr="00952D97">
        <w:fldChar w:fldCharType="begin" w:fldLock="1"/>
      </w:r>
      <w:r w:rsidR="00127B7A" w:rsidRPr="00952D97">
        <w:instrText xml:space="preserve"> SEQ SectionIllustrationText(a) \r0\h </w:instrText>
      </w:r>
      <w:r w:rsidR="00127B7A" w:rsidRPr="00952D97">
        <w:fldChar w:fldCharType="end"/>
      </w:r>
      <w:r w:rsidR="00127B7A" w:rsidRPr="00952D97">
        <w:fldChar w:fldCharType="begin" w:fldLock="1"/>
      </w:r>
      <w:r w:rsidR="00127B7A" w:rsidRPr="00952D97">
        <w:instrText xml:space="preserve"> SEQ SectionExplanationText\r0\h </w:instrText>
      </w:r>
      <w:r w:rsidR="00127B7A" w:rsidRPr="00952D97">
        <w:fldChar w:fldCharType="end"/>
      </w:r>
      <w:r w:rsidR="00127B7A" w:rsidRPr="00952D97">
        <w:fldChar w:fldCharType="begin" w:fldLock="1"/>
      </w:r>
      <w:r w:rsidR="00127B7A" w:rsidRPr="00952D97">
        <w:instrText xml:space="preserve"> SEQ SectionExceptionText\r0\h </w:instrText>
      </w:r>
      <w:r w:rsidR="00127B7A" w:rsidRPr="00952D97">
        <w:fldChar w:fldCharType="end"/>
      </w:r>
      <w:r w:rsidR="00127B7A">
        <w:rPr>
          <w:b/>
          <w:bCs/>
        </w:rPr>
        <w:instrText>.</w:instrText>
      </w:r>
      <w:r w:rsidR="00127B7A" w:rsidRPr="00952D97">
        <w:instrText xml:space="preserve">" </w:instrText>
      </w:r>
      <w:r w:rsidR="00127B7A" w:rsidRPr="00952D97">
        <w:fldChar w:fldCharType="separate"/>
      </w:r>
      <w:r w:rsidR="00127B7A">
        <w:rPr>
          <w:b/>
          <w:bCs/>
          <w:noProof/>
        </w:rPr>
        <w:t>24</w:t>
      </w:r>
      <w:r w:rsidR="00127B7A">
        <w:rPr>
          <w:b/>
          <w:bCs/>
        </w:rPr>
        <w:t>.</w:t>
      </w:r>
      <w:r w:rsidR="00127B7A" w:rsidRPr="00952D97">
        <w:fldChar w:fldCharType="end"/>
      </w:r>
      <w:r w:rsidR="00127B7A">
        <w:t>  </w:t>
      </w:r>
      <w:r>
        <w:t>Section 37 of the principal Act is amended by inserting, immediately after subsection (3J), the following subsection:</w:t>
      </w:r>
    </w:p>
    <w:p w:rsidR="00736906" w:rsidRPr="001E4012" w:rsidRDefault="00736906" w:rsidP="00736906">
      <w:pPr>
        <w:pStyle w:val="Am1SectionText1"/>
      </w:pPr>
      <w:r w:rsidRPr="001E4012">
        <w:fldChar w:fldCharType="begin" w:fldLock="1"/>
      </w:r>
      <w:r w:rsidRPr="001E4012">
        <w:instrText xml:space="preserve"> GUID=1123c471-ae28-4d16-b0e8-4af8506e14c4 </w:instrText>
      </w:r>
      <w:r w:rsidRPr="001E4012">
        <w:fldChar w:fldCharType="end"/>
      </w:r>
      <w:r w:rsidRPr="001E4012">
        <w:t>“</w:t>
      </w:r>
      <w:r w:rsidRPr="001E4012">
        <w:fldChar w:fldCharType="begin" w:fldLock="1"/>
      </w:r>
      <w:r w:rsidRPr="001E4012">
        <w:instrText xml:space="preserve"> Quote "(3K</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(3K)</w:t>
      </w:r>
      <w:r w:rsidRPr="001E4012">
        <w:fldChar w:fldCharType="end"/>
      </w:r>
      <w:r w:rsidRPr="001E4012">
        <w:t>  No approval may be granted for the purposes of subsection (3)(</w:t>
      </w:r>
      <w:r w:rsidRPr="001E4012">
        <w:rPr>
          <w:i/>
        </w:rPr>
        <w:t>d</w:t>
      </w:r>
      <w:r w:rsidRPr="001E4012">
        <w:t>) for a donation made</w:t>
      </w:r>
      <w:r w:rsidR="002B08BD" w:rsidRPr="001E4012">
        <w:t xml:space="preserve"> on or after 21 February </w:t>
      </w:r>
      <w:r w:rsidRPr="001E4012">
        <w:t>2017.”.</w:t>
      </w:r>
    </w:p>
    <w:p w:rsidR="00736906" w:rsidRPr="001E4012" w:rsidRDefault="00736906" w:rsidP="00736906">
      <w:pPr>
        <w:pStyle w:val="SectionText1"/>
        <w:rPr>
          <w:i/>
          <w:sz w:val="20"/>
        </w:rPr>
      </w:pPr>
      <w:r w:rsidRPr="001E4012">
        <w:rPr>
          <w:sz w:val="20"/>
        </w:rPr>
        <w:fldChar w:fldCharType="begin" w:fldLock="1"/>
      </w:r>
      <w:r w:rsidRPr="001E4012">
        <w:rPr>
          <w:sz w:val="20"/>
        </w:rPr>
        <w:instrText xml:space="preserve"> GUID=f34b9bfb-0d63-4ff5-808a-07ce20f24dca </w:instrText>
      </w:r>
      <w:r w:rsidRPr="001E4012">
        <w:rPr>
          <w:sz w:val="20"/>
        </w:rPr>
        <w:fldChar w:fldCharType="end"/>
      </w:r>
      <w:r w:rsidRPr="001E4012">
        <w:rPr>
          <w:i/>
          <w:sz w:val="20"/>
        </w:rPr>
        <w:t>[21 Feb 2017]</w:t>
      </w:r>
    </w:p>
    <w:p w:rsidR="00736906" w:rsidRPr="001E4012" w:rsidRDefault="00736906" w:rsidP="00736906">
      <w:pPr>
        <w:pStyle w:val="SectionHeading"/>
      </w:pPr>
      <w:r w:rsidRPr="001E4012">
        <w:fldChar w:fldCharType="begin" w:fldLock="1"/>
      </w:r>
      <w:r w:rsidRPr="001E4012">
        <w:instrText xml:space="preserve"> GUID=83316834-8e0a-4c36-a5df-f38469bd165e </w:instrText>
      </w:r>
      <w:r w:rsidRPr="001E4012">
        <w:fldChar w:fldCharType="end"/>
      </w:r>
      <w:r w:rsidRPr="001E4012">
        <w:t>Amendment of section 39</w:t>
      </w:r>
      <w:r w:rsidR="001E4012" w:rsidRPr="001E4012">
        <w:t xml:space="preserve"> </w:t>
      </w:r>
    </w:p>
    <w:p w:rsidR="00736906" w:rsidRPr="001E4012" w:rsidRDefault="00736906" w:rsidP="00127B7A">
      <w:pPr>
        <w:pStyle w:val="SectionText1"/>
      </w:pPr>
      <w:r w:rsidRPr="001E4012">
        <w:fldChar w:fldCharType="begin" w:fldLock="1"/>
      </w:r>
      <w:r w:rsidRPr="001E4012">
        <w:instrText xml:space="preserve"> GUID=c9523ec2-70ca-453f-8fce-3745c5638baf </w:instrText>
      </w:r>
      <w:r w:rsidRPr="001E4012">
        <w:fldChar w:fldCharType="end"/>
      </w:r>
      <w:r w:rsidR="00127B7A" w:rsidRPr="001E4012">
        <w:fldChar w:fldCharType="begin" w:fldLock="1"/>
      </w:r>
      <w:r w:rsidR="00127B7A" w:rsidRPr="001E4012">
        <w:instrText xml:space="preserve"> Quote "</w:instrText>
      </w:r>
      <w:r w:rsidR="00127B7A" w:rsidRPr="001E4012">
        <w:rPr>
          <w:b/>
          <w:bCs/>
        </w:rPr>
        <w:fldChar w:fldCharType="begin" w:fldLock="1"/>
      </w:r>
      <w:r w:rsidR="00127B7A" w:rsidRPr="001E4012">
        <w:rPr>
          <w:b/>
          <w:bCs/>
        </w:rPr>
        <w:instrText>SEQ SectionText(1.) \h</w:instrText>
      </w:r>
      <w:r w:rsidR="00127B7A" w:rsidRPr="001E4012">
        <w:rPr>
          <w:b/>
          <w:bCs/>
        </w:rPr>
        <w:fldChar w:fldCharType="end"/>
      </w:r>
      <w:r w:rsidR="00127B7A" w:rsidRPr="001E4012">
        <w:rPr>
          <w:b/>
          <w:bCs/>
        </w:rPr>
        <w:fldChar w:fldCharType="begin" w:fldLock="1"/>
      </w:r>
      <w:r w:rsidR="00127B7A" w:rsidRPr="001E4012">
        <w:rPr>
          <w:b/>
          <w:bCs/>
        </w:rPr>
        <w:instrText>SEQ ParaDisplay1</w:instrText>
      </w:r>
      <w:r w:rsidR="00127B7A" w:rsidRPr="001E4012">
        <w:rPr>
          <w:b/>
          <w:bCs/>
        </w:rPr>
        <w:fldChar w:fldCharType="separate"/>
      </w:r>
      <w:r w:rsidR="00127B7A" w:rsidRPr="001E4012">
        <w:rPr>
          <w:b/>
          <w:bCs/>
          <w:noProof/>
        </w:rPr>
        <w:instrText>25</w:instrText>
      </w:r>
      <w:r w:rsidR="00127B7A" w:rsidRPr="001E4012">
        <w:rPr>
          <w:b/>
          <w:bCs/>
        </w:rPr>
        <w:fldChar w:fldCharType="end"/>
      </w:r>
      <w:r w:rsidR="00127B7A" w:rsidRPr="001E4012">
        <w:fldChar w:fldCharType="begin" w:fldLock="1"/>
      </w:r>
      <w:r w:rsidR="00127B7A" w:rsidRPr="001E4012">
        <w:instrText xml:space="preserve"> SEQ SectionText(1) \r0\h </w:instrText>
      </w:r>
      <w:r w:rsidR="00127B7A" w:rsidRPr="001E4012">
        <w:fldChar w:fldCharType="end"/>
      </w:r>
      <w:r w:rsidR="00127B7A" w:rsidRPr="001E4012">
        <w:fldChar w:fldCharType="begin" w:fldLock="1"/>
      </w:r>
      <w:r w:rsidR="00127B7A" w:rsidRPr="001E4012">
        <w:instrText xml:space="preserve"> SEQ SectionInterpretation(a) \r0\h </w:instrText>
      </w:r>
      <w:r w:rsidR="00127B7A" w:rsidRPr="001E4012">
        <w:fldChar w:fldCharType="end"/>
      </w:r>
      <w:r w:rsidR="00127B7A" w:rsidRPr="001E4012">
        <w:fldChar w:fldCharType="begin" w:fldLock="1"/>
      </w:r>
      <w:r w:rsidR="00127B7A" w:rsidRPr="001E4012">
        <w:instrText xml:space="preserve"> SEQ SectionText(a) \r0\h </w:instrText>
      </w:r>
      <w:r w:rsidR="00127B7A" w:rsidRPr="001E4012">
        <w:fldChar w:fldCharType="end"/>
      </w:r>
      <w:r w:rsidR="00127B7A" w:rsidRPr="001E4012">
        <w:fldChar w:fldCharType="begin" w:fldLock="1"/>
      </w:r>
      <w:r w:rsidR="00127B7A" w:rsidRPr="001E4012">
        <w:instrText xml:space="preserve"> SEQ pSectionText1. \r0\h </w:instrText>
      </w:r>
      <w:r w:rsidR="00127B7A" w:rsidRPr="001E4012">
        <w:fldChar w:fldCharType="end"/>
      </w:r>
      <w:r w:rsidR="00127B7A" w:rsidRPr="001E4012">
        <w:fldChar w:fldCharType="begin" w:fldLock="1"/>
      </w:r>
      <w:r w:rsidR="00127B7A" w:rsidRPr="001E4012">
        <w:instrText xml:space="preserve"> SEQ SectionIllustrationText(a) \r0\h </w:instrText>
      </w:r>
      <w:r w:rsidR="00127B7A" w:rsidRPr="001E4012">
        <w:fldChar w:fldCharType="end"/>
      </w:r>
      <w:r w:rsidR="00127B7A" w:rsidRPr="001E4012">
        <w:fldChar w:fldCharType="begin" w:fldLock="1"/>
      </w:r>
      <w:r w:rsidR="00127B7A" w:rsidRPr="001E4012">
        <w:instrText xml:space="preserve"> SEQ SectionExplanationText\r0\h </w:instrText>
      </w:r>
      <w:r w:rsidR="00127B7A" w:rsidRPr="001E4012">
        <w:fldChar w:fldCharType="end"/>
      </w:r>
      <w:r w:rsidR="00127B7A" w:rsidRPr="001E4012">
        <w:fldChar w:fldCharType="begin" w:fldLock="1"/>
      </w:r>
      <w:r w:rsidR="00127B7A" w:rsidRPr="001E4012">
        <w:instrText xml:space="preserve"> SEQ SectionExceptionText\r0\h </w:instrText>
      </w:r>
      <w:r w:rsidR="00127B7A" w:rsidRPr="001E4012">
        <w:fldChar w:fldCharType="end"/>
      </w:r>
      <w:r w:rsidR="00127B7A" w:rsidRPr="001E4012">
        <w:rPr>
          <w:b/>
          <w:bCs/>
        </w:rPr>
        <w:instrText>.</w:instrText>
      </w:r>
      <w:r w:rsidR="00127B7A" w:rsidRPr="001E4012">
        <w:instrText xml:space="preserve">" </w:instrText>
      </w:r>
      <w:r w:rsidR="00127B7A" w:rsidRPr="001E4012">
        <w:fldChar w:fldCharType="separate"/>
      </w:r>
      <w:r w:rsidR="00127B7A" w:rsidRPr="001E4012">
        <w:rPr>
          <w:b/>
          <w:bCs/>
          <w:noProof/>
        </w:rPr>
        <w:t>25</w:t>
      </w:r>
      <w:r w:rsidR="00127B7A" w:rsidRPr="001E4012">
        <w:rPr>
          <w:b/>
          <w:bCs/>
        </w:rPr>
        <w:t>.</w:t>
      </w:r>
      <w:r w:rsidR="00127B7A" w:rsidRPr="001E4012">
        <w:fldChar w:fldCharType="end"/>
      </w:r>
      <w:r w:rsidR="00127B7A" w:rsidRPr="001E4012">
        <w:t>  </w:t>
      </w:r>
      <w:r w:rsidR="006F62F7" w:rsidRPr="001E4012">
        <w:t>Section 39(2)</w:t>
      </w:r>
      <w:r w:rsidRPr="001E4012">
        <w:t xml:space="preserve"> of the principal Act is amended by deleting the words “basic healthcare sum prevailing” in paragraph (</w:t>
      </w:r>
      <w:r w:rsidRPr="001E4012">
        <w:rPr>
          <w:i/>
        </w:rPr>
        <w:t>q</w:t>
      </w:r>
      <w:r w:rsidRPr="001E4012">
        <w:t>) and substituting the words “basic healthcare sum applicable to the individual”.</w:t>
      </w:r>
    </w:p>
    <w:p w:rsidR="00736906" w:rsidRPr="00C86C65" w:rsidRDefault="00736906" w:rsidP="00736906">
      <w:pPr>
        <w:pStyle w:val="SectionText1"/>
        <w:rPr>
          <w:sz w:val="22"/>
        </w:rPr>
      </w:pPr>
      <w:r w:rsidRPr="001E4012">
        <w:rPr>
          <w:i/>
          <w:sz w:val="20"/>
        </w:rPr>
        <w:t xml:space="preserve"> [1</w:t>
      </w:r>
      <w:r w:rsidR="006F62F7" w:rsidRPr="001E4012">
        <w:rPr>
          <w:i/>
          <w:sz w:val="20"/>
        </w:rPr>
        <w:t xml:space="preserve"> Jan 2017</w:t>
      </w:r>
      <w:r w:rsidRPr="001E4012">
        <w:rPr>
          <w:i/>
          <w:sz w:val="20"/>
        </w:rPr>
        <w:t>]</w:t>
      </w:r>
    </w:p>
    <w:p w:rsidR="00736906" w:rsidRDefault="00736906" w:rsidP="00736906">
      <w:pPr>
        <w:pStyle w:val="SectionHeading"/>
      </w:pPr>
      <w:r>
        <w:t>Amendment of section 43A</w:t>
      </w:r>
    </w:p>
    <w:p w:rsidR="00736906" w:rsidRPr="00BE7C3F" w:rsidRDefault="00127B7A" w:rsidP="00127B7A">
      <w:pPr>
        <w:pStyle w:val="SectionText1"/>
      </w:pPr>
      <w:r w:rsidRPr="00952D97">
        <w:fldChar w:fldCharType="begin" w:fldLock="1"/>
      </w:r>
      <w:r w:rsidRPr="00952D97">
        <w:instrText xml:space="preserve"> Quote "</w:instrText>
      </w:r>
      <w:r w:rsidRPr="00952D97">
        <w:rPr>
          <w:b/>
          <w:bCs/>
        </w:rPr>
        <w:fldChar w:fldCharType="begin" w:fldLock="1"/>
      </w:r>
      <w:r w:rsidRPr="00952D97">
        <w:rPr>
          <w:b/>
          <w:bCs/>
        </w:rPr>
        <w:instrText>SEQ SectionText(1.) \h</w:instrText>
      </w:r>
      <w:r w:rsidRPr="00952D97">
        <w:rPr>
          <w:b/>
          <w:bCs/>
        </w:rPr>
        <w:fldChar w:fldCharType="end"/>
      </w:r>
      <w:r w:rsidRPr="00952D97">
        <w:rPr>
          <w:b/>
          <w:bCs/>
        </w:rPr>
        <w:fldChar w:fldCharType="begin" w:fldLock="1"/>
      </w:r>
      <w:r w:rsidRPr="00952D97">
        <w:rPr>
          <w:b/>
          <w:bCs/>
        </w:rPr>
        <w:instrText>SEQ ParaDisplay1</w:instrText>
      </w:r>
      <w:r w:rsidRPr="00952D97">
        <w:rPr>
          <w:b/>
          <w:bCs/>
        </w:rPr>
        <w:fldChar w:fldCharType="separate"/>
      </w:r>
      <w:r>
        <w:rPr>
          <w:b/>
          <w:bCs/>
          <w:noProof/>
        </w:rPr>
        <w:instrText>26</w:instrText>
      </w:r>
      <w:r w:rsidRPr="00952D97">
        <w:rPr>
          <w:b/>
          <w:bCs/>
        </w:rPr>
        <w:fldChar w:fldCharType="end"/>
      </w:r>
      <w:r w:rsidRPr="00952D97">
        <w:fldChar w:fldCharType="begin" w:fldLock="1"/>
      </w:r>
      <w:r w:rsidRPr="00952D97">
        <w:instrText xml:space="preserve"> SEQ SectionText(1) \r0\h </w:instrText>
      </w:r>
      <w:r w:rsidRPr="00952D97">
        <w:fldChar w:fldCharType="end"/>
      </w:r>
      <w:r w:rsidRPr="00952D97">
        <w:fldChar w:fldCharType="begin" w:fldLock="1"/>
      </w:r>
      <w:r w:rsidRPr="00952D97">
        <w:instrText xml:space="preserve"> SEQ SectionInterpretation(a) \r0\h </w:instrText>
      </w:r>
      <w:r w:rsidRPr="00952D97">
        <w:fldChar w:fldCharType="end"/>
      </w:r>
      <w:r w:rsidRPr="00952D97">
        <w:fldChar w:fldCharType="begin" w:fldLock="1"/>
      </w:r>
      <w:r w:rsidRPr="00952D97">
        <w:instrText xml:space="preserve"> SEQ SectionText(a) \r0\h </w:instrText>
      </w:r>
      <w:r w:rsidRPr="00952D97">
        <w:fldChar w:fldCharType="end"/>
      </w:r>
      <w:r w:rsidRPr="00952D97">
        <w:fldChar w:fldCharType="begin" w:fldLock="1"/>
      </w:r>
      <w:r w:rsidRPr="00952D97">
        <w:instrText xml:space="preserve"> SEQ pSectionText1. \r0\h </w:instrText>
      </w:r>
      <w:r w:rsidRPr="00952D97">
        <w:fldChar w:fldCharType="end"/>
      </w:r>
      <w:r w:rsidRPr="00952D97">
        <w:fldChar w:fldCharType="begin" w:fldLock="1"/>
      </w:r>
      <w:r w:rsidRPr="00952D97">
        <w:instrText xml:space="preserve"> SEQ SectionIllustrationText(a) \r0\h </w:instrText>
      </w:r>
      <w:r w:rsidRPr="00952D97">
        <w:fldChar w:fldCharType="end"/>
      </w:r>
      <w:r w:rsidRPr="00952D97">
        <w:fldChar w:fldCharType="begin" w:fldLock="1"/>
      </w:r>
      <w:r w:rsidRPr="00952D97">
        <w:instrText xml:space="preserve"> SEQ SectionExplanationText\r0\h </w:instrText>
      </w:r>
      <w:r w:rsidRPr="00952D97">
        <w:fldChar w:fldCharType="end"/>
      </w:r>
      <w:r w:rsidRPr="00952D97">
        <w:fldChar w:fldCharType="begin" w:fldLock="1"/>
      </w:r>
      <w:r w:rsidRPr="00952D97">
        <w:instrText xml:space="preserve"> SEQ SectionExceptionText\r0\h </w:instrText>
      </w:r>
      <w:r w:rsidRPr="00952D97">
        <w:fldChar w:fldCharType="end"/>
      </w:r>
      <w:r>
        <w:rPr>
          <w:b/>
          <w:bCs/>
        </w:rPr>
        <w:instrText>.</w:instrText>
      </w:r>
      <w:r w:rsidRPr="00952D97">
        <w:instrText xml:space="preserve">" </w:instrText>
      </w:r>
      <w:r w:rsidRPr="00952D97">
        <w:fldChar w:fldCharType="separate"/>
      </w:r>
      <w:r>
        <w:rPr>
          <w:b/>
          <w:bCs/>
          <w:noProof/>
        </w:rPr>
        <w:t>26</w:t>
      </w:r>
      <w:r>
        <w:rPr>
          <w:b/>
          <w:bCs/>
        </w:rPr>
        <w:t>.</w:t>
      </w:r>
      <w:r w:rsidRPr="00952D97">
        <w:fldChar w:fldCharType="end"/>
      </w:r>
      <w:r>
        <w:t>  </w:t>
      </w:r>
      <w:r w:rsidR="00736906">
        <w:t>Section 43A(2) of the principal Act is amended by inserting, immediately after the words “section 34A” in paragraph (</w:t>
      </w:r>
      <w:r w:rsidR="00736906" w:rsidRPr="006F62F7">
        <w:rPr>
          <w:i/>
        </w:rPr>
        <w:t>d</w:t>
      </w:r>
      <w:r w:rsidR="00736906">
        <w:t>), the words “, and expected credit loss recognised under FRS 109, as defined in section 34AA”.</w:t>
      </w:r>
    </w:p>
    <w:p w:rsidR="00736906" w:rsidRPr="00C86C65" w:rsidRDefault="00736906" w:rsidP="00736906">
      <w:pPr>
        <w:pStyle w:val="SectionText1"/>
        <w:rPr>
          <w:sz w:val="22"/>
        </w:rPr>
      </w:pPr>
      <w:r w:rsidRPr="00DF686E">
        <w:rPr>
          <w:i/>
          <w:sz w:val="20"/>
        </w:rPr>
        <w:t>[Gazette Date]</w:t>
      </w:r>
    </w:p>
    <w:p w:rsidR="00736906" w:rsidRPr="0022373D" w:rsidRDefault="00736906" w:rsidP="00736906">
      <w:pPr>
        <w:pStyle w:val="SectionHeading"/>
      </w:pPr>
      <w:r w:rsidRPr="0022373D">
        <w:fldChar w:fldCharType="begin" w:fldLock="1"/>
      </w:r>
      <w:r w:rsidRPr="0022373D">
        <w:instrText xml:space="preserve"> GUID=f143571e-f876-46ae-a988-ec16839a0222 </w:instrText>
      </w:r>
      <w:r w:rsidRPr="0022373D">
        <w:fldChar w:fldCharType="end"/>
      </w:r>
      <w:r w:rsidRPr="0022373D">
        <w:t>Amendment of section 43C</w:t>
      </w:r>
    </w:p>
    <w:p w:rsidR="00736906" w:rsidRPr="00DF686E" w:rsidRDefault="00736906" w:rsidP="00127B7A">
      <w:pPr>
        <w:pStyle w:val="SectionText1"/>
      </w:pPr>
      <w:r w:rsidRPr="00127B7A">
        <w:fldChar w:fldCharType="begin" w:fldLock="1"/>
      </w:r>
      <w:r w:rsidRPr="00127B7A">
        <w:instrText xml:space="preserve"> GUID=47ec927c-f5e4-4728-96c0-9df76b3f71c3 </w:instrText>
      </w:r>
      <w:r w:rsidRPr="00127B7A">
        <w:fldChar w:fldCharType="end"/>
      </w:r>
      <w:r w:rsidR="00127B7A" w:rsidRPr="00952D97">
        <w:fldChar w:fldCharType="begin" w:fldLock="1"/>
      </w:r>
      <w:r w:rsidR="00127B7A" w:rsidRPr="00952D97">
        <w:instrText xml:space="preserve"> Quote "</w:instrText>
      </w:r>
      <w:r w:rsidR="00127B7A" w:rsidRPr="00952D97">
        <w:rPr>
          <w:b/>
          <w:bCs/>
        </w:rPr>
        <w:fldChar w:fldCharType="begin" w:fldLock="1"/>
      </w:r>
      <w:r w:rsidR="00127B7A" w:rsidRPr="00952D97">
        <w:rPr>
          <w:b/>
          <w:bCs/>
        </w:rPr>
        <w:instrText>SEQ SectionText(1.) \h</w:instrText>
      </w:r>
      <w:r w:rsidR="00127B7A" w:rsidRPr="00952D97">
        <w:rPr>
          <w:b/>
          <w:bCs/>
        </w:rPr>
        <w:fldChar w:fldCharType="end"/>
      </w:r>
      <w:r w:rsidR="00127B7A" w:rsidRPr="00952D97">
        <w:rPr>
          <w:b/>
          <w:bCs/>
        </w:rPr>
        <w:fldChar w:fldCharType="begin" w:fldLock="1"/>
      </w:r>
      <w:r w:rsidR="00127B7A" w:rsidRPr="00952D97">
        <w:rPr>
          <w:b/>
          <w:bCs/>
        </w:rPr>
        <w:instrText>SEQ ParaDisplay1</w:instrText>
      </w:r>
      <w:r w:rsidR="00127B7A" w:rsidRPr="00952D97">
        <w:rPr>
          <w:b/>
          <w:bCs/>
        </w:rPr>
        <w:fldChar w:fldCharType="separate"/>
      </w:r>
      <w:r w:rsidR="00127B7A">
        <w:rPr>
          <w:b/>
          <w:bCs/>
          <w:noProof/>
        </w:rPr>
        <w:instrText>27</w:instrText>
      </w:r>
      <w:r w:rsidR="00127B7A" w:rsidRPr="00952D97">
        <w:rPr>
          <w:b/>
          <w:bCs/>
        </w:rPr>
        <w:fldChar w:fldCharType="end"/>
      </w:r>
      <w:r w:rsidR="00127B7A" w:rsidRPr="00952D97">
        <w:fldChar w:fldCharType="begin" w:fldLock="1"/>
      </w:r>
      <w:r w:rsidR="00127B7A" w:rsidRPr="00952D97">
        <w:instrText xml:space="preserve"> SEQ SectionText(1) \r0\h </w:instrText>
      </w:r>
      <w:r w:rsidR="00127B7A" w:rsidRPr="00952D97">
        <w:fldChar w:fldCharType="end"/>
      </w:r>
      <w:r w:rsidR="00127B7A" w:rsidRPr="00952D97">
        <w:fldChar w:fldCharType="begin" w:fldLock="1"/>
      </w:r>
      <w:r w:rsidR="00127B7A" w:rsidRPr="00952D97">
        <w:instrText xml:space="preserve"> SEQ SectionInterpretation(a) \r0\h </w:instrText>
      </w:r>
      <w:r w:rsidR="00127B7A" w:rsidRPr="00952D97">
        <w:fldChar w:fldCharType="end"/>
      </w:r>
      <w:r w:rsidR="00127B7A" w:rsidRPr="00952D97">
        <w:fldChar w:fldCharType="begin" w:fldLock="1"/>
      </w:r>
      <w:r w:rsidR="00127B7A" w:rsidRPr="00952D97">
        <w:instrText xml:space="preserve"> SEQ SectionText(a) \r0\h </w:instrText>
      </w:r>
      <w:r w:rsidR="00127B7A" w:rsidRPr="00952D97">
        <w:fldChar w:fldCharType="end"/>
      </w:r>
      <w:r w:rsidR="00127B7A" w:rsidRPr="00952D97">
        <w:fldChar w:fldCharType="begin" w:fldLock="1"/>
      </w:r>
      <w:r w:rsidR="00127B7A" w:rsidRPr="00952D97">
        <w:instrText xml:space="preserve"> SEQ pSectionText1. \r0\h </w:instrText>
      </w:r>
      <w:r w:rsidR="00127B7A" w:rsidRPr="00952D97">
        <w:fldChar w:fldCharType="end"/>
      </w:r>
      <w:r w:rsidR="00127B7A" w:rsidRPr="00952D97">
        <w:fldChar w:fldCharType="begin" w:fldLock="1"/>
      </w:r>
      <w:r w:rsidR="00127B7A" w:rsidRPr="00952D97">
        <w:instrText xml:space="preserve"> SEQ SectionIllustrationText(a) \r0\h </w:instrText>
      </w:r>
      <w:r w:rsidR="00127B7A" w:rsidRPr="00952D97">
        <w:fldChar w:fldCharType="end"/>
      </w:r>
      <w:r w:rsidR="00127B7A" w:rsidRPr="00952D97">
        <w:fldChar w:fldCharType="begin" w:fldLock="1"/>
      </w:r>
      <w:r w:rsidR="00127B7A" w:rsidRPr="00952D97">
        <w:instrText xml:space="preserve"> SEQ SectionExplanationText\r0\h </w:instrText>
      </w:r>
      <w:r w:rsidR="00127B7A" w:rsidRPr="00952D97">
        <w:fldChar w:fldCharType="end"/>
      </w:r>
      <w:r w:rsidR="00127B7A" w:rsidRPr="00952D97">
        <w:fldChar w:fldCharType="begin" w:fldLock="1"/>
      </w:r>
      <w:r w:rsidR="00127B7A" w:rsidRPr="00952D97">
        <w:instrText xml:space="preserve"> SEQ SectionExceptionText\r0\h </w:instrText>
      </w:r>
      <w:r w:rsidR="00127B7A" w:rsidRPr="00952D97">
        <w:fldChar w:fldCharType="end"/>
      </w:r>
      <w:r w:rsidR="00127B7A">
        <w:rPr>
          <w:b/>
          <w:bCs/>
        </w:rPr>
        <w:instrText>.</w:instrText>
      </w:r>
      <w:r w:rsidR="00127B7A" w:rsidRPr="00952D97">
        <w:instrText xml:space="preserve">" </w:instrText>
      </w:r>
      <w:r w:rsidR="00127B7A" w:rsidRPr="00952D97">
        <w:fldChar w:fldCharType="separate"/>
      </w:r>
      <w:r w:rsidR="00127B7A">
        <w:rPr>
          <w:b/>
          <w:bCs/>
          <w:noProof/>
        </w:rPr>
        <w:t>27</w:t>
      </w:r>
      <w:r w:rsidR="00127B7A">
        <w:rPr>
          <w:b/>
          <w:bCs/>
        </w:rPr>
        <w:t>.</w:t>
      </w:r>
      <w:r w:rsidR="00127B7A" w:rsidRPr="00952D97">
        <w:fldChar w:fldCharType="end"/>
      </w:r>
      <w:r w:rsidR="00127B7A">
        <w:t>  </w:t>
      </w:r>
      <w:r w:rsidRPr="0022373D">
        <w:t>Section 43C of the</w:t>
      </w:r>
      <w:r>
        <w:t xml:space="preserve"> </w:t>
      </w:r>
      <w:r w:rsidRPr="00DF686E">
        <w:t>principal Act is amended —</w:t>
      </w:r>
    </w:p>
    <w:p w:rsidR="00736906" w:rsidRPr="00DF686E" w:rsidRDefault="00736906" w:rsidP="00736906">
      <w:pPr>
        <w:pStyle w:val="SectionTexta"/>
      </w:pPr>
      <w:r w:rsidRPr="00DF686E">
        <w:tab/>
      </w:r>
      <w:r w:rsidRPr="00DF686E">
        <w:fldChar w:fldCharType="begin" w:fldLock="1"/>
      </w:r>
      <w:r w:rsidRPr="00DF686E">
        <w:instrText xml:space="preserve"> Quote "(</w:instrText>
      </w:r>
      <w:r w:rsidRPr="00DF686E">
        <w:fldChar w:fldCharType="begin" w:fldLock="1"/>
      </w:r>
      <w:r w:rsidRPr="00DF686E">
        <w:instrText>SEQ SectionText(a) \h</w:instrText>
      </w:r>
      <w:r w:rsidRPr="00DF686E">
        <w:fldChar w:fldCharType="end"/>
      </w:r>
      <w:r w:rsidRPr="00DF686E">
        <w:fldChar w:fldCharType="begin" w:fldLock="1"/>
      </w:r>
      <w:r w:rsidRPr="00DF686E">
        <w:instrText xml:space="preserve">IF </w:instrText>
      </w:r>
      <w:r w:rsidRPr="00DF686E">
        <w:fldChar w:fldCharType="begin" w:fldLock="1"/>
      </w:r>
      <w:r w:rsidRPr="00DF686E">
        <w:instrText>SEQ SectionText(a) \c</w:instrText>
      </w:r>
      <w:r w:rsidRPr="00DF686E">
        <w:fldChar w:fldCharType="separate"/>
      </w:r>
      <w:r w:rsidRPr="00DF686E">
        <w:rPr>
          <w:noProof/>
        </w:rPr>
        <w:instrText>1</w:instrText>
      </w:r>
      <w:r w:rsidRPr="00DF686E">
        <w:rPr>
          <w:noProof/>
        </w:rPr>
        <w:fldChar w:fldCharType="end"/>
      </w:r>
      <w:r w:rsidRPr="00DF686E">
        <w:instrText xml:space="preserve"> &gt; 26 "</w:instrText>
      </w:r>
      <w:r w:rsidRPr="00DF686E">
        <w:rPr>
          <w:i/>
        </w:rPr>
        <w:instrText>z</w:instrText>
      </w:r>
      <w:r w:rsidRPr="00DF686E">
        <w:instrText>"</w:instrText>
      </w:r>
      <w:r w:rsidRPr="00DF686E">
        <w:fldChar w:fldCharType="end"/>
      </w:r>
      <w:r w:rsidRPr="00DF686E">
        <w:fldChar w:fldCharType="begin" w:fldLock="1"/>
      </w:r>
      <w:r w:rsidRPr="00DF686E">
        <w:instrText xml:space="preserve">IF </w:instrText>
      </w:r>
      <w:r w:rsidRPr="00DF686E">
        <w:fldChar w:fldCharType="begin" w:fldLock="1"/>
      </w:r>
      <w:r w:rsidRPr="00DF686E">
        <w:instrText>SEQ SectionText(a) \c</w:instrText>
      </w:r>
      <w:r w:rsidRPr="00DF686E">
        <w:fldChar w:fldCharType="separate"/>
      </w:r>
      <w:r w:rsidRPr="00DF686E">
        <w:rPr>
          <w:noProof/>
        </w:rPr>
        <w:instrText>1</w:instrText>
      </w:r>
      <w:r w:rsidRPr="00DF686E">
        <w:rPr>
          <w:noProof/>
        </w:rPr>
        <w:fldChar w:fldCharType="end"/>
      </w:r>
      <w:r w:rsidRPr="00DF686E">
        <w:instrText xml:space="preserve"> &gt; 52 "</w:instrText>
      </w:r>
      <w:r w:rsidRPr="00DF686E">
        <w:rPr>
          <w:i/>
        </w:rPr>
        <w:instrText>z</w:instrText>
      </w:r>
      <w:r w:rsidRPr="00DF686E">
        <w:instrText>"</w:instrText>
      </w:r>
      <w:r w:rsidRPr="00DF686E">
        <w:fldChar w:fldCharType="end"/>
      </w:r>
      <w:r w:rsidRPr="00DF686E">
        <w:fldChar w:fldCharType="begin" w:fldLock="1"/>
      </w:r>
      <w:r w:rsidRPr="00DF686E">
        <w:instrText xml:space="preserve">IF </w:instrText>
      </w:r>
      <w:r w:rsidRPr="00DF686E">
        <w:fldChar w:fldCharType="begin" w:fldLock="1"/>
      </w:r>
      <w:r w:rsidRPr="00DF686E">
        <w:instrText>SEQ SectionText(a) \c</w:instrText>
      </w:r>
      <w:r w:rsidRPr="00DF686E">
        <w:fldChar w:fldCharType="separate"/>
      </w:r>
      <w:r w:rsidRPr="00DF686E">
        <w:rPr>
          <w:noProof/>
        </w:rPr>
        <w:instrText>1</w:instrText>
      </w:r>
      <w:r w:rsidRPr="00DF686E">
        <w:rPr>
          <w:noProof/>
        </w:rPr>
        <w:fldChar w:fldCharType="end"/>
      </w:r>
      <w:r w:rsidRPr="00DF686E">
        <w:instrText xml:space="preserve"> &gt; 78 "</w:instrText>
      </w:r>
      <w:r w:rsidRPr="00DF686E">
        <w:rPr>
          <w:i/>
        </w:rPr>
        <w:instrText>z</w:instrText>
      </w:r>
      <w:r w:rsidRPr="00DF686E">
        <w:instrText>"</w:instrText>
      </w:r>
      <w:r w:rsidRPr="00DF686E">
        <w:fldChar w:fldCharType="end"/>
      </w:r>
      <w:r w:rsidRPr="00DF686E">
        <w:fldChar w:fldCharType="begin" w:fldLock="1"/>
      </w:r>
      <w:r w:rsidRPr="00DF686E">
        <w:instrText xml:space="preserve">IF </w:instrText>
      </w:r>
      <w:r w:rsidRPr="00DF686E">
        <w:fldChar w:fldCharType="begin" w:fldLock="1"/>
      </w:r>
      <w:r w:rsidRPr="00DF686E">
        <w:instrText>SEQ SectionText(a) \c</w:instrText>
      </w:r>
      <w:r w:rsidRPr="00DF686E">
        <w:fldChar w:fldCharType="separate"/>
      </w:r>
      <w:r w:rsidRPr="00DF686E">
        <w:rPr>
          <w:noProof/>
        </w:rPr>
        <w:instrText>1</w:instrText>
      </w:r>
      <w:r w:rsidRPr="00DF686E">
        <w:rPr>
          <w:noProof/>
        </w:rPr>
        <w:fldChar w:fldCharType="end"/>
      </w:r>
      <w:r w:rsidRPr="00DF686E">
        <w:instrText xml:space="preserve"> &gt; 104 "</w:instrText>
      </w:r>
      <w:r w:rsidRPr="00DF686E">
        <w:rPr>
          <w:i/>
        </w:rPr>
        <w:instrText>z</w:instrText>
      </w:r>
      <w:r w:rsidRPr="00DF686E">
        <w:instrText>"</w:instrText>
      </w:r>
      <w:r w:rsidRPr="00DF686E">
        <w:fldChar w:fldCharType="end"/>
      </w:r>
      <w:r w:rsidRPr="00DF686E">
        <w:fldChar w:fldCharType="begin" w:fldLock="1"/>
      </w:r>
      <w:r w:rsidRPr="00DF686E">
        <w:instrText xml:space="preserve">IF </w:instrText>
      </w:r>
      <w:r w:rsidRPr="00DF686E">
        <w:fldChar w:fldCharType="begin" w:fldLock="1"/>
      </w:r>
      <w:r w:rsidRPr="00DF686E">
        <w:instrText>SEQ SectionText(a) \c</w:instrText>
      </w:r>
      <w:r w:rsidRPr="00DF686E">
        <w:fldChar w:fldCharType="separate"/>
      </w:r>
      <w:r w:rsidRPr="00DF686E">
        <w:rPr>
          <w:noProof/>
        </w:rPr>
        <w:instrText>1</w:instrText>
      </w:r>
      <w:r w:rsidRPr="00DF686E">
        <w:rPr>
          <w:noProof/>
        </w:rPr>
        <w:fldChar w:fldCharType="end"/>
      </w:r>
      <w:r w:rsidRPr="00DF686E">
        <w:instrText xml:space="preserve"> &gt; 130 "</w:instrText>
      </w:r>
      <w:r w:rsidRPr="00DF686E">
        <w:rPr>
          <w:i/>
        </w:rPr>
        <w:instrText>z</w:instrText>
      </w:r>
      <w:r w:rsidRPr="00DF686E">
        <w:instrText>"</w:instrText>
      </w:r>
      <w:r w:rsidRPr="00DF686E">
        <w:fldChar w:fldCharType="end"/>
      </w:r>
      <w:r w:rsidRPr="00DF686E">
        <w:fldChar w:fldCharType="begin" w:fldLock="1"/>
      </w:r>
      <w:r w:rsidRPr="00DF686E">
        <w:instrText xml:space="preserve">IF </w:instrText>
      </w:r>
      <w:r w:rsidRPr="00DF686E">
        <w:fldChar w:fldCharType="begin" w:fldLock="1"/>
      </w:r>
      <w:r w:rsidRPr="00DF686E">
        <w:instrText>SEQ SectionText(a) \c</w:instrText>
      </w:r>
      <w:r w:rsidRPr="00DF686E">
        <w:fldChar w:fldCharType="separate"/>
      </w:r>
      <w:r w:rsidRPr="00DF686E">
        <w:rPr>
          <w:noProof/>
        </w:rPr>
        <w:instrText>1</w:instrText>
      </w:r>
      <w:r w:rsidRPr="00DF686E">
        <w:rPr>
          <w:noProof/>
        </w:rPr>
        <w:fldChar w:fldCharType="end"/>
      </w:r>
      <w:r w:rsidRPr="00DF686E">
        <w:instrText xml:space="preserve"> &gt; 156 "</w:instrText>
      </w:r>
      <w:r w:rsidRPr="00DF686E">
        <w:rPr>
          <w:i/>
        </w:rPr>
        <w:instrText>z</w:instrText>
      </w:r>
      <w:r w:rsidRPr="00DF686E">
        <w:instrText>"</w:instrText>
      </w:r>
      <w:r w:rsidRPr="00DF686E">
        <w:fldChar w:fldCharType="end"/>
      </w:r>
      <w:r w:rsidRPr="006F62F7">
        <w:rPr>
          <w:i/>
          <w:iCs/>
        </w:rPr>
        <w:fldChar w:fldCharType="begin" w:fldLock="1"/>
      </w:r>
      <w:r w:rsidRPr="006F62F7">
        <w:rPr>
          <w:i/>
          <w:iCs/>
        </w:rPr>
        <w:instrText>SEQ ParaDisplay \r</w:instrText>
      </w:r>
      <w:r w:rsidRPr="006F62F7">
        <w:rPr>
          <w:i/>
          <w:iCs/>
        </w:rPr>
        <w:fldChar w:fldCharType="begin" w:fldLock="1"/>
      </w:r>
      <w:r w:rsidRPr="006F62F7">
        <w:rPr>
          <w:i/>
          <w:iCs/>
        </w:rPr>
        <w:instrText>=MOD(</w:instrText>
      </w:r>
      <w:r w:rsidRPr="006F62F7">
        <w:rPr>
          <w:i/>
          <w:iCs/>
        </w:rPr>
        <w:fldChar w:fldCharType="begin" w:fldLock="1"/>
      </w:r>
      <w:r w:rsidRPr="006F62F7">
        <w:rPr>
          <w:i/>
          <w:iCs/>
        </w:rPr>
        <w:instrText>=</w:instrText>
      </w:r>
      <w:r w:rsidRPr="006F62F7">
        <w:rPr>
          <w:i/>
          <w:iCs/>
        </w:rPr>
        <w:fldChar w:fldCharType="begin" w:fldLock="1"/>
      </w:r>
      <w:r w:rsidRPr="006F62F7">
        <w:rPr>
          <w:i/>
          <w:iCs/>
        </w:rPr>
        <w:instrText>SEQ SectionText(a) \c</w:instrText>
      </w:r>
      <w:r w:rsidRPr="006F62F7">
        <w:rPr>
          <w:i/>
          <w:iCs/>
        </w:rPr>
        <w:fldChar w:fldCharType="separate"/>
      </w:r>
      <w:r w:rsidRPr="006F62F7">
        <w:rPr>
          <w:i/>
          <w:iCs/>
          <w:noProof/>
        </w:rPr>
        <w:instrText>1</w:instrText>
      </w:r>
      <w:r w:rsidRPr="006F62F7">
        <w:rPr>
          <w:i/>
          <w:iCs/>
        </w:rPr>
        <w:fldChar w:fldCharType="end"/>
      </w:r>
      <w:r w:rsidRPr="006F62F7">
        <w:rPr>
          <w:i/>
          <w:iCs/>
        </w:rPr>
        <w:instrText>-1</w:instrText>
      </w:r>
      <w:r w:rsidRPr="006F62F7">
        <w:rPr>
          <w:i/>
          <w:iCs/>
        </w:rPr>
        <w:fldChar w:fldCharType="separate"/>
      </w:r>
      <w:r w:rsidRPr="006F62F7">
        <w:rPr>
          <w:i/>
          <w:iCs/>
          <w:noProof/>
        </w:rPr>
        <w:instrText>0</w:instrText>
      </w:r>
      <w:r w:rsidRPr="006F62F7">
        <w:rPr>
          <w:i/>
          <w:iCs/>
        </w:rPr>
        <w:fldChar w:fldCharType="end"/>
      </w:r>
      <w:r w:rsidRPr="006F62F7">
        <w:rPr>
          <w:i/>
          <w:iCs/>
        </w:rPr>
        <w:instrText>,26)+1</w:instrText>
      </w:r>
      <w:r w:rsidRPr="006F62F7">
        <w:rPr>
          <w:i/>
          <w:iCs/>
        </w:rPr>
        <w:fldChar w:fldCharType="separate"/>
      </w:r>
      <w:r w:rsidRPr="006F62F7">
        <w:rPr>
          <w:i/>
          <w:iCs/>
          <w:noProof/>
        </w:rPr>
        <w:instrText>1</w:instrText>
      </w:r>
      <w:r w:rsidRPr="006F62F7">
        <w:rPr>
          <w:i/>
          <w:iCs/>
        </w:rPr>
        <w:fldChar w:fldCharType="end"/>
      </w:r>
      <w:r w:rsidRPr="006F62F7">
        <w:rPr>
          <w:i/>
          <w:iCs/>
        </w:rPr>
        <w:instrText xml:space="preserve"> \*alphabetic</w:instrText>
      </w:r>
      <w:r w:rsidRPr="006F62F7">
        <w:rPr>
          <w:i/>
          <w:iCs/>
        </w:rPr>
        <w:fldChar w:fldCharType="separate"/>
      </w:r>
      <w:r w:rsidRPr="006F62F7">
        <w:rPr>
          <w:i/>
          <w:iCs/>
          <w:noProof/>
        </w:rPr>
        <w:instrText>a</w:instrText>
      </w:r>
      <w:r w:rsidRPr="006F62F7">
        <w:rPr>
          <w:i/>
          <w:iCs/>
        </w:rPr>
        <w:fldChar w:fldCharType="end"/>
      </w:r>
      <w:r w:rsidRPr="00DF686E">
        <w:fldChar w:fldCharType="begin" w:fldLock="1"/>
      </w:r>
      <w:r w:rsidRPr="00DF686E">
        <w:instrText>SEQ SectionText(i) \r0 \h</w:instrText>
      </w:r>
      <w:r w:rsidRPr="00DF686E">
        <w:fldChar w:fldCharType="end"/>
      </w:r>
      <w:r w:rsidRPr="00DF686E">
        <w:fldChar w:fldCharType="begin" w:fldLock="1"/>
      </w:r>
      <w:r w:rsidRPr="00DF686E">
        <w:instrText xml:space="preserve"> SEQ Am2SectionText(1) \r0\h </w:instrText>
      </w:r>
      <w:r w:rsidRPr="00DF686E">
        <w:fldChar w:fldCharType="end"/>
      </w:r>
      <w:r w:rsidRPr="00DF686E">
        <w:fldChar w:fldCharType="begin" w:fldLock="1"/>
      </w:r>
      <w:r w:rsidRPr="00DF686E">
        <w:instrText xml:space="preserve"> SEQ Am2SectionInterpretation(a) \r0\h </w:instrText>
      </w:r>
      <w:r w:rsidRPr="00DF686E">
        <w:fldChar w:fldCharType="end"/>
      </w:r>
      <w:r w:rsidRPr="00DF686E">
        <w:fldChar w:fldCharType="begin" w:fldLock="1"/>
      </w:r>
      <w:r w:rsidRPr="00DF686E">
        <w:instrText xml:space="preserve"> SEQ pSectionText(a) \r0\h </w:instrText>
      </w:r>
      <w:r w:rsidRPr="00DF686E">
        <w:fldChar w:fldCharType="end"/>
      </w:r>
      <w:r w:rsidRPr="00DF686E">
        <w:fldChar w:fldCharType="begin" w:fldLock="1"/>
      </w:r>
      <w:r w:rsidRPr="00DF686E">
        <w:instrText xml:space="preserve"> pSectionText(a) \r0\h </w:instrText>
      </w:r>
      <w:r w:rsidRPr="00DF686E">
        <w:fldChar w:fldCharType="end"/>
      </w:r>
      <w:r w:rsidRPr="00DF686E">
        <w:instrText xml:space="preserve">)" </w:instrText>
      </w:r>
      <w:r w:rsidRPr="00DF686E">
        <w:fldChar w:fldCharType="separate"/>
      </w:r>
      <w:r w:rsidRPr="00DF686E">
        <w:t>(</w:t>
      </w:r>
      <w:r w:rsidRPr="006F62F7">
        <w:rPr>
          <w:i/>
          <w:iCs/>
          <w:noProof/>
        </w:rPr>
        <w:t>a</w:t>
      </w:r>
      <w:r w:rsidRPr="00DF686E">
        <w:t>)</w:t>
      </w:r>
      <w:r w:rsidRPr="00DF686E">
        <w:fldChar w:fldCharType="end"/>
      </w:r>
      <w:r w:rsidRPr="00DF686E">
        <w:tab/>
        <w:t>by inserting, immediately after the words “approved insurer” in subsection (1)(</w:t>
      </w:r>
      <w:r w:rsidRPr="006F62F7">
        <w:rPr>
          <w:i/>
        </w:rPr>
        <w:t>a</w:t>
      </w:r>
      <w:r w:rsidRPr="00DF686E">
        <w:t>), the words “, whose approval is granted before 1 June 2017,”;</w:t>
      </w:r>
    </w:p>
    <w:p w:rsidR="00736906" w:rsidRPr="00DF686E" w:rsidRDefault="00736906" w:rsidP="00736906">
      <w:pPr>
        <w:pStyle w:val="SectionTexta"/>
      </w:pPr>
      <w:r w:rsidRPr="00DF686E">
        <w:tab/>
      </w:r>
      <w:r w:rsidRPr="00DF686E">
        <w:fldChar w:fldCharType="begin" w:fldLock="1"/>
      </w:r>
      <w:r w:rsidRPr="00DF686E">
        <w:instrText xml:space="preserve"> Quote "(</w:instrText>
      </w:r>
      <w:r w:rsidRPr="00DF686E">
        <w:fldChar w:fldCharType="begin" w:fldLock="1"/>
      </w:r>
      <w:r w:rsidRPr="00DF686E">
        <w:instrText>SEQ SectionText(a) \h</w:instrText>
      </w:r>
      <w:r w:rsidRPr="00DF686E">
        <w:fldChar w:fldCharType="end"/>
      </w:r>
      <w:r w:rsidRPr="00DF686E">
        <w:fldChar w:fldCharType="begin" w:fldLock="1"/>
      </w:r>
      <w:r w:rsidRPr="00DF686E">
        <w:instrText xml:space="preserve">IF </w:instrText>
      </w:r>
      <w:r w:rsidRPr="00DF686E">
        <w:fldChar w:fldCharType="begin" w:fldLock="1"/>
      </w:r>
      <w:r w:rsidRPr="00DF686E">
        <w:instrText>SEQ SectionText(a) \c</w:instrText>
      </w:r>
      <w:r w:rsidRPr="00DF686E">
        <w:fldChar w:fldCharType="separate"/>
      </w:r>
      <w:r w:rsidRPr="00DF686E">
        <w:rPr>
          <w:noProof/>
        </w:rPr>
        <w:instrText>2</w:instrText>
      </w:r>
      <w:r w:rsidRPr="00DF686E">
        <w:rPr>
          <w:noProof/>
        </w:rPr>
        <w:fldChar w:fldCharType="end"/>
      </w:r>
      <w:r w:rsidRPr="00DF686E">
        <w:instrText xml:space="preserve"> &gt; 26 "</w:instrText>
      </w:r>
      <w:r w:rsidRPr="00DF686E">
        <w:rPr>
          <w:i/>
        </w:rPr>
        <w:instrText>z</w:instrText>
      </w:r>
      <w:r w:rsidRPr="00DF686E">
        <w:instrText>"</w:instrText>
      </w:r>
      <w:r w:rsidRPr="00DF686E">
        <w:fldChar w:fldCharType="end"/>
      </w:r>
      <w:r w:rsidRPr="00DF686E">
        <w:fldChar w:fldCharType="begin" w:fldLock="1"/>
      </w:r>
      <w:r w:rsidRPr="00DF686E">
        <w:instrText xml:space="preserve">IF </w:instrText>
      </w:r>
      <w:r w:rsidRPr="00DF686E">
        <w:fldChar w:fldCharType="begin" w:fldLock="1"/>
      </w:r>
      <w:r w:rsidRPr="00DF686E">
        <w:instrText>SEQ SectionText(a) \c</w:instrText>
      </w:r>
      <w:r w:rsidRPr="00DF686E">
        <w:fldChar w:fldCharType="separate"/>
      </w:r>
      <w:r w:rsidRPr="00DF686E">
        <w:rPr>
          <w:noProof/>
        </w:rPr>
        <w:instrText>2</w:instrText>
      </w:r>
      <w:r w:rsidRPr="00DF686E">
        <w:rPr>
          <w:noProof/>
        </w:rPr>
        <w:fldChar w:fldCharType="end"/>
      </w:r>
      <w:r w:rsidRPr="00DF686E">
        <w:instrText xml:space="preserve"> &gt; 52 "</w:instrText>
      </w:r>
      <w:r w:rsidRPr="00DF686E">
        <w:rPr>
          <w:i/>
        </w:rPr>
        <w:instrText>z</w:instrText>
      </w:r>
      <w:r w:rsidRPr="00DF686E">
        <w:instrText>"</w:instrText>
      </w:r>
      <w:r w:rsidRPr="00DF686E">
        <w:fldChar w:fldCharType="end"/>
      </w:r>
      <w:r w:rsidRPr="00DF686E">
        <w:fldChar w:fldCharType="begin" w:fldLock="1"/>
      </w:r>
      <w:r w:rsidRPr="00DF686E">
        <w:instrText xml:space="preserve">IF </w:instrText>
      </w:r>
      <w:r w:rsidRPr="00DF686E">
        <w:fldChar w:fldCharType="begin" w:fldLock="1"/>
      </w:r>
      <w:r w:rsidRPr="00DF686E">
        <w:instrText>SEQ SectionText(a) \c</w:instrText>
      </w:r>
      <w:r w:rsidRPr="00DF686E">
        <w:fldChar w:fldCharType="separate"/>
      </w:r>
      <w:r w:rsidRPr="00DF686E">
        <w:rPr>
          <w:noProof/>
        </w:rPr>
        <w:instrText>2</w:instrText>
      </w:r>
      <w:r w:rsidRPr="00DF686E">
        <w:rPr>
          <w:noProof/>
        </w:rPr>
        <w:fldChar w:fldCharType="end"/>
      </w:r>
      <w:r w:rsidRPr="00DF686E">
        <w:instrText xml:space="preserve"> &gt; 78 "</w:instrText>
      </w:r>
      <w:r w:rsidRPr="00DF686E">
        <w:rPr>
          <w:i/>
        </w:rPr>
        <w:instrText>z</w:instrText>
      </w:r>
      <w:r w:rsidRPr="00DF686E">
        <w:instrText>"</w:instrText>
      </w:r>
      <w:r w:rsidRPr="00DF686E">
        <w:fldChar w:fldCharType="end"/>
      </w:r>
      <w:r w:rsidRPr="00DF686E">
        <w:fldChar w:fldCharType="begin" w:fldLock="1"/>
      </w:r>
      <w:r w:rsidRPr="00DF686E">
        <w:instrText xml:space="preserve">IF </w:instrText>
      </w:r>
      <w:r w:rsidRPr="00DF686E">
        <w:fldChar w:fldCharType="begin" w:fldLock="1"/>
      </w:r>
      <w:r w:rsidRPr="00DF686E">
        <w:instrText>SEQ SectionText(a) \c</w:instrText>
      </w:r>
      <w:r w:rsidRPr="00DF686E">
        <w:fldChar w:fldCharType="separate"/>
      </w:r>
      <w:r w:rsidRPr="00DF686E">
        <w:rPr>
          <w:noProof/>
        </w:rPr>
        <w:instrText>2</w:instrText>
      </w:r>
      <w:r w:rsidRPr="00DF686E">
        <w:rPr>
          <w:noProof/>
        </w:rPr>
        <w:fldChar w:fldCharType="end"/>
      </w:r>
      <w:r w:rsidRPr="00DF686E">
        <w:instrText xml:space="preserve"> &gt; 104 "</w:instrText>
      </w:r>
      <w:r w:rsidRPr="00DF686E">
        <w:rPr>
          <w:i/>
        </w:rPr>
        <w:instrText>z</w:instrText>
      </w:r>
      <w:r w:rsidRPr="00DF686E">
        <w:instrText>"</w:instrText>
      </w:r>
      <w:r w:rsidRPr="00DF686E">
        <w:fldChar w:fldCharType="end"/>
      </w:r>
      <w:r w:rsidRPr="00DF686E">
        <w:fldChar w:fldCharType="begin" w:fldLock="1"/>
      </w:r>
      <w:r w:rsidRPr="00DF686E">
        <w:instrText xml:space="preserve">IF </w:instrText>
      </w:r>
      <w:r w:rsidRPr="00DF686E">
        <w:fldChar w:fldCharType="begin" w:fldLock="1"/>
      </w:r>
      <w:r w:rsidRPr="00DF686E">
        <w:instrText>SEQ SectionText(a) \c</w:instrText>
      </w:r>
      <w:r w:rsidRPr="00DF686E">
        <w:fldChar w:fldCharType="separate"/>
      </w:r>
      <w:r w:rsidRPr="00DF686E">
        <w:rPr>
          <w:noProof/>
        </w:rPr>
        <w:instrText>2</w:instrText>
      </w:r>
      <w:r w:rsidRPr="00DF686E">
        <w:rPr>
          <w:noProof/>
        </w:rPr>
        <w:fldChar w:fldCharType="end"/>
      </w:r>
      <w:r w:rsidRPr="00DF686E">
        <w:instrText xml:space="preserve"> &gt; 130 "</w:instrText>
      </w:r>
      <w:r w:rsidRPr="00DF686E">
        <w:rPr>
          <w:i/>
        </w:rPr>
        <w:instrText>z</w:instrText>
      </w:r>
      <w:r w:rsidRPr="00DF686E">
        <w:instrText>"</w:instrText>
      </w:r>
      <w:r w:rsidRPr="00DF686E">
        <w:fldChar w:fldCharType="end"/>
      </w:r>
      <w:r w:rsidRPr="00DF686E">
        <w:fldChar w:fldCharType="begin" w:fldLock="1"/>
      </w:r>
      <w:r w:rsidRPr="00DF686E">
        <w:instrText xml:space="preserve">IF </w:instrText>
      </w:r>
      <w:r w:rsidRPr="00DF686E">
        <w:fldChar w:fldCharType="begin" w:fldLock="1"/>
      </w:r>
      <w:r w:rsidRPr="00DF686E">
        <w:instrText>SEQ SectionText(a) \c</w:instrText>
      </w:r>
      <w:r w:rsidRPr="00DF686E">
        <w:fldChar w:fldCharType="separate"/>
      </w:r>
      <w:r w:rsidRPr="00DF686E">
        <w:rPr>
          <w:noProof/>
        </w:rPr>
        <w:instrText>2</w:instrText>
      </w:r>
      <w:r w:rsidRPr="00DF686E">
        <w:rPr>
          <w:noProof/>
        </w:rPr>
        <w:fldChar w:fldCharType="end"/>
      </w:r>
      <w:r w:rsidRPr="00DF686E">
        <w:instrText xml:space="preserve"> &gt; 156 "</w:instrText>
      </w:r>
      <w:r w:rsidRPr="00DF686E">
        <w:rPr>
          <w:i/>
        </w:rPr>
        <w:instrText>z</w:instrText>
      </w:r>
      <w:r w:rsidRPr="00DF686E">
        <w:instrText>"</w:instrText>
      </w:r>
      <w:r w:rsidRPr="00DF686E">
        <w:fldChar w:fldCharType="end"/>
      </w:r>
      <w:r w:rsidRPr="006F62F7">
        <w:rPr>
          <w:i/>
          <w:iCs/>
        </w:rPr>
        <w:fldChar w:fldCharType="begin" w:fldLock="1"/>
      </w:r>
      <w:r w:rsidRPr="006F62F7">
        <w:rPr>
          <w:i/>
          <w:iCs/>
        </w:rPr>
        <w:instrText>SEQ ParaDisplay \r</w:instrText>
      </w:r>
      <w:r w:rsidRPr="006F62F7">
        <w:rPr>
          <w:i/>
          <w:iCs/>
        </w:rPr>
        <w:fldChar w:fldCharType="begin" w:fldLock="1"/>
      </w:r>
      <w:r w:rsidRPr="006F62F7">
        <w:rPr>
          <w:i/>
          <w:iCs/>
        </w:rPr>
        <w:instrText>=MOD(</w:instrText>
      </w:r>
      <w:r w:rsidRPr="006F62F7">
        <w:rPr>
          <w:i/>
          <w:iCs/>
        </w:rPr>
        <w:fldChar w:fldCharType="begin" w:fldLock="1"/>
      </w:r>
      <w:r w:rsidRPr="006F62F7">
        <w:rPr>
          <w:i/>
          <w:iCs/>
        </w:rPr>
        <w:instrText>=</w:instrText>
      </w:r>
      <w:r w:rsidRPr="006F62F7">
        <w:rPr>
          <w:i/>
          <w:iCs/>
        </w:rPr>
        <w:fldChar w:fldCharType="begin" w:fldLock="1"/>
      </w:r>
      <w:r w:rsidRPr="006F62F7">
        <w:rPr>
          <w:i/>
          <w:iCs/>
        </w:rPr>
        <w:instrText>SEQ SectionText(a) \c</w:instrText>
      </w:r>
      <w:r w:rsidRPr="006F62F7">
        <w:rPr>
          <w:i/>
          <w:iCs/>
        </w:rPr>
        <w:fldChar w:fldCharType="separate"/>
      </w:r>
      <w:r w:rsidRPr="006F62F7">
        <w:rPr>
          <w:i/>
          <w:iCs/>
          <w:noProof/>
        </w:rPr>
        <w:instrText>2</w:instrText>
      </w:r>
      <w:r w:rsidRPr="006F62F7">
        <w:rPr>
          <w:i/>
          <w:iCs/>
        </w:rPr>
        <w:fldChar w:fldCharType="end"/>
      </w:r>
      <w:r w:rsidRPr="006F62F7">
        <w:rPr>
          <w:i/>
          <w:iCs/>
        </w:rPr>
        <w:instrText>-1</w:instrText>
      </w:r>
      <w:r w:rsidRPr="006F62F7">
        <w:rPr>
          <w:i/>
          <w:iCs/>
        </w:rPr>
        <w:fldChar w:fldCharType="separate"/>
      </w:r>
      <w:r w:rsidRPr="006F62F7">
        <w:rPr>
          <w:i/>
          <w:iCs/>
          <w:noProof/>
        </w:rPr>
        <w:instrText>1</w:instrText>
      </w:r>
      <w:r w:rsidRPr="006F62F7">
        <w:rPr>
          <w:i/>
          <w:iCs/>
        </w:rPr>
        <w:fldChar w:fldCharType="end"/>
      </w:r>
      <w:r w:rsidRPr="006F62F7">
        <w:rPr>
          <w:i/>
          <w:iCs/>
        </w:rPr>
        <w:instrText>,26)+1</w:instrText>
      </w:r>
      <w:r w:rsidRPr="006F62F7">
        <w:rPr>
          <w:i/>
          <w:iCs/>
        </w:rPr>
        <w:fldChar w:fldCharType="separate"/>
      </w:r>
      <w:r w:rsidRPr="006F62F7">
        <w:rPr>
          <w:i/>
          <w:iCs/>
          <w:noProof/>
        </w:rPr>
        <w:instrText>2</w:instrText>
      </w:r>
      <w:r w:rsidRPr="006F62F7">
        <w:rPr>
          <w:i/>
          <w:iCs/>
        </w:rPr>
        <w:fldChar w:fldCharType="end"/>
      </w:r>
      <w:r w:rsidRPr="006F62F7">
        <w:rPr>
          <w:i/>
          <w:iCs/>
        </w:rPr>
        <w:instrText xml:space="preserve"> \*alphabetic</w:instrText>
      </w:r>
      <w:r w:rsidRPr="006F62F7">
        <w:rPr>
          <w:i/>
          <w:iCs/>
        </w:rPr>
        <w:fldChar w:fldCharType="separate"/>
      </w:r>
      <w:r w:rsidRPr="006F62F7">
        <w:rPr>
          <w:i/>
          <w:iCs/>
          <w:noProof/>
        </w:rPr>
        <w:instrText>b</w:instrText>
      </w:r>
      <w:r w:rsidRPr="006F62F7">
        <w:rPr>
          <w:i/>
          <w:iCs/>
        </w:rPr>
        <w:fldChar w:fldCharType="end"/>
      </w:r>
      <w:r w:rsidRPr="00DF686E">
        <w:fldChar w:fldCharType="begin" w:fldLock="1"/>
      </w:r>
      <w:r w:rsidRPr="00DF686E">
        <w:instrText>SEQ SectionText(i) \r0 \h</w:instrText>
      </w:r>
      <w:r w:rsidRPr="00DF686E">
        <w:fldChar w:fldCharType="end"/>
      </w:r>
      <w:r w:rsidRPr="00DF686E">
        <w:fldChar w:fldCharType="begin" w:fldLock="1"/>
      </w:r>
      <w:r w:rsidRPr="00DF686E">
        <w:instrText xml:space="preserve"> SEQ Am2SectionText(1) \r0\h </w:instrText>
      </w:r>
      <w:r w:rsidRPr="00DF686E">
        <w:fldChar w:fldCharType="end"/>
      </w:r>
      <w:r w:rsidRPr="00DF686E">
        <w:fldChar w:fldCharType="begin" w:fldLock="1"/>
      </w:r>
      <w:r w:rsidRPr="00DF686E">
        <w:instrText xml:space="preserve"> SEQ Am2SectionInterpretation(a) \r0\h </w:instrText>
      </w:r>
      <w:r w:rsidRPr="00DF686E">
        <w:fldChar w:fldCharType="end"/>
      </w:r>
      <w:r w:rsidRPr="00DF686E">
        <w:fldChar w:fldCharType="begin" w:fldLock="1"/>
      </w:r>
      <w:r w:rsidRPr="00DF686E">
        <w:instrText xml:space="preserve"> SEQ pSectionText(a) \r0\h </w:instrText>
      </w:r>
      <w:r w:rsidRPr="00DF686E">
        <w:fldChar w:fldCharType="end"/>
      </w:r>
      <w:r w:rsidRPr="00DF686E">
        <w:fldChar w:fldCharType="begin" w:fldLock="1"/>
      </w:r>
      <w:r w:rsidRPr="00DF686E">
        <w:instrText xml:space="preserve"> pSectionText(a) \r0\h </w:instrText>
      </w:r>
      <w:r w:rsidRPr="00DF686E">
        <w:fldChar w:fldCharType="end"/>
      </w:r>
      <w:r w:rsidRPr="00DF686E">
        <w:instrText xml:space="preserve">)" </w:instrText>
      </w:r>
      <w:r w:rsidRPr="00DF686E">
        <w:fldChar w:fldCharType="separate"/>
      </w:r>
      <w:r w:rsidRPr="00DF686E">
        <w:t>(</w:t>
      </w:r>
      <w:r w:rsidRPr="006F62F7">
        <w:rPr>
          <w:i/>
          <w:iCs/>
          <w:noProof/>
        </w:rPr>
        <w:t>b</w:t>
      </w:r>
      <w:r w:rsidRPr="00DF686E">
        <w:t>)</w:t>
      </w:r>
      <w:r w:rsidRPr="00DF686E">
        <w:fldChar w:fldCharType="end"/>
      </w:r>
      <w:r w:rsidRPr="00DF686E">
        <w:tab/>
        <w:t>by inserting, immediately after paragraph (</w:t>
      </w:r>
      <w:r w:rsidRPr="006F62F7">
        <w:rPr>
          <w:i/>
        </w:rPr>
        <w:t>a</w:t>
      </w:r>
      <w:r w:rsidR="00C22B6C">
        <w:t>) of subsection </w:t>
      </w:r>
      <w:r w:rsidRPr="00DF686E">
        <w:t>(1), the following paragraph:</w:t>
      </w:r>
    </w:p>
    <w:p w:rsidR="00736906" w:rsidRPr="00DF686E" w:rsidRDefault="00736906" w:rsidP="00736906">
      <w:pPr>
        <w:pStyle w:val="Am2SectionTexta"/>
      </w:pPr>
      <w:r w:rsidRPr="00DF686E">
        <w:tab/>
        <w:t>“</w:t>
      </w:r>
      <w:r w:rsidRPr="00DF686E">
        <w:fldChar w:fldCharType="begin" w:fldLock="1"/>
      </w:r>
      <w:r w:rsidRPr="00DF686E">
        <w:instrText xml:space="preserve"> Quote "(</w:instrText>
      </w:r>
      <w:r w:rsidRPr="00DF686E">
        <w:rPr>
          <w:i/>
        </w:rPr>
        <w:instrText>aa</w:instrText>
      </w:r>
      <w:r w:rsidRPr="00DF686E">
        <w:fldChar w:fldCharType="begin" w:fldLock="1"/>
      </w:r>
      <w:r w:rsidRPr="00DF686E">
        <w:instrText xml:space="preserve"> Preserved=Yes </w:instrText>
      </w:r>
      <w:r w:rsidRPr="00DF686E">
        <w:fldChar w:fldCharType="end"/>
      </w:r>
      <w:r w:rsidRPr="00DF686E">
        <w:instrText xml:space="preserve">)" </w:instrText>
      </w:r>
      <w:r w:rsidRPr="00DF686E">
        <w:fldChar w:fldCharType="separate"/>
      </w:r>
      <w:r w:rsidRPr="00DF686E">
        <w:t>(</w:t>
      </w:r>
      <w:r w:rsidRPr="006F62F7">
        <w:rPr>
          <w:i/>
        </w:rPr>
        <w:t>aa</w:t>
      </w:r>
      <w:r w:rsidRPr="00DF686E">
        <w:t>)</w:t>
      </w:r>
      <w:r w:rsidRPr="00DF686E">
        <w:fldChar w:fldCharType="end"/>
      </w:r>
      <w:r w:rsidRPr="00DF686E">
        <w:tab/>
        <w:t>to provide for tax at the rate of 10% to be levied and paid for each year of assessment upon such income as the Minister may specify that is derived by an approved insurer, whose approval is granted on or after 1 June 2017, from the reinsurance of liabilities under policies relating to life business as defined in section 2(1)(</w:t>
      </w:r>
      <w:r w:rsidRPr="006F62F7">
        <w:rPr>
          <w:i/>
        </w:rPr>
        <w:t>a</w:t>
      </w:r>
      <w:r w:rsidRPr="00DF686E">
        <w:t>) of the Insurance Act, or such description of general business within the meaning of section 2(1)(</w:t>
      </w:r>
      <w:r w:rsidRPr="006F62F7">
        <w:rPr>
          <w:i/>
        </w:rPr>
        <w:t>b</w:t>
      </w:r>
      <w:r w:rsidRPr="00DF686E">
        <w:t>) of that Act, as may be prescribed; and</w:t>
      </w:r>
    </w:p>
    <w:p w:rsidR="00736906" w:rsidRDefault="00736906" w:rsidP="00736906">
      <w:pPr>
        <w:pStyle w:val="SectionTexta"/>
      </w:pPr>
      <w:r w:rsidRPr="00DF686E">
        <w:tab/>
      </w:r>
      <w:r w:rsidRPr="00DF686E">
        <w:fldChar w:fldCharType="begin" w:fldLock="1"/>
      </w:r>
      <w:r w:rsidRPr="00DF686E">
        <w:instrText xml:space="preserve"> Quote "(</w:instrText>
      </w:r>
      <w:r w:rsidRPr="00DF686E">
        <w:fldChar w:fldCharType="begin" w:fldLock="1"/>
      </w:r>
      <w:r w:rsidRPr="00DF686E">
        <w:instrText>SEQ SectionText(a) \h</w:instrText>
      </w:r>
      <w:r w:rsidRPr="00DF686E">
        <w:fldChar w:fldCharType="end"/>
      </w:r>
      <w:r w:rsidRPr="00DF686E">
        <w:fldChar w:fldCharType="begin" w:fldLock="1"/>
      </w:r>
      <w:r w:rsidRPr="00DF686E">
        <w:instrText xml:space="preserve">IF </w:instrText>
      </w:r>
      <w:r w:rsidRPr="00DF686E">
        <w:fldChar w:fldCharType="begin" w:fldLock="1"/>
      </w:r>
      <w:r w:rsidRPr="00DF686E">
        <w:instrText>SEQ SectionText(a) \c</w:instrText>
      </w:r>
      <w:r w:rsidRPr="00DF686E">
        <w:fldChar w:fldCharType="separate"/>
      </w:r>
      <w:r w:rsidRPr="00DF686E">
        <w:rPr>
          <w:noProof/>
        </w:rPr>
        <w:instrText>3</w:instrText>
      </w:r>
      <w:r w:rsidRPr="00DF686E">
        <w:rPr>
          <w:noProof/>
        </w:rPr>
        <w:fldChar w:fldCharType="end"/>
      </w:r>
      <w:r w:rsidRPr="00DF686E">
        <w:instrText xml:space="preserve"> &gt; 26 "</w:instrText>
      </w:r>
      <w:r w:rsidRPr="00DF686E">
        <w:rPr>
          <w:i/>
        </w:rPr>
        <w:instrText>z</w:instrText>
      </w:r>
      <w:r w:rsidRPr="00DF686E">
        <w:instrText>"</w:instrText>
      </w:r>
      <w:r w:rsidRPr="00DF686E">
        <w:fldChar w:fldCharType="end"/>
      </w:r>
      <w:r w:rsidRPr="00DF686E">
        <w:fldChar w:fldCharType="begin" w:fldLock="1"/>
      </w:r>
      <w:r w:rsidRPr="00DF686E">
        <w:instrText xml:space="preserve">IF </w:instrText>
      </w:r>
      <w:r w:rsidRPr="00DF686E">
        <w:fldChar w:fldCharType="begin" w:fldLock="1"/>
      </w:r>
      <w:r w:rsidRPr="00DF686E">
        <w:instrText>SEQ SectionText(a) \c</w:instrText>
      </w:r>
      <w:r w:rsidRPr="00DF686E">
        <w:fldChar w:fldCharType="separate"/>
      </w:r>
      <w:r w:rsidRPr="00DF686E">
        <w:rPr>
          <w:noProof/>
        </w:rPr>
        <w:instrText>3</w:instrText>
      </w:r>
      <w:r w:rsidRPr="00DF686E">
        <w:rPr>
          <w:noProof/>
        </w:rPr>
        <w:fldChar w:fldCharType="end"/>
      </w:r>
      <w:r w:rsidRPr="00DF686E">
        <w:instrText xml:space="preserve"> &gt; 52 "</w:instrText>
      </w:r>
      <w:r w:rsidRPr="00DF686E">
        <w:rPr>
          <w:i/>
        </w:rPr>
        <w:instrText>z</w:instrText>
      </w:r>
      <w:r w:rsidRPr="00DF686E">
        <w:instrText>"</w:instrText>
      </w:r>
      <w:r w:rsidRPr="00DF686E">
        <w:fldChar w:fldCharType="end"/>
      </w:r>
      <w:r w:rsidRPr="00DF686E">
        <w:fldChar w:fldCharType="begin" w:fldLock="1"/>
      </w:r>
      <w:r w:rsidRPr="00DF686E">
        <w:instrText xml:space="preserve">IF </w:instrText>
      </w:r>
      <w:r w:rsidRPr="00DF686E">
        <w:fldChar w:fldCharType="begin" w:fldLock="1"/>
      </w:r>
      <w:r w:rsidRPr="00DF686E">
        <w:instrText>SEQ SectionText(a) \c</w:instrText>
      </w:r>
      <w:r w:rsidRPr="00DF686E">
        <w:fldChar w:fldCharType="separate"/>
      </w:r>
      <w:r w:rsidRPr="00DF686E">
        <w:rPr>
          <w:noProof/>
        </w:rPr>
        <w:instrText>3</w:instrText>
      </w:r>
      <w:r w:rsidRPr="00DF686E">
        <w:rPr>
          <w:noProof/>
        </w:rPr>
        <w:fldChar w:fldCharType="end"/>
      </w:r>
      <w:r w:rsidRPr="00DF686E">
        <w:instrText xml:space="preserve"> &gt; 78 "</w:instrText>
      </w:r>
      <w:r w:rsidRPr="00DF686E">
        <w:rPr>
          <w:i/>
        </w:rPr>
        <w:instrText>z</w:instrText>
      </w:r>
      <w:r w:rsidRPr="00DF686E">
        <w:instrText>"</w:instrText>
      </w:r>
      <w:r w:rsidRPr="00DF686E">
        <w:fldChar w:fldCharType="end"/>
      </w:r>
      <w:r w:rsidRPr="00DF686E">
        <w:fldChar w:fldCharType="begin" w:fldLock="1"/>
      </w:r>
      <w:r w:rsidRPr="00DF686E">
        <w:instrText xml:space="preserve">IF </w:instrText>
      </w:r>
      <w:r w:rsidRPr="00DF686E">
        <w:fldChar w:fldCharType="begin" w:fldLock="1"/>
      </w:r>
      <w:r w:rsidRPr="00DF686E">
        <w:instrText>SEQ SectionText(a) \c</w:instrText>
      </w:r>
      <w:r w:rsidRPr="00DF686E">
        <w:fldChar w:fldCharType="separate"/>
      </w:r>
      <w:r w:rsidRPr="00DF686E">
        <w:rPr>
          <w:noProof/>
        </w:rPr>
        <w:instrText>3</w:instrText>
      </w:r>
      <w:r w:rsidRPr="00DF686E">
        <w:rPr>
          <w:noProof/>
        </w:rPr>
        <w:fldChar w:fldCharType="end"/>
      </w:r>
      <w:r w:rsidRPr="00DF686E">
        <w:instrText xml:space="preserve"> &gt; 104 "</w:instrText>
      </w:r>
      <w:r w:rsidRPr="00DF686E">
        <w:rPr>
          <w:i/>
        </w:rPr>
        <w:instrText>z</w:instrText>
      </w:r>
      <w:r w:rsidRPr="00DF686E">
        <w:instrText>"</w:instrText>
      </w:r>
      <w:r w:rsidRPr="00DF686E">
        <w:fldChar w:fldCharType="end"/>
      </w:r>
      <w:r w:rsidRPr="00DF686E">
        <w:fldChar w:fldCharType="begin" w:fldLock="1"/>
      </w:r>
      <w:r w:rsidRPr="00DF686E">
        <w:instrText xml:space="preserve">IF </w:instrText>
      </w:r>
      <w:r w:rsidRPr="00DF686E">
        <w:fldChar w:fldCharType="begin" w:fldLock="1"/>
      </w:r>
      <w:r w:rsidRPr="00DF686E">
        <w:instrText>SEQ SectionText(a) \c</w:instrText>
      </w:r>
      <w:r w:rsidRPr="00DF686E">
        <w:fldChar w:fldCharType="separate"/>
      </w:r>
      <w:r w:rsidRPr="00DF686E">
        <w:rPr>
          <w:noProof/>
        </w:rPr>
        <w:instrText>3</w:instrText>
      </w:r>
      <w:r w:rsidRPr="00DF686E">
        <w:rPr>
          <w:noProof/>
        </w:rPr>
        <w:fldChar w:fldCharType="end"/>
      </w:r>
      <w:r w:rsidRPr="00DF686E">
        <w:instrText xml:space="preserve"> &gt; 130 "</w:instrText>
      </w:r>
      <w:r w:rsidRPr="00DF686E">
        <w:rPr>
          <w:i/>
        </w:rPr>
        <w:instrText>z</w:instrText>
      </w:r>
      <w:r w:rsidRPr="00DF686E">
        <w:instrText>"</w:instrText>
      </w:r>
      <w:r w:rsidRPr="00DF686E">
        <w:fldChar w:fldCharType="end"/>
      </w:r>
      <w:r w:rsidRPr="00DF686E">
        <w:fldChar w:fldCharType="begin" w:fldLock="1"/>
      </w:r>
      <w:r w:rsidRPr="00DF686E">
        <w:instrText xml:space="preserve">IF </w:instrText>
      </w:r>
      <w:r w:rsidRPr="00DF686E">
        <w:fldChar w:fldCharType="begin" w:fldLock="1"/>
      </w:r>
      <w:r w:rsidRPr="00DF686E">
        <w:instrText>SEQ SectionText(a) \c</w:instrText>
      </w:r>
      <w:r w:rsidRPr="00DF686E">
        <w:fldChar w:fldCharType="separate"/>
      </w:r>
      <w:r w:rsidRPr="00DF686E">
        <w:rPr>
          <w:noProof/>
        </w:rPr>
        <w:instrText>3</w:instrText>
      </w:r>
      <w:r w:rsidRPr="00DF686E">
        <w:rPr>
          <w:noProof/>
        </w:rPr>
        <w:fldChar w:fldCharType="end"/>
      </w:r>
      <w:r w:rsidRPr="00DF686E">
        <w:instrText xml:space="preserve"> &gt; 156 "</w:instrText>
      </w:r>
      <w:r w:rsidRPr="00DF686E">
        <w:rPr>
          <w:i/>
        </w:rPr>
        <w:instrText>z</w:instrText>
      </w:r>
      <w:r w:rsidRPr="00DF686E">
        <w:instrText>"</w:instrText>
      </w:r>
      <w:r w:rsidRPr="00DF686E">
        <w:fldChar w:fldCharType="end"/>
      </w:r>
      <w:r w:rsidRPr="006F62F7">
        <w:rPr>
          <w:i/>
          <w:iCs/>
        </w:rPr>
        <w:fldChar w:fldCharType="begin" w:fldLock="1"/>
      </w:r>
      <w:r w:rsidRPr="006F62F7">
        <w:rPr>
          <w:i/>
          <w:iCs/>
        </w:rPr>
        <w:instrText>SEQ ParaDisplay \r</w:instrText>
      </w:r>
      <w:r w:rsidRPr="006F62F7">
        <w:rPr>
          <w:i/>
          <w:iCs/>
        </w:rPr>
        <w:fldChar w:fldCharType="begin" w:fldLock="1"/>
      </w:r>
      <w:r w:rsidRPr="006F62F7">
        <w:rPr>
          <w:i/>
          <w:iCs/>
        </w:rPr>
        <w:instrText>=MOD(</w:instrText>
      </w:r>
      <w:r w:rsidRPr="006F62F7">
        <w:rPr>
          <w:i/>
          <w:iCs/>
        </w:rPr>
        <w:fldChar w:fldCharType="begin" w:fldLock="1"/>
      </w:r>
      <w:r w:rsidRPr="006F62F7">
        <w:rPr>
          <w:i/>
          <w:iCs/>
        </w:rPr>
        <w:instrText>=</w:instrText>
      </w:r>
      <w:r w:rsidRPr="006F62F7">
        <w:rPr>
          <w:i/>
          <w:iCs/>
        </w:rPr>
        <w:fldChar w:fldCharType="begin" w:fldLock="1"/>
      </w:r>
      <w:r w:rsidRPr="006F62F7">
        <w:rPr>
          <w:i/>
          <w:iCs/>
        </w:rPr>
        <w:instrText>SEQ SectionText(a) \c</w:instrText>
      </w:r>
      <w:r w:rsidRPr="006F62F7">
        <w:rPr>
          <w:i/>
          <w:iCs/>
        </w:rPr>
        <w:fldChar w:fldCharType="separate"/>
      </w:r>
      <w:r w:rsidRPr="006F62F7">
        <w:rPr>
          <w:i/>
          <w:iCs/>
          <w:noProof/>
        </w:rPr>
        <w:instrText>3</w:instrText>
      </w:r>
      <w:r w:rsidRPr="006F62F7">
        <w:rPr>
          <w:i/>
          <w:iCs/>
        </w:rPr>
        <w:fldChar w:fldCharType="end"/>
      </w:r>
      <w:r w:rsidRPr="006F62F7">
        <w:rPr>
          <w:i/>
          <w:iCs/>
        </w:rPr>
        <w:instrText>-1</w:instrText>
      </w:r>
      <w:r w:rsidRPr="006F62F7">
        <w:rPr>
          <w:i/>
          <w:iCs/>
        </w:rPr>
        <w:fldChar w:fldCharType="separate"/>
      </w:r>
      <w:r w:rsidRPr="006F62F7">
        <w:rPr>
          <w:i/>
          <w:iCs/>
          <w:noProof/>
        </w:rPr>
        <w:instrText>2</w:instrText>
      </w:r>
      <w:r w:rsidRPr="006F62F7">
        <w:rPr>
          <w:i/>
          <w:iCs/>
        </w:rPr>
        <w:fldChar w:fldCharType="end"/>
      </w:r>
      <w:r w:rsidRPr="006F62F7">
        <w:rPr>
          <w:i/>
          <w:iCs/>
        </w:rPr>
        <w:instrText>,26)+1</w:instrText>
      </w:r>
      <w:r w:rsidRPr="006F62F7">
        <w:rPr>
          <w:i/>
          <w:iCs/>
        </w:rPr>
        <w:fldChar w:fldCharType="separate"/>
      </w:r>
      <w:r w:rsidRPr="006F62F7">
        <w:rPr>
          <w:i/>
          <w:iCs/>
          <w:noProof/>
        </w:rPr>
        <w:instrText>3</w:instrText>
      </w:r>
      <w:r w:rsidRPr="006F62F7">
        <w:rPr>
          <w:i/>
          <w:iCs/>
        </w:rPr>
        <w:fldChar w:fldCharType="end"/>
      </w:r>
      <w:r w:rsidRPr="006F62F7">
        <w:rPr>
          <w:i/>
          <w:iCs/>
        </w:rPr>
        <w:instrText xml:space="preserve"> \*alphabetic</w:instrText>
      </w:r>
      <w:r w:rsidRPr="006F62F7">
        <w:rPr>
          <w:i/>
          <w:iCs/>
        </w:rPr>
        <w:fldChar w:fldCharType="separate"/>
      </w:r>
      <w:r w:rsidRPr="006F62F7">
        <w:rPr>
          <w:i/>
          <w:iCs/>
          <w:noProof/>
        </w:rPr>
        <w:instrText>c</w:instrText>
      </w:r>
      <w:r w:rsidRPr="006F62F7">
        <w:rPr>
          <w:i/>
          <w:iCs/>
        </w:rPr>
        <w:fldChar w:fldCharType="end"/>
      </w:r>
      <w:r w:rsidRPr="00DF686E">
        <w:fldChar w:fldCharType="begin" w:fldLock="1"/>
      </w:r>
      <w:r w:rsidRPr="00DF686E">
        <w:instrText>SEQ SectionText(i) \r0 \h</w:instrText>
      </w:r>
      <w:r w:rsidRPr="00DF686E">
        <w:fldChar w:fldCharType="end"/>
      </w:r>
      <w:r w:rsidRPr="00DF686E">
        <w:fldChar w:fldCharType="begin" w:fldLock="1"/>
      </w:r>
      <w:r w:rsidRPr="00DF686E">
        <w:instrText xml:space="preserve"> SEQ Am2SectionText(1) \r0\h </w:instrText>
      </w:r>
      <w:r w:rsidRPr="00DF686E">
        <w:fldChar w:fldCharType="end"/>
      </w:r>
      <w:r w:rsidRPr="00DF686E">
        <w:fldChar w:fldCharType="begin" w:fldLock="1"/>
      </w:r>
      <w:r w:rsidRPr="00DF686E">
        <w:instrText xml:space="preserve"> SEQ Am2SectionInterpretation(a) \r0\h </w:instrText>
      </w:r>
      <w:r w:rsidRPr="00DF686E">
        <w:fldChar w:fldCharType="end"/>
      </w:r>
      <w:r w:rsidRPr="00DF686E">
        <w:fldChar w:fldCharType="begin" w:fldLock="1"/>
      </w:r>
      <w:r w:rsidRPr="00DF686E">
        <w:instrText xml:space="preserve"> SEQ pSectionText(a) \r0\h </w:instrText>
      </w:r>
      <w:r w:rsidRPr="00DF686E">
        <w:fldChar w:fldCharType="end"/>
      </w:r>
      <w:r w:rsidRPr="00DF686E">
        <w:fldChar w:fldCharType="begin" w:fldLock="1"/>
      </w:r>
      <w:r w:rsidRPr="00DF686E">
        <w:instrText xml:space="preserve"> pSectionText(a) \r0\h </w:instrText>
      </w:r>
      <w:r w:rsidRPr="00DF686E">
        <w:fldChar w:fldCharType="end"/>
      </w:r>
      <w:r w:rsidRPr="00DF686E">
        <w:instrText xml:space="preserve">)" </w:instrText>
      </w:r>
      <w:r w:rsidRPr="00DF686E">
        <w:fldChar w:fldCharType="separate"/>
      </w:r>
      <w:r w:rsidRPr="00DF686E">
        <w:t>(</w:t>
      </w:r>
      <w:r w:rsidRPr="006F62F7">
        <w:rPr>
          <w:i/>
          <w:iCs/>
          <w:noProof/>
        </w:rPr>
        <w:t>c</w:t>
      </w:r>
      <w:r w:rsidRPr="00DF686E">
        <w:t>)</w:t>
      </w:r>
      <w:r w:rsidRPr="00DF686E">
        <w:fldChar w:fldCharType="end"/>
      </w:r>
      <w:r w:rsidRPr="00DF686E">
        <w:tab/>
        <w:t xml:space="preserve">by inserting, immediately </w:t>
      </w:r>
      <w:r w:rsidR="003C669E">
        <w:t xml:space="preserve">after </w:t>
      </w:r>
      <w:r w:rsidRPr="00DF686E">
        <w:t>the words “paragraph (</w:t>
      </w:r>
      <w:r w:rsidRPr="006F62F7">
        <w:rPr>
          <w:i/>
        </w:rPr>
        <w:t>a</w:t>
      </w:r>
      <w:r w:rsidRPr="00DF686E">
        <w:t>)</w:t>
      </w:r>
      <w:r w:rsidR="003C669E">
        <w:t>,</w:t>
      </w:r>
      <w:r w:rsidRPr="00DF686E">
        <w:t>” in subsection (2), “(</w:t>
      </w:r>
      <w:r w:rsidRPr="006F62F7">
        <w:rPr>
          <w:i/>
        </w:rPr>
        <w:t>aa</w:t>
      </w:r>
      <w:r w:rsidRPr="00DF686E">
        <w:t>)</w:t>
      </w:r>
      <w:r w:rsidR="003C669E">
        <w:t>,</w:t>
      </w:r>
      <w:r w:rsidRPr="00DF686E">
        <w:t>”.</w:t>
      </w:r>
    </w:p>
    <w:p w:rsidR="00736906" w:rsidRPr="00C86C65" w:rsidRDefault="00736906" w:rsidP="00736906">
      <w:pPr>
        <w:pStyle w:val="SectionText1"/>
        <w:ind w:firstLine="0"/>
        <w:rPr>
          <w:i/>
          <w:sz w:val="20"/>
        </w:rPr>
      </w:pPr>
      <w:r w:rsidRPr="00C86C65">
        <w:rPr>
          <w:sz w:val="20"/>
        </w:rPr>
        <w:fldChar w:fldCharType="begin" w:fldLock="1"/>
      </w:r>
      <w:r w:rsidRPr="00C86C65">
        <w:rPr>
          <w:sz w:val="20"/>
        </w:rPr>
        <w:instrText xml:space="preserve"> GUID=3108920d-eadf-4fb0-8c36-04113560e9e2 </w:instrText>
      </w:r>
      <w:r w:rsidRPr="00C86C65">
        <w:rPr>
          <w:sz w:val="20"/>
        </w:rPr>
        <w:fldChar w:fldCharType="end"/>
      </w:r>
      <w:r w:rsidRPr="00C86C65">
        <w:rPr>
          <w:i/>
          <w:sz w:val="20"/>
        </w:rPr>
        <w:t>[1 June 2017]</w:t>
      </w:r>
    </w:p>
    <w:p w:rsidR="00736906" w:rsidRPr="0022373D" w:rsidRDefault="00736906" w:rsidP="00736906">
      <w:pPr>
        <w:pStyle w:val="SectionHeading"/>
      </w:pPr>
      <w:r w:rsidRPr="0022373D">
        <w:fldChar w:fldCharType="begin" w:fldLock="1"/>
      </w:r>
      <w:r w:rsidRPr="0022373D">
        <w:instrText xml:space="preserve"> GUID=ac8ae9fa-06c7-40e6-a926-8f8f9b92eb23 </w:instrText>
      </w:r>
      <w:r w:rsidRPr="0022373D">
        <w:fldChar w:fldCharType="end"/>
      </w:r>
      <w:r w:rsidRPr="0022373D">
        <w:t>Amendment of section 43P</w:t>
      </w:r>
    </w:p>
    <w:p w:rsidR="00736906" w:rsidRPr="0022373D" w:rsidRDefault="00736906" w:rsidP="00127B7A">
      <w:pPr>
        <w:pStyle w:val="SectionText1"/>
      </w:pPr>
      <w:r w:rsidRPr="00127B7A">
        <w:fldChar w:fldCharType="begin" w:fldLock="1"/>
      </w:r>
      <w:r w:rsidRPr="00127B7A">
        <w:instrText xml:space="preserve"> GUID=bd148126-d909-45ad-9a02-d3fcf69a68e5 </w:instrText>
      </w:r>
      <w:r w:rsidRPr="00127B7A">
        <w:fldChar w:fldCharType="end"/>
      </w:r>
      <w:r w:rsidR="00127B7A" w:rsidRPr="00952D97">
        <w:fldChar w:fldCharType="begin" w:fldLock="1"/>
      </w:r>
      <w:r w:rsidR="00127B7A" w:rsidRPr="00952D97">
        <w:instrText xml:space="preserve"> Quote "</w:instrText>
      </w:r>
      <w:r w:rsidR="00127B7A" w:rsidRPr="00952D97">
        <w:rPr>
          <w:b/>
          <w:bCs/>
        </w:rPr>
        <w:fldChar w:fldCharType="begin" w:fldLock="1"/>
      </w:r>
      <w:r w:rsidR="00127B7A" w:rsidRPr="00952D97">
        <w:rPr>
          <w:b/>
          <w:bCs/>
        </w:rPr>
        <w:instrText>SEQ SectionText(1.) \h</w:instrText>
      </w:r>
      <w:r w:rsidR="00127B7A" w:rsidRPr="00952D97">
        <w:rPr>
          <w:b/>
          <w:bCs/>
        </w:rPr>
        <w:fldChar w:fldCharType="end"/>
      </w:r>
      <w:r w:rsidR="00127B7A" w:rsidRPr="00952D97">
        <w:rPr>
          <w:b/>
          <w:bCs/>
        </w:rPr>
        <w:fldChar w:fldCharType="begin" w:fldLock="1"/>
      </w:r>
      <w:r w:rsidR="00127B7A" w:rsidRPr="00952D97">
        <w:rPr>
          <w:b/>
          <w:bCs/>
        </w:rPr>
        <w:instrText>SEQ ParaDisplay1</w:instrText>
      </w:r>
      <w:r w:rsidR="00127B7A" w:rsidRPr="00952D97">
        <w:rPr>
          <w:b/>
          <w:bCs/>
        </w:rPr>
        <w:fldChar w:fldCharType="separate"/>
      </w:r>
      <w:r w:rsidR="00127B7A">
        <w:rPr>
          <w:b/>
          <w:bCs/>
          <w:noProof/>
        </w:rPr>
        <w:instrText>28</w:instrText>
      </w:r>
      <w:r w:rsidR="00127B7A" w:rsidRPr="00952D97">
        <w:rPr>
          <w:b/>
          <w:bCs/>
        </w:rPr>
        <w:fldChar w:fldCharType="end"/>
      </w:r>
      <w:r w:rsidR="00127B7A" w:rsidRPr="00952D97">
        <w:fldChar w:fldCharType="begin" w:fldLock="1"/>
      </w:r>
      <w:r w:rsidR="00127B7A" w:rsidRPr="00952D97">
        <w:instrText xml:space="preserve"> SEQ SectionText(1) \r0\h </w:instrText>
      </w:r>
      <w:r w:rsidR="00127B7A" w:rsidRPr="00952D97">
        <w:fldChar w:fldCharType="end"/>
      </w:r>
      <w:r w:rsidR="00127B7A" w:rsidRPr="00952D97">
        <w:fldChar w:fldCharType="begin" w:fldLock="1"/>
      </w:r>
      <w:r w:rsidR="00127B7A" w:rsidRPr="00952D97">
        <w:instrText xml:space="preserve"> SEQ SectionInterpretation(a) \r0\h </w:instrText>
      </w:r>
      <w:r w:rsidR="00127B7A" w:rsidRPr="00952D97">
        <w:fldChar w:fldCharType="end"/>
      </w:r>
      <w:r w:rsidR="00127B7A" w:rsidRPr="00952D97">
        <w:fldChar w:fldCharType="begin" w:fldLock="1"/>
      </w:r>
      <w:r w:rsidR="00127B7A" w:rsidRPr="00952D97">
        <w:instrText xml:space="preserve"> SEQ SectionText(a) \r0\h </w:instrText>
      </w:r>
      <w:r w:rsidR="00127B7A" w:rsidRPr="00952D97">
        <w:fldChar w:fldCharType="end"/>
      </w:r>
      <w:r w:rsidR="00127B7A" w:rsidRPr="00952D97">
        <w:fldChar w:fldCharType="begin" w:fldLock="1"/>
      </w:r>
      <w:r w:rsidR="00127B7A" w:rsidRPr="00952D97">
        <w:instrText xml:space="preserve"> SEQ pSectionText1. \r0\h </w:instrText>
      </w:r>
      <w:r w:rsidR="00127B7A" w:rsidRPr="00952D97">
        <w:fldChar w:fldCharType="end"/>
      </w:r>
      <w:r w:rsidR="00127B7A" w:rsidRPr="00952D97">
        <w:fldChar w:fldCharType="begin" w:fldLock="1"/>
      </w:r>
      <w:r w:rsidR="00127B7A" w:rsidRPr="00952D97">
        <w:instrText xml:space="preserve"> SEQ SectionIllustrationText(a) \r0\h </w:instrText>
      </w:r>
      <w:r w:rsidR="00127B7A" w:rsidRPr="00952D97">
        <w:fldChar w:fldCharType="end"/>
      </w:r>
      <w:r w:rsidR="00127B7A" w:rsidRPr="00952D97">
        <w:fldChar w:fldCharType="begin" w:fldLock="1"/>
      </w:r>
      <w:r w:rsidR="00127B7A" w:rsidRPr="00952D97">
        <w:instrText xml:space="preserve"> SEQ SectionExplanationText\r0\h </w:instrText>
      </w:r>
      <w:r w:rsidR="00127B7A" w:rsidRPr="00952D97">
        <w:fldChar w:fldCharType="end"/>
      </w:r>
      <w:r w:rsidR="00127B7A" w:rsidRPr="00952D97">
        <w:fldChar w:fldCharType="begin" w:fldLock="1"/>
      </w:r>
      <w:r w:rsidR="00127B7A" w:rsidRPr="00952D97">
        <w:instrText xml:space="preserve"> SEQ SectionExceptionText\r0\h </w:instrText>
      </w:r>
      <w:r w:rsidR="00127B7A" w:rsidRPr="00952D97">
        <w:fldChar w:fldCharType="end"/>
      </w:r>
      <w:r w:rsidR="00127B7A">
        <w:rPr>
          <w:b/>
          <w:bCs/>
        </w:rPr>
        <w:instrText>.</w:instrText>
      </w:r>
      <w:r w:rsidR="00127B7A" w:rsidRPr="00952D97">
        <w:instrText xml:space="preserve">" </w:instrText>
      </w:r>
      <w:r w:rsidR="00127B7A" w:rsidRPr="00952D97">
        <w:fldChar w:fldCharType="separate"/>
      </w:r>
      <w:r w:rsidR="00127B7A">
        <w:rPr>
          <w:b/>
          <w:bCs/>
          <w:noProof/>
        </w:rPr>
        <w:t>28</w:t>
      </w:r>
      <w:r w:rsidR="00127B7A">
        <w:rPr>
          <w:b/>
          <w:bCs/>
        </w:rPr>
        <w:t>.</w:t>
      </w:r>
      <w:r w:rsidR="00127B7A" w:rsidRPr="00952D97">
        <w:fldChar w:fldCharType="end"/>
      </w:r>
      <w:r w:rsidR="00127B7A">
        <w:t>  </w:t>
      </w:r>
      <w:r w:rsidRPr="0022373D">
        <w:t>Section 43</w:t>
      </w:r>
      <w:r>
        <w:t>P</w:t>
      </w:r>
      <w:r w:rsidRPr="0022373D">
        <w:t xml:space="preserve"> of the principal Act is amended —</w:t>
      </w:r>
    </w:p>
    <w:p w:rsidR="00736906" w:rsidRDefault="00736906" w:rsidP="00736906">
      <w:pPr>
        <w:pStyle w:val="SectionTexta"/>
      </w:pPr>
      <w:r w:rsidRPr="0022373D">
        <w:fldChar w:fldCharType="begin" w:fldLock="1"/>
      </w:r>
      <w:r w:rsidRPr="0022373D">
        <w:instrText xml:space="preserve"> GUID=db8edf75-17a7-4c9f-8ba9-03890b9b6b1e </w:instrText>
      </w:r>
      <w:r w:rsidRPr="0022373D">
        <w:fldChar w:fldCharType="end"/>
      </w:r>
      <w:r w:rsidRPr="0022373D">
        <w:tab/>
      </w:r>
      <w:r w:rsidRPr="0022373D">
        <w:fldChar w:fldCharType="begin" w:fldLock="1"/>
      </w:r>
      <w:r w:rsidRPr="0022373D">
        <w:instrText xml:space="preserve"> Quote "(</w:instrText>
      </w:r>
      <w:r w:rsidRPr="0022373D">
        <w:fldChar w:fldCharType="begin" w:fldLock="1"/>
      </w:r>
      <w:r w:rsidRPr="0022373D">
        <w:instrText>SEQ SectionText(a) \h</w:instrText>
      </w:r>
      <w:r w:rsidRPr="0022373D">
        <w:fldChar w:fldCharType="end"/>
      </w:r>
      <w:r w:rsidRPr="0022373D">
        <w:fldChar w:fldCharType="begin" w:fldLock="1"/>
      </w:r>
      <w:r w:rsidRPr="0022373D">
        <w:instrText xml:space="preserve">IF </w:instrText>
      </w:r>
      <w:r w:rsidRPr="0022373D">
        <w:fldChar w:fldCharType="begin" w:fldLock="1"/>
      </w:r>
      <w:r w:rsidRPr="0022373D">
        <w:instrText>SEQ SectionText(a) \c</w:instrText>
      </w:r>
      <w:r w:rsidRPr="0022373D">
        <w:fldChar w:fldCharType="separate"/>
      </w:r>
      <w:r>
        <w:rPr>
          <w:noProof/>
        </w:rPr>
        <w:instrText>1</w:instrText>
      </w:r>
      <w:r w:rsidRPr="0022373D">
        <w:rPr>
          <w:noProof/>
        </w:rPr>
        <w:fldChar w:fldCharType="end"/>
      </w:r>
      <w:r w:rsidRPr="0022373D">
        <w:instrText xml:space="preserve"> &gt; 26 "</w:instrText>
      </w:r>
      <w:r w:rsidRPr="0022373D">
        <w:rPr>
          <w:i/>
        </w:rPr>
        <w:instrText>z</w:instrText>
      </w:r>
      <w:r w:rsidRPr="0022373D">
        <w:instrText>"</w:instrText>
      </w:r>
      <w:r w:rsidRPr="0022373D">
        <w:fldChar w:fldCharType="end"/>
      </w:r>
      <w:r w:rsidRPr="0022373D">
        <w:fldChar w:fldCharType="begin" w:fldLock="1"/>
      </w:r>
      <w:r w:rsidRPr="0022373D">
        <w:instrText xml:space="preserve">IF </w:instrText>
      </w:r>
      <w:r w:rsidRPr="0022373D">
        <w:fldChar w:fldCharType="begin" w:fldLock="1"/>
      </w:r>
      <w:r w:rsidRPr="0022373D">
        <w:instrText>SEQ SectionText(a) \c</w:instrText>
      </w:r>
      <w:r w:rsidRPr="0022373D">
        <w:fldChar w:fldCharType="separate"/>
      </w:r>
      <w:r>
        <w:rPr>
          <w:noProof/>
        </w:rPr>
        <w:instrText>1</w:instrText>
      </w:r>
      <w:r w:rsidRPr="0022373D">
        <w:rPr>
          <w:noProof/>
        </w:rPr>
        <w:fldChar w:fldCharType="end"/>
      </w:r>
      <w:r w:rsidRPr="0022373D">
        <w:instrText xml:space="preserve"> &gt; 52 "</w:instrText>
      </w:r>
      <w:r w:rsidRPr="0022373D">
        <w:rPr>
          <w:i/>
        </w:rPr>
        <w:instrText>z</w:instrText>
      </w:r>
      <w:r w:rsidRPr="0022373D">
        <w:instrText>"</w:instrText>
      </w:r>
      <w:r w:rsidRPr="0022373D">
        <w:fldChar w:fldCharType="end"/>
      </w:r>
      <w:r w:rsidRPr="0022373D">
        <w:fldChar w:fldCharType="begin" w:fldLock="1"/>
      </w:r>
      <w:r w:rsidRPr="0022373D">
        <w:instrText xml:space="preserve">IF </w:instrText>
      </w:r>
      <w:r w:rsidRPr="0022373D">
        <w:fldChar w:fldCharType="begin" w:fldLock="1"/>
      </w:r>
      <w:r w:rsidRPr="0022373D">
        <w:instrText>SEQ SectionText(a) \c</w:instrText>
      </w:r>
      <w:r w:rsidRPr="0022373D">
        <w:fldChar w:fldCharType="separate"/>
      </w:r>
      <w:r>
        <w:rPr>
          <w:noProof/>
        </w:rPr>
        <w:instrText>1</w:instrText>
      </w:r>
      <w:r w:rsidRPr="0022373D">
        <w:rPr>
          <w:noProof/>
        </w:rPr>
        <w:fldChar w:fldCharType="end"/>
      </w:r>
      <w:r w:rsidRPr="0022373D">
        <w:instrText xml:space="preserve"> &gt; 78 "</w:instrText>
      </w:r>
      <w:r w:rsidRPr="0022373D">
        <w:rPr>
          <w:i/>
        </w:rPr>
        <w:instrText>z</w:instrText>
      </w:r>
      <w:r w:rsidRPr="0022373D">
        <w:instrText>"</w:instrText>
      </w:r>
      <w:r w:rsidRPr="0022373D">
        <w:fldChar w:fldCharType="end"/>
      </w:r>
      <w:r w:rsidRPr="0022373D">
        <w:fldChar w:fldCharType="begin" w:fldLock="1"/>
      </w:r>
      <w:r w:rsidRPr="0022373D">
        <w:instrText xml:space="preserve">IF </w:instrText>
      </w:r>
      <w:r w:rsidRPr="0022373D">
        <w:fldChar w:fldCharType="begin" w:fldLock="1"/>
      </w:r>
      <w:r w:rsidRPr="0022373D">
        <w:instrText>SEQ SectionText(a) \c</w:instrText>
      </w:r>
      <w:r w:rsidRPr="0022373D">
        <w:fldChar w:fldCharType="separate"/>
      </w:r>
      <w:r>
        <w:rPr>
          <w:noProof/>
        </w:rPr>
        <w:instrText>1</w:instrText>
      </w:r>
      <w:r w:rsidRPr="0022373D">
        <w:rPr>
          <w:noProof/>
        </w:rPr>
        <w:fldChar w:fldCharType="end"/>
      </w:r>
      <w:r w:rsidRPr="0022373D">
        <w:instrText xml:space="preserve"> &gt; 104 "</w:instrText>
      </w:r>
      <w:r w:rsidRPr="0022373D">
        <w:rPr>
          <w:i/>
        </w:rPr>
        <w:instrText>z</w:instrText>
      </w:r>
      <w:r w:rsidRPr="0022373D">
        <w:instrText>"</w:instrText>
      </w:r>
      <w:r w:rsidRPr="0022373D">
        <w:fldChar w:fldCharType="end"/>
      </w:r>
      <w:r w:rsidRPr="0022373D">
        <w:fldChar w:fldCharType="begin" w:fldLock="1"/>
      </w:r>
      <w:r w:rsidRPr="0022373D">
        <w:instrText xml:space="preserve">IF </w:instrText>
      </w:r>
      <w:r w:rsidRPr="0022373D">
        <w:fldChar w:fldCharType="begin" w:fldLock="1"/>
      </w:r>
      <w:r w:rsidRPr="0022373D">
        <w:instrText>SEQ SectionText(a) \c</w:instrText>
      </w:r>
      <w:r w:rsidRPr="0022373D">
        <w:fldChar w:fldCharType="separate"/>
      </w:r>
      <w:r>
        <w:rPr>
          <w:noProof/>
        </w:rPr>
        <w:instrText>1</w:instrText>
      </w:r>
      <w:r w:rsidRPr="0022373D">
        <w:rPr>
          <w:noProof/>
        </w:rPr>
        <w:fldChar w:fldCharType="end"/>
      </w:r>
      <w:r w:rsidRPr="0022373D">
        <w:instrText xml:space="preserve"> &gt; 130 "</w:instrText>
      </w:r>
      <w:r w:rsidRPr="0022373D">
        <w:rPr>
          <w:i/>
        </w:rPr>
        <w:instrText>z</w:instrText>
      </w:r>
      <w:r w:rsidRPr="0022373D">
        <w:instrText>"</w:instrText>
      </w:r>
      <w:r w:rsidRPr="0022373D">
        <w:fldChar w:fldCharType="end"/>
      </w:r>
      <w:r w:rsidRPr="0022373D">
        <w:fldChar w:fldCharType="begin" w:fldLock="1"/>
      </w:r>
      <w:r w:rsidRPr="0022373D">
        <w:instrText xml:space="preserve">IF </w:instrText>
      </w:r>
      <w:r w:rsidRPr="0022373D">
        <w:fldChar w:fldCharType="begin" w:fldLock="1"/>
      </w:r>
      <w:r w:rsidRPr="0022373D">
        <w:instrText>SEQ SectionText(a) \c</w:instrText>
      </w:r>
      <w:r w:rsidRPr="0022373D">
        <w:fldChar w:fldCharType="separate"/>
      </w:r>
      <w:r>
        <w:rPr>
          <w:noProof/>
        </w:rPr>
        <w:instrText>1</w:instrText>
      </w:r>
      <w:r w:rsidRPr="0022373D">
        <w:rPr>
          <w:noProof/>
        </w:rPr>
        <w:fldChar w:fldCharType="end"/>
      </w:r>
      <w:r w:rsidRPr="0022373D">
        <w:instrText xml:space="preserve"> &gt; 156 "</w:instrText>
      </w:r>
      <w:r w:rsidRPr="0022373D">
        <w:rPr>
          <w:i/>
        </w:rPr>
        <w:instrText>z</w:instrText>
      </w:r>
      <w:r w:rsidRPr="0022373D">
        <w:instrText>"</w:instrText>
      </w:r>
      <w:r w:rsidRPr="0022373D">
        <w:fldChar w:fldCharType="end"/>
      </w:r>
      <w:r w:rsidRPr="006F62F7">
        <w:rPr>
          <w:i/>
          <w:iCs/>
        </w:rPr>
        <w:fldChar w:fldCharType="begin" w:fldLock="1"/>
      </w:r>
      <w:r w:rsidRPr="006F62F7">
        <w:rPr>
          <w:i/>
          <w:iCs/>
        </w:rPr>
        <w:instrText>SEQ ParaDisplay \r</w:instrText>
      </w:r>
      <w:r w:rsidRPr="006F62F7">
        <w:rPr>
          <w:i/>
          <w:iCs/>
        </w:rPr>
        <w:fldChar w:fldCharType="begin" w:fldLock="1"/>
      </w:r>
      <w:r w:rsidRPr="006F62F7">
        <w:rPr>
          <w:i/>
          <w:iCs/>
        </w:rPr>
        <w:instrText>=MOD(</w:instrText>
      </w:r>
      <w:r w:rsidRPr="006F62F7">
        <w:rPr>
          <w:i/>
          <w:iCs/>
        </w:rPr>
        <w:fldChar w:fldCharType="begin" w:fldLock="1"/>
      </w:r>
      <w:r w:rsidRPr="006F62F7">
        <w:rPr>
          <w:i/>
          <w:iCs/>
        </w:rPr>
        <w:instrText>=</w:instrText>
      </w:r>
      <w:r w:rsidRPr="006F62F7">
        <w:rPr>
          <w:i/>
          <w:iCs/>
        </w:rPr>
        <w:fldChar w:fldCharType="begin" w:fldLock="1"/>
      </w:r>
      <w:r w:rsidRPr="006F62F7">
        <w:rPr>
          <w:i/>
          <w:iCs/>
        </w:rPr>
        <w:instrText>SEQ SectionText(a) \c</w:instrText>
      </w:r>
      <w:r w:rsidRPr="006F62F7">
        <w:rPr>
          <w:i/>
          <w:iCs/>
        </w:rPr>
        <w:fldChar w:fldCharType="separate"/>
      </w:r>
      <w:r w:rsidRPr="006F62F7">
        <w:rPr>
          <w:i/>
          <w:iCs/>
          <w:noProof/>
        </w:rPr>
        <w:instrText>1</w:instrText>
      </w:r>
      <w:r w:rsidRPr="006F62F7">
        <w:rPr>
          <w:i/>
          <w:iCs/>
        </w:rPr>
        <w:fldChar w:fldCharType="end"/>
      </w:r>
      <w:r w:rsidRPr="006F62F7">
        <w:rPr>
          <w:i/>
          <w:iCs/>
        </w:rPr>
        <w:instrText>-1</w:instrText>
      </w:r>
      <w:r w:rsidRPr="006F62F7">
        <w:rPr>
          <w:i/>
          <w:iCs/>
        </w:rPr>
        <w:fldChar w:fldCharType="separate"/>
      </w:r>
      <w:r w:rsidRPr="006F62F7">
        <w:rPr>
          <w:i/>
          <w:iCs/>
          <w:noProof/>
        </w:rPr>
        <w:instrText>0</w:instrText>
      </w:r>
      <w:r w:rsidRPr="006F62F7">
        <w:rPr>
          <w:i/>
          <w:iCs/>
        </w:rPr>
        <w:fldChar w:fldCharType="end"/>
      </w:r>
      <w:r w:rsidRPr="006F62F7">
        <w:rPr>
          <w:i/>
          <w:iCs/>
        </w:rPr>
        <w:instrText>,26)+1</w:instrText>
      </w:r>
      <w:r w:rsidRPr="006F62F7">
        <w:rPr>
          <w:i/>
          <w:iCs/>
        </w:rPr>
        <w:fldChar w:fldCharType="separate"/>
      </w:r>
      <w:r w:rsidRPr="006F62F7">
        <w:rPr>
          <w:i/>
          <w:iCs/>
          <w:noProof/>
        </w:rPr>
        <w:instrText>1</w:instrText>
      </w:r>
      <w:r w:rsidRPr="006F62F7">
        <w:rPr>
          <w:i/>
          <w:iCs/>
        </w:rPr>
        <w:fldChar w:fldCharType="end"/>
      </w:r>
      <w:r w:rsidRPr="006F62F7">
        <w:rPr>
          <w:i/>
          <w:iCs/>
        </w:rPr>
        <w:instrText xml:space="preserve"> \*alphabetic</w:instrText>
      </w:r>
      <w:r w:rsidRPr="006F62F7">
        <w:rPr>
          <w:i/>
          <w:iCs/>
        </w:rPr>
        <w:fldChar w:fldCharType="separate"/>
      </w:r>
      <w:r w:rsidRPr="006F62F7">
        <w:rPr>
          <w:i/>
          <w:iCs/>
          <w:noProof/>
        </w:rPr>
        <w:instrText>a</w:instrText>
      </w:r>
      <w:r w:rsidRPr="006F62F7">
        <w:rPr>
          <w:i/>
          <w:iCs/>
        </w:rPr>
        <w:fldChar w:fldCharType="end"/>
      </w:r>
      <w:r w:rsidRPr="0022373D">
        <w:fldChar w:fldCharType="begin" w:fldLock="1"/>
      </w:r>
      <w:r w:rsidRPr="0022373D">
        <w:instrText>SEQ SectionText(i) \r0 \h</w:instrText>
      </w:r>
      <w:r w:rsidRPr="0022373D">
        <w:fldChar w:fldCharType="end"/>
      </w:r>
      <w:r w:rsidRPr="0022373D">
        <w:fldChar w:fldCharType="begin" w:fldLock="1"/>
      </w:r>
      <w:r w:rsidRPr="0022373D">
        <w:instrText xml:space="preserve"> SEQ Am2SectionText(1) \r0\h </w:instrText>
      </w:r>
      <w:r w:rsidRPr="0022373D">
        <w:fldChar w:fldCharType="end"/>
      </w:r>
      <w:r w:rsidRPr="0022373D">
        <w:fldChar w:fldCharType="begin" w:fldLock="1"/>
      </w:r>
      <w:r w:rsidRPr="0022373D">
        <w:instrText xml:space="preserve"> SEQ Am2SectionInterpretation(a) \r0\h </w:instrText>
      </w:r>
      <w:r w:rsidRPr="0022373D">
        <w:fldChar w:fldCharType="end"/>
      </w:r>
      <w:r w:rsidRPr="0022373D">
        <w:fldChar w:fldCharType="begin" w:fldLock="1"/>
      </w:r>
      <w:r w:rsidRPr="0022373D">
        <w:instrText xml:space="preserve"> SEQ pSectionText(a) \r0\h </w:instrText>
      </w:r>
      <w:r w:rsidRPr="0022373D">
        <w:fldChar w:fldCharType="end"/>
      </w:r>
      <w:r w:rsidRPr="0022373D">
        <w:fldChar w:fldCharType="begin" w:fldLock="1"/>
      </w:r>
      <w:r w:rsidRPr="0022373D">
        <w:instrText xml:space="preserve"> pSectionText(a) \r0\h </w:instrText>
      </w:r>
      <w:r w:rsidRPr="0022373D">
        <w:fldChar w:fldCharType="end"/>
      </w:r>
      <w:r w:rsidRPr="0022373D">
        <w:instrText xml:space="preserve">)" </w:instrText>
      </w:r>
      <w:r w:rsidRPr="0022373D">
        <w:fldChar w:fldCharType="separate"/>
      </w:r>
      <w:r w:rsidRPr="0022373D">
        <w:t>(</w:t>
      </w:r>
      <w:r w:rsidRPr="006F62F7">
        <w:rPr>
          <w:i/>
          <w:iCs/>
          <w:noProof/>
        </w:rPr>
        <w:t>a</w:t>
      </w:r>
      <w:r w:rsidRPr="0022373D">
        <w:t>)</w:t>
      </w:r>
      <w:r w:rsidRPr="0022373D">
        <w:fldChar w:fldCharType="end"/>
      </w:r>
      <w:r w:rsidRPr="0022373D">
        <w:tab/>
      </w:r>
      <w:r w:rsidR="003C669E">
        <w:t xml:space="preserve">by </w:t>
      </w:r>
      <w:r w:rsidRPr="00DF686E">
        <w:t>deleting the words “</w:t>
      </w:r>
      <w:r w:rsidRPr="00DF686E">
        <w:rPr>
          <w:color w:val="000000"/>
          <w:szCs w:val="26"/>
          <w:lang w:val="en"/>
        </w:rPr>
        <w:t xml:space="preserve">qualifying structured commodity financing activities, treasury activities or advisory services in relation to mergers and acquisitions as may be prescribed” in </w:t>
      </w:r>
      <w:r w:rsidR="003C669E">
        <w:rPr>
          <w:color w:val="000000"/>
          <w:szCs w:val="26"/>
          <w:lang w:val="en"/>
        </w:rPr>
        <w:t>subsection</w:t>
      </w:r>
      <w:r w:rsidRPr="00DF686E">
        <w:t> (1)</w:t>
      </w:r>
      <w:r w:rsidR="003C669E">
        <w:t>(</w:t>
      </w:r>
      <w:r w:rsidR="003C669E" w:rsidRPr="003C669E">
        <w:rPr>
          <w:i/>
        </w:rPr>
        <w:t>b</w:t>
      </w:r>
      <w:r w:rsidR="003C669E">
        <w:t>)</w:t>
      </w:r>
      <w:r w:rsidRPr="00DF686E">
        <w:t xml:space="preserve"> and substituting the words “prescribed qualifying structured commodity financing activities, treasury activities, or advisory services in relation to mergers and acquisitions, as the Minister or a person appointed by the Minister may specify to the company</w:t>
      </w:r>
      <w:r w:rsidRPr="006C44B1">
        <w:t>”; and</w:t>
      </w:r>
      <w:r w:rsidRPr="00DF686E">
        <w:fldChar w:fldCharType="begin" w:fldLock="1"/>
      </w:r>
      <w:r w:rsidRPr="00DF686E">
        <w:instrText xml:space="preserve"> GUID=433205a9-bb79-4616-bcb3-50907760d389 </w:instrText>
      </w:r>
      <w:r w:rsidRPr="00DF686E">
        <w:fldChar w:fldCharType="end"/>
      </w:r>
    </w:p>
    <w:p w:rsidR="00736906" w:rsidRDefault="00736906" w:rsidP="00736906">
      <w:pPr>
        <w:pStyle w:val="SectionTexta"/>
      </w:pPr>
      <w:r>
        <w:fldChar w:fldCharType="begin" w:fldLock="1"/>
      </w:r>
      <w:r>
        <w:instrText xml:space="preserve"> GUID=f350c377-1b97-401d-9194-2ede862d4bb4 </w:instrText>
      </w:r>
      <w:r>
        <w:fldChar w:fldCharType="end"/>
      </w:r>
      <w:r>
        <w:tab/>
      </w:r>
      <w:r w:rsidRPr="00013507">
        <w:fldChar w:fldCharType="begin" w:fldLock="1"/>
      </w:r>
      <w:r w:rsidRPr="00013507">
        <w:instrText xml:space="preserve"> Quote "(</w:instrText>
      </w:r>
      <w:r w:rsidRPr="00013507">
        <w:fldChar w:fldCharType="begin" w:fldLock="1"/>
      </w:r>
      <w:r w:rsidRPr="00013507">
        <w:instrText>SEQ SectionText(a) \h</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26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52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78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104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130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156 "</w:instrText>
      </w:r>
      <w:r w:rsidRPr="00136CE2">
        <w:rPr>
          <w:i/>
        </w:rPr>
        <w:instrText>z</w:instrText>
      </w:r>
      <w:r w:rsidRPr="00013507">
        <w:instrText>"</w:instrText>
      </w:r>
      <w:r w:rsidRPr="00013507">
        <w:fldChar w:fldCharType="end"/>
      </w:r>
      <w:r w:rsidRPr="006F62F7">
        <w:rPr>
          <w:i/>
          <w:iCs/>
        </w:rPr>
        <w:fldChar w:fldCharType="begin" w:fldLock="1"/>
      </w:r>
      <w:r w:rsidRPr="006F62F7">
        <w:rPr>
          <w:i/>
          <w:iCs/>
        </w:rPr>
        <w:instrText>SEQ ParaDisplay \r</w:instrText>
      </w:r>
      <w:r w:rsidRPr="006F62F7">
        <w:rPr>
          <w:i/>
          <w:iCs/>
        </w:rPr>
        <w:fldChar w:fldCharType="begin" w:fldLock="1"/>
      </w:r>
      <w:r w:rsidRPr="006F62F7">
        <w:rPr>
          <w:i/>
          <w:iCs/>
        </w:rPr>
        <w:instrText>=MOD(</w:instrText>
      </w:r>
      <w:r w:rsidRPr="006F62F7">
        <w:rPr>
          <w:i/>
          <w:iCs/>
        </w:rPr>
        <w:fldChar w:fldCharType="begin" w:fldLock="1"/>
      </w:r>
      <w:r w:rsidRPr="006F62F7">
        <w:rPr>
          <w:i/>
          <w:iCs/>
        </w:rPr>
        <w:instrText>=</w:instrText>
      </w:r>
      <w:r w:rsidRPr="006F62F7">
        <w:rPr>
          <w:i/>
          <w:iCs/>
        </w:rPr>
        <w:fldChar w:fldCharType="begin" w:fldLock="1"/>
      </w:r>
      <w:r w:rsidRPr="006F62F7">
        <w:rPr>
          <w:i/>
          <w:iCs/>
        </w:rPr>
        <w:instrText>SEQ SectionText(a) \c</w:instrText>
      </w:r>
      <w:r w:rsidRPr="006F62F7">
        <w:rPr>
          <w:i/>
          <w:iCs/>
        </w:rPr>
        <w:fldChar w:fldCharType="separate"/>
      </w:r>
      <w:r w:rsidRPr="006F62F7">
        <w:rPr>
          <w:i/>
          <w:iCs/>
          <w:noProof/>
        </w:rPr>
        <w:instrText>2</w:instrText>
      </w:r>
      <w:r w:rsidRPr="006F62F7">
        <w:rPr>
          <w:i/>
          <w:iCs/>
        </w:rPr>
        <w:fldChar w:fldCharType="end"/>
      </w:r>
      <w:r w:rsidRPr="006F62F7">
        <w:rPr>
          <w:i/>
          <w:iCs/>
        </w:rPr>
        <w:instrText>-1</w:instrText>
      </w:r>
      <w:r w:rsidRPr="006F62F7">
        <w:rPr>
          <w:i/>
          <w:iCs/>
        </w:rPr>
        <w:fldChar w:fldCharType="separate"/>
      </w:r>
      <w:r w:rsidRPr="006F62F7">
        <w:rPr>
          <w:i/>
          <w:iCs/>
          <w:noProof/>
        </w:rPr>
        <w:instrText>1</w:instrText>
      </w:r>
      <w:r w:rsidRPr="006F62F7">
        <w:rPr>
          <w:i/>
          <w:iCs/>
        </w:rPr>
        <w:fldChar w:fldCharType="end"/>
      </w:r>
      <w:r w:rsidRPr="006F62F7">
        <w:rPr>
          <w:i/>
          <w:iCs/>
        </w:rPr>
        <w:instrText>,26)+1</w:instrText>
      </w:r>
      <w:r w:rsidRPr="006F62F7">
        <w:rPr>
          <w:i/>
          <w:iCs/>
        </w:rPr>
        <w:fldChar w:fldCharType="separate"/>
      </w:r>
      <w:r w:rsidRPr="006F62F7">
        <w:rPr>
          <w:i/>
          <w:iCs/>
          <w:noProof/>
        </w:rPr>
        <w:instrText>2</w:instrText>
      </w:r>
      <w:r w:rsidRPr="006F62F7">
        <w:rPr>
          <w:i/>
          <w:iCs/>
        </w:rPr>
        <w:fldChar w:fldCharType="end"/>
      </w:r>
      <w:r w:rsidRPr="006F62F7">
        <w:rPr>
          <w:i/>
          <w:iCs/>
        </w:rPr>
        <w:instrText xml:space="preserve"> \*alphabetic</w:instrText>
      </w:r>
      <w:r w:rsidRPr="006F62F7">
        <w:rPr>
          <w:i/>
          <w:iCs/>
        </w:rPr>
        <w:fldChar w:fldCharType="separate"/>
      </w:r>
      <w:r w:rsidRPr="006F62F7">
        <w:rPr>
          <w:i/>
          <w:iCs/>
          <w:noProof/>
        </w:rPr>
        <w:instrText>b</w:instrText>
      </w:r>
      <w:r w:rsidRPr="006F62F7">
        <w:rPr>
          <w:i/>
          <w:iCs/>
        </w:rPr>
        <w:fldChar w:fldCharType="end"/>
      </w:r>
      <w:r w:rsidRPr="00013507">
        <w:fldChar w:fldCharType="begin" w:fldLock="1"/>
      </w:r>
      <w:r w:rsidRPr="00013507">
        <w:instrText>SEQ SectionText(i) \r0 \h</w:instrText>
      </w:r>
      <w:r w:rsidRPr="00013507">
        <w:fldChar w:fldCharType="end"/>
      </w:r>
      <w:r w:rsidRPr="00013507">
        <w:fldChar w:fldCharType="begin" w:fldLock="1"/>
      </w:r>
      <w:r w:rsidRPr="00013507">
        <w:instrText xml:space="preserve"> SEQ Am2SectionText(1) \r0\h </w:instrText>
      </w:r>
      <w:r w:rsidRPr="00013507">
        <w:fldChar w:fldCharType="end"/>
      </w:r>
      <w:r w:rsidRPr="00013507">
        <w:fldChar w:fldCharType="begin" w:fldLock="1"/>
      </w:r>
      <w:r w:rsidRPr="00013507">
        <w:instrText xml:space="preserve"> SEQ Am2SectionInterpretation(a) \r0\h </w:instrText>
      </w:r>
      <w:r w:rsidRPr="00013507">
        <w:fldChar w:fldCharType="end"/>
      </w:r>
      <w:r w:rsidRPr="00013507">
        <w:fldChar w:fldCharType="begin" w:fldLock="1"/>
      </w:r>
      <w:r w:rsidRPr="00013507">
        <w:instrText xml:space="preserve"> SEQ pSectionText(a) \r0\h </w:instrText>
      </w:r>
      <w:r w:rsidRPr="00013507">
        <w:fldChar w:fldCharType="end"/>
      </w:r>
      <w:r w:rsidRPr="00013507">
        <w:fldChar w:fldCharType="begin" w:fldLock="1"/>
      </w:r>
      <w:r w:rsidRPr="00013507">
        <w:instrText xml:space="preserve"> pSectionText(a) \r0\h </w:instrText>
      </w:r>
      <w:r w:rsidRPr="00013507">
        <w:fldChar w:fldCharType="end"/>
      </w:r>
      <w:r w:rsidRPr="00013507">
        <w:instrText xml:space="preserve">)" </w:instrText>
      </w:r>
      <w:r w:rsidRPr="00013507">
        <w:fldChar w:fldCharType="separate"/>
      </w:r>
      <w:r w:rsidRPr="00013507">
        <w:t>(</w:t>
      </w:r>
      <w:r w:rsidRPr="006F62F7">
        <w:rPr>
          <w:i/>
          <w:iCs/>
          <w:noProof/>
        </w:rPr>
        <w:t>b</w:t>
      </w:r>
      <w:r w:rsidRPr="00013507">
        <w:t>)</w:t>
      </w:r>
      <w:r w:rsidRPr="00013507">
        <w:fldChar w:fldCharType="end"/>
      </w:r>
      <w:r>
        <w:tab/>
      </w:r>
      <w:r w:rsidR="003C669E">
        <w:t xml:space="preserve">by </w:t>
      </w:r>
      <w:r w:rsidRPr="00EA3478">
        <w:t xml:space="preserve">deleting the definitions of “global trading company” and “qualifying company” </w:t>
      </w:r>
      <w:r w:rsidRPr="00DF686E">
        <w:t>in subsection (3)</w:t>
      </w:r>
      <w:r>
        <w:t xml:space="preserve"> </w:t>
      </w:r>
      <w:r w:rsidRPr="00EA3478">
        <w:t>and substituting the following definitions:</w:t>
      </w:r>
    </w:p>
    <w:p w:rsidR="00736906" w:rsidRDefault="00736906" w:rsidP="00736906">
      <w:pPr>
        <w:pStyle w:val="Am2SectionInterpretationItem"/>
      </w:pPr>
      <w:r w:rsidRPr="00EA3478">
        <w:fldChar w:fldCharType="begin" w:fldLock="1"/>
      </w:r>
      <w:r w:rsidRPr="00EA3478">
        <w:instrText xml:space="preserve"> GUID=01732670-e2ff-4362-aecd-3b46b274fe73 </w:instrText>
      </w:r>
      <w:r w:rsidRPr="00EA3478">
        <w:fldChar w:fldCharType="end"/>
      </w:r>
      <w:r w:rsidRPr="00EA3478">
        <w:t>“</w:t>
      </w:r>
      <w:r w:rsidR="00C22B6C">
        <w:t> </w:t>
      </w:r>
      <w:r w:rsidRPr="00EA3478">
        <w:t>“global trading company” means a company that carries on the business of international trading of commodities or commodities derivatives, or of brokering international trades in commodities, or both;</w:t>
      </w:r>
    </w:p>
    <w:p w:rsidR="00736906" w:rsidRDefault="00736906" w:rsidP="00736906">
      <w:pPr>
        <w:pStyle w:val="Am2SectionInterpretationItem"/>
      </w:pPr>
      <w:r w:rsidRPr="00EA3478">
        <w:fldChar w:fldCharType="begin" w:fldLock="1"/>
      </w:r>
      <w:r w:rsidRPr="00EA3478">
        <w:instrText xml:space="preserve"> GUID=b43a636c-11a3-4956-949a-0635a48e28c1 </w:instrText>
      </w:r>
      <w:r w:rsidRPr="00EA3478">
        <w:fldChar w:fldCharType="end"/>
      </w:r>
      <w:r w:rsidRPr="00EA3478">
        <w:t>“qualifying company” means</w:t>
      </w:r>
      <w:r>
        <w:t> —</w:t>
      </w:r>
    </w:p>
    <w:p w:rsidR="00736906" w:rsidRDefault="00736906" w:rsidP="00736906">
      <w:pPr>
        <w:pStyle w:val="Am2SectionInterpretationa"/>
      </w:pPr>
      <w:r>
        <w:fldChar w:fldCharType="begin" w:fldLock="1"/>
      </w:r>
      <w:r>
        <w:instrText xml:space="preserve"> GUID=0694ea88-96f4-423a-b082-5964266ba1a2 </w:instrText>
      </w:r>
      <w:r>
        <w:fldChar w:fldCharType="end"/>
      </w:r>
      <w:r>
        <w:tab/>
      </w:r>
      <w:r>
        <w:fldChar w:fldCharType="begin" w:fldLock="1"/>
      </w:r>
      <w:r>
        <w:instrText xml:space="preserve"> Quote "(</w:instrText>
      </w:r>
      <w:r>
        <w:rPr>
          <w:i/>
        </w:rPr>
        <w:instrText>a</w:instrText>
      </w:r>
      <w:r>
        <w:fldChar w:fldCharType="begin" w:fldLock="1"/>
      </w:r>
      <w:r>
        <w:instrText xml:space="preserve"> Preserved=Yes </w:instrText>
      </w:r>
      <w:r>
        <w:fldChar w:fldCharType="end"/>
      </w:r>
      <w:r>
        <w:instrText xml:space="preserve">)" </w:instrText>
      </w:r>
      <w:r>
        <w:fldChar w:fldCharType="separate"/>
      </w:r>
      <w:r>
        <w:t>(</w:t>
      </w:r>
      <w:r w:rsidRPr="006F62F7">
        <w:rPr>
          <w:i/>
        </w:rPr>
        <w:t>a</w:t>
      </w:r>
      <w:r>
        <w:t>)</w:t>
      </w:r>
      <w:r>
        <w:fldChar w:fldCharType="end"/>
      </w:r>
      <w:r>
        <w:tab/>
      </w:r>
      <w:r w:rsidRPr="00EA3478">
        <w:t>an approved company that carries on the business of international trading of commodities or commodities derivatives; or</w:t>
      </w:r>
    </w:p>
    <w:p w:rsidR="00736906" w:rsidRDefault="00736906" w:rsidP="00736906">
      <w:pPr>
        <w:pStyle w:val="Am2SectionInterpretationa"/>
      </w:pPr>
      <w:r>
        <w:fldChar w:fldCharType="begin" w:fldLock="1"/>
      </w:r>
      <w:r>
        <w:instrText xml:space="preserve"> GUID=7630b743-e8e2-49ed-b150-083d48e36f9b </w:instrText>
      </w:r>
      <w:r>
        <w:fldChar w:fldCharType="end"/>
      </w:r>
      <w:r>
        <w:tab/>
      </w:r>
      <w:r>
        <w:fldChar w:fldCharType="begin" w:fldLock="1"/>
      </w:r>
      <w:r>
        <w:instrText xml:space="preserve"> Quote "(</w:instrText>
      </w:r>
      <w:r>
        <w:rPr>
          <w:i/>
        </w:rPr>
        <w:instrText>b</w:instrText>
      </w:r>
      <w:r>
        <w:fldChar w:fldCharType="begin" w:fldLock="1"/>
      </w:r>
      <w:r>
        <w:instrText xml:space="preserve"> Preserved=Yes </w:instrText>
      </w:r>
      <w:r>
        <w:fldChar w:fldCharType="end"/>
      </w:r>
      <w:r>
        <w:instrText xml:space="preserve">)" </w:instrText>
      </w:r>
      <w:r>
        <w:fldChar w:fldCharType="separate"/>
      </w:r>
      <w:r>
        <w:t>(</w:t>
      </w:r>
      <w:r w:rsidRPr="006F62F7">
        <w:rPr>
          <w:i/>
        </w:rPr>
        <w:t>b</w:t>
      </w:r>
      <w:r>
        <w:t>)</w:t>
      </w:r>
      <w:r>
        <w:fldChar w:fldCharType="end"/>
      </w:r>
      <w:r>
        <w:tab/>
      </w:r>
      <w:r w:rsidRPr="00EA3478">
        <w:t>a wholly</w:t>
      </w:r>
      <w:r w:rsidRPr="00EA3478">
        <w:noBreakHyphen/>
        <w:t>owned subsidiary of another company, where the other company carries on the business of international trading of commodities or commodities derivatives,</w:t>
      </w:r>
    </w:p>
    <w:p w:rsidR="00736906" w:rsidRDefault="00736906" w:rsidP="00736906">
      <w:pPr>
        <w:pStyle w:val="Am2SectionInterpretationItemN"/>
      </w:pPr>
      <w:r w:rsidRPr="00EA3478">
        <w:fldChar w:fldCharType="begin" w:fldLock="1"/>
      </w:r>
      <w:r w:rsidRPr="00EA3478">
        <w:instrText xml:space="preserve"> GUID=cc86a8f1-f101-44c3-bb65-7b3433d83856 </w:instrText>
      </w:r>
      <w:r w:rsidRPr="00EA3478">
        <w:fldChar w:fldCharType="end"/>
      </w:r>
      <w:r w:rsidRPr="00EA3478">
        <w:t xml:space="preserve">that carries on any qualifying structured commodity financing activities, treasury activities, or advisory services in relation to mergers and acquisitions, prescribed under </w:t>
      </w:r>
      <w:r>
        <w:t>subsection (1)</w:t>
      </w:r>
      <w:r w:rsidRPr="00EA3478">
        <w:t>.”.</w:t>
      </w:r>
    </w:p>
    <w:p w:rsidR="00736906" w:rsidRPr="002E644A" w:rsidRDefault="00736906" w:rsidP="00736906">
      <w:pPr>
        <w:pStyle w:val="SectionText1"/>
        <w:rPr>
          <w:i/>
          <w:sz w:val="24"/>
        </w:rPr>
      </w:pPr>
      <w:r w:rsidRPr="00C86C65">
        <w:rPr>
          <w:sz w:val="20"/>
        </w:rPr>
        <w:fldChar w:fldCharType="begin" w:fldLock="1"/>
      </w:r>
      <w:r w:rsidRPr="00C86C65">
        <w:rPr>
          <w:sz w:val="20"/>
        </w:rPr>
        <w:instrText xml:space="preserve"> GUID=356165ee-1cae-4b96-809c-c8f2988200b7 </w:instrText>
      </w:r>
      <w:r w:rsidRPr="00C86C65">
        <w:rPr>
          <w:sz w:val="20"/>
        </w:rPr>
        <w:fldChar w:fldCharType="end"/>
      </w:r>
      <w:r w:rsidRPr="00C86C65">
        <w:rPr>
          <w:i/>
          <w:sz w:val="20"/>
        </w:rPr>
        <w:t>[(</w:t>
      </w:r>
      <w:r w:rsidRPr="006F62F7">
        <w:rPr>
          <w:i/>
          <w:sz w:val="20"/>
        </w:rPr>
        <w:t>a</w:t>
      </w:r>
      <w:r w:rsidRPr="00C86C65">
        <w:rPr>
          <w:i/>
          <w:sz w:val="20"/>
        </w:rPr>
        <w:t>) 21</w:t>
      </w:r>
      <w:r w:rsidR="006F62F7">
        <w:rPr>
          <w:i/>
          <w:sz w:val="20"/>
        </w:rPr>
        <w:t xml:space="preserve"> May 2010</w:t>
      </w:r>
      <w:r w:rsidRPr="00C86C65">
        <w:rPr>
          <w:i/>
          <w:sz w:val="20"/>
        </w:rPr>
        <w:t>.  (</w:t>
      </w:r>
      <w:r w:rsidRPr="006F62F7">
        <w:rPr>
          <w:i/>
          <w:sz w:val="20"/>
        </w:rPr>
        <w:t>b</w:t>
      </w:r>
      <w:r w:rsidRPr="00C86C65">
        <w:rPr>
          <w:i/>
          <w:sz w:val="20"/>
        </w:rPr>
        <w:t>) Gazette Date]</w:t>
      </w:r>
    </w:p>
    <w:p w:rsidR="00736906" w:rsidRPr="0022373D" w:rsidRDefault="00736906" w:rsidP="00736906">
      <w:pPr>
        <w:pStyle w:val="SectionHeading"/>
      </w:pPr>
      <w:r w:rsidRPr="0022373D">
        <w:fldChar w:fldCharType="begin" w:fldLock="1"/>
      </w:r>
      <w:r w:rsidRPr="0022373D">
        <w:instrText xml:space="preserve"> GUID=6d253a38-df2b-452b-9020-9b00db348bde </w:instrText>
      </w:r>
      <w:r w:rsidRPr="0022373D">
        <w:fldChar w:fldCharType="end"/>
      </w:r>
      <w:r w:rsidRPr="0022373D">
        <w:t>Amendment of section 43Q</w:t>
      </w:r>
    </w:p>
    <w:p w:rsidR="00736906" w:rsidRPr="0022373D" w:rsidRDefault="00736906" w:rsidP="00127B7A">
      <w:pPr>
        <w:pStyle w:val="SectionText1"/>
      </w:pPr>
      <w:r w:rsidRPr="00127B7A">
        <w:fldChar w:fldCharType="begin" w:fldLock="1"/>
      </w:r>
      <w:r w:rsidRPr="00127B7A">
        <w:instrText xml:space="preserve"> GUID=450ba825-fc39-4ee0-9b9f-4b9094290bc3 </w:instrText>
      </w:r>
      <w:r w:rsidRPr="00127B7A">
        <w:fldChar w:fldCharType="end"/>
      </w:r>
      <w:r w:rsidR="00127B7A" w:rsidRPr="00952D97">
        <w:fldChar w:fldCharType="begin" w:fldLock="1"/>
      </w:r>
      <w:r w:rsidR="00127B7A" w:rsidRPr="00952D97">
        <w:instrText xml:space="preserve"> Quote "</w:instrText>
      </w:r>
      <w:r w:rsidR="00127B7A" w:rsidRPr="00952D97">
        <w:rPr>
          <w:b/>
          <w:bCs/>
        </w:rPr>
        <w:fldChar w:fldCharType="begin" w:fldLock="1"/>
      </w:r>
      <w:r w:rsidR="00127B7A" w:rsidRPr="00952D97">
        <w:rPr>
          <w:b/>
          <w:bCs/>
        </w:rPr>
        <w:instrText>SEQ SectionText(1.) \h</w:instrText>
      </w:r>
      <w:r w:rsidR="00127B7A" w:rsidRPr="00952D97">
        <w:rPr>
          <w:b/>
          <w:bCs/>
        </w:rPr>
        <w:fldChar w:fldCharType="end"/>
      </w:r>
      <w:r w:rsidR="00127B7A" w:rsidRPr="00952D97">
        <w:rPr>
          <w:b/>
          <w:bCs/>
        </w:rPr>
        <w:fldChar w:fldCharType="begin" w:fldLock="1"/>
      </w:r>
      <w:r w:rsidR="00127B7A" w:rsidRPr="00952D97">
        <w:rPr>
          <w:b/>
          <w:bCs/>
        </w:rPr>
        <w:instrText>SEQ ParaDisplay1</w:instrText>
      </w:r>
      <w:r w:rsidR="00127B7A" w:rsidRPr="00952D97">
        <w:rPr>
          <w:b/>
          <w:bCs/>
        </w:rPr>
        <w:fldChar w:fldCharType="separate"/>
      </w:r>
      <w:r w:rsidR="00127B7A">
        <w:rPr>
          <w:b/>
          <w:bCs/>
          <w:noProof/>
        </w:rPr>
        <w:instrText>29</w:instrText>
      </w:r>
      <w:r w:rsidR="00127B7A" w:rsidRPr="00952D97">
        <w:rPr>
          <w:b/>
          <w:bCs/>
        </w:rPr>
        <w:fldChar w:fldCharType="end"/>
      </w:r>
      <w:r w:rsidR="00127B7A" w:rsidRPr="00952D97">
        <w:fldChar w:fldCharType="begin" w:fldLock="1"/>
      </w:r>
      <w:r w:rsidR="00127B7A" w:rsidRPr="00952D97">
        <w:instrText xml:space="preserve"> SEQ SectionText(1) \r0\h </w:instrText>
      </w:r>
      <w:r w:rsidR="00127B7A" w:rsidRPr="00952D97">
        <w:fldChar w:fldCharType="end"/>
      </w:r>
      <w:r w:rsidR="00127B7A" w:rsidRPr="00952D97">
        <w:fldChar w:fldCharType="begin" w:fldLock="1"/>
      </w:r>
      <w:r w:rsidR="00127B7A" w:rsidRPr="00952D97">
        <w:instrText xml:space="preserve"> SEQ SectionInterpretation(a) \r0\h </w:instrText>
      </w:r>
      <w:r w:rsidR="00127B7A" w:rsidRPr="00952D97">
        <w:fldChar w:fldCharType="end"/>
      </w:r>
      <w:r w:rsidR="00127B7A" w:rsidRPr="00952D97">
        <w:fldChar w:fldCharType="begin" w:fldLock="1"/>
      </w:r>
      <w:r w:rsidR="00127B7A" w:rsidRPr="00952D97">
        <w:instrText xml:space="preserve"> SEQ SectionText(a) \r0\h </w:instrText>
      </w:r>
      <w:r w:rsidR="00127B7A" w:rsidRPr="00952D97">
        <w:fldChar w:fldCharType="end"/>
      </w:r>
      <w:r w:rsidR="00127B7A" w:rsidRPr="00952D97">
        <w:fldChar w:fldCharType="begin" w:fldLock="1"/>
      </w:r>
      <w:r w:rsidR="00127B7A" w:rsidRPr="00952D97">
        <w:instrText xml:space="preserve"> SEQ pSectionText1. \r0\h </w:instrText>
      </w:r>
      <w:r w:rsidR="00127B7A" w:rsidRPr="00952D97">
        <w:fldChar w:fldCharType="end"/>
      </w:r>
      <w:r w:rsidR="00127B7A" w:rsidRPr="00952D97">
        <w:fldChar w:fldCharType="begin" w:fldLock="1"/>
      </w:r>
      <w:r w:rsidR="00127B7A" w:rsidRPr="00952D97">
        <w:instrText xml:space="preserve"> SEQ SectionIllustrationText(a) \r0\h </w:instrText>
      </w:r>
      <w:r w:rsidR="00127B7A" w:rsidRPr="00952D97">
        <w:fldChar w:fldCharType="end"/>
      </w:r>
      <w:r w:rsidR="00127B7A" w:rsidRPr="00952D97">
        <w:fldChar w:fldCharType="begin" w:fldLock="1"/>
      </w:r>
      <w:r w:rsidR="00127B7A" w:rsidRPr="00952D97">
        <w:instrText xml:space="preserve"> SEQ SectionExplanationText\r0\h </w:instrText>
      </w:r>
      <w:r w:rsidR="00127B7A" w:rsidRPr="00952D97">
        <w:fldChar w:fldCharType="end"/>
      </w:r>
      <w:r w:rsidR="00127B7A" w:rsidRPr="00952D97">
        <w:fldChar w:fldCharType="begin" w:fldLock="1"/>
      </w:r>
      <w:r w:rsidR="00127B7A" w:rsidRPr="00952D97">
        <w:instrText xml:space="preserve"> SEQ SectionExceptionText\r0\h </w:instrText>
      </w:r>
      <w:r w:rsidR="00127B7A" w:rsidRPr="00952D97">
        <w:fldChar w:fldCharType="end"/>
      </w:r>
      <w:r w:rsidR="00127B7A">
        <w:rPr>
          <w:b/>
          <w:bCs/>
        </w:rPr>
        <w:instrText>.</w:instrText>
      </w:r>
      <w:r w:rsidR="00127B7A" w:rsidRPr="00952D97">
        <w:instrText xml:space="preserve">" </w:instrText>
      </w:r>
      <w:r w:rsidR="00127B7A" w:rsidRPr="00952D97">
        <w:fldChar w:fldCharType="separate"/>
      </w:r>
      <w:r w:rsidR="00127B7A">
        <w:rPr>
          <w:b/>
          <w:bCs/>
          <w:noProof/>
        </w:rPr>
        <w:t>29</w:t>
      </w:r>
      <w:r w:rsidR="00127B7A">
        <w:rPr>
          <w:b/>
          <w:bCs/>
        </w:rPr>
        <w:t>.</w:t>
      </w:r>
      <w:r w:rsidR="00127B7A" w:rsidRPr="00952D97">
        <w:fldChar w:fldCharType="end"/>
      </w:r>
      <w:r w:rsidR="00127B7A">
        <w:t>  </w:t>
      </w:r>
      <w:r w:rsidRPr="0022373D">
        <w:t>Section 43Q</w:t>
      </w:r>
      <w:r w:rsidRPr="00DF686E">
        <w:t>(1)</w:t>
      </w:r>
      <w:r>
        <w:t xml:space="preserve"> </w:t>
      </w:r>
      <w:r w:rsidRPr="0022373D">
        <w:t xml:space="preserve">of the </w:t>
      </w:r>
      <w:r>
        <w:t xml:space="preserve">principal </w:t>
      </w:r>
      <w:r w:rsidRPr="0022373D">
        <w:t>Act is amended by deleting the words “or 12%” and substituting the words “, 12% or 13.5%”.</w:t>
      </w:r>
    </w:p>
    <w:p w:rsidR="00736906" w:rsidRPr="00C86C65" w:rsidRDefault="00736906" w:rsidP="00736906">
      <w:pPr>
        <w:pStyle w:val="SectionText1"/>
        <w:rPr>
          <w:i/>
          <w:sz w:val="20"/>
        </w:rPr>
      </w:pPr>
      <w:r w:rsidRPr="00C86C65">
        <w:rPr>
          <w:sz w:val="20"/>
        </w:rPr>
        <w:fldChar w:fldCharType="begin" w:fldLock="1"/>
      </w:r>
      <w:r w:rsidRPr="00C86C65">
        <w:rPr>
          <w:sz w:val="20"/>
        </w:rPr>
        <w:instrText xml:space="preserve"> GUID=958e0f63-a68e-46c3-95a1-4054eabf329d </w:instrText>
      </w:r>
      <w:r w:rsidRPr="00C86C65">
        <w:rPr>
          <w:sz w:val="20"/>
        </w:rPr>
        <w:fldChar w:fldCharType="end"/>
      </w:r>
      <w:r w:rsidR="006C44B1">
        <w:rPr>
          <w:i/>
          <w:sz w:val="20"/>
        </w:rPr>
        <w:t>[1</w:t>
      </w:r>
      <w:r w:rsidR="006F62F7">
        <w:rPr>
          <w:i/>
          <w:sz w:val="20"/>
        </w:rPr>
        <w:t xml:space="preserve"> June 2017</w:t>
      </w:r>
      <w:r w:rsidRPr="00C86C65">
        <w:rPr>
          <w:i/>
          <w:sz w:val="20"/>
        </w:rPr>
        <w:t>]</w:t>
      </w:r>
    </w:p>
    <w:p w:rsidR="00736906" w:rsidRPr="00BC382B" w:rsidRDefault="00736906" w:rsidP="00736906">
      <w:pPr>
        <w:pStyle w:val="SectionHeading"/>
      </w:pPr>
      <w:r w:rsidRPr="0022373D">
        <w:fldChar w:fldCharType="begin" w:fldLock="1"/>
      </w:r>
      <w:r w:rsidRPr="0022373D">
        <w:instrText xml:space="preserve"> GUID=255055e9-161a-4c30-9e7b-1fda26c03ab7 </w:instrText>
      </w:r>
      <w:r w:rsidRPr="0022373D">
        <w:fldChar w:fldCharType="end"/>
      </w:r>
      <w:r w:rsidRPr="0022373D">
        <w:t>Amendment of section 43Y</w:t>
      </w:r>
    </w:p>
    <w:p w:rsidR="00736906" w:rsidRDefault="00736906" w:rsidP="00127B7A">
      <w:pPr>
        <w:pStyle w:val="SectionText1"/>
      </w:pPr>
      <w:r w:rsidRPr="00127B7A">
        <w:fldChar w:fldCharType="begin" w:fldLock="1"/>
      </w:r>
      <w:r w:rsidRPr="00127B7A">
        <w:instrText xml:space="preserve"> GUID=49998d21-74e4-4d09-8a4b-e5158d7523b1 </w:instrText>
      </w:r>
      <w:r w:rsidRPr="00127B7A">
        <w:fldChar w:fldCharType="end"/>
      </w:r>
      <w:r w:rsidR="00127B7A" w:rsidRPr="00952D97">
        <w:fldChar w:fldCharType="begin" w:fldLock="1"/>
      </w:r>
      <w:r w:rsidR="00127B7A" w:rsidRPr="00952D97">
        <w:instrText xml:space="preserve"> Quote "</w:instrText>
      </w:r>
      <w:r w:rsidR="00127B7A" w:rsidRPr="00952D97">
        <w:rPr>
          <w:b/>
          <w:bCs/>
        </w:rPr>
        <w:fldChar w:fldCharType="begin" w:fldLock="1"/>
      </w:r>
      <w:r w:rsidR="00127B7A" w:rsidRPr="00952D97">
        <w:rPr>
          <w:b/>
          <w:bCs/>
        </w:rPr>
        <w:instrText>SEQ SectionText(1.) \h</w:instrText>
      </w:r>
      <w:r w:rsidR="00127B7A" w:rsidRPr="00952D97">
        <w:rPr>
          <w:b/>
          <w:bCs/>
        </w:rPr>
        <w:fldChar w:fldCharType="end"/>
      </w:r>
      <w:r w:rsidR="00127B7A" w:rsidRPr="00952D97">
        <w:rPr>
          <w:b/>
          <w:bCs/>
        </w:rPr>
        <w:fldChar w:fldCharType="begin" w:fldLock="1"/>
      </w:r>
      <w:r w:rsidR="00127B7A" w:rsidRPr="00952D97">
        <w:rPr>
          <w:b/>
          <w:bCs/>
        </w:rPr>
        <w:instrText>SEQ ParaDisplay1</w:instrText>
      </w:r>
      <w:r w:rsidR="00127B7A" w:rsidRPr="00952D97">
        <w:rPr>
          <w:b/>
          <w:bCs/>
        </w:rPr>
        <w:fldChar w:fldCharType="separate"/>
      </w:r>
      <w:r w:rsidR="00127B7A">
        <w:rPr>
          <w:b/>
          <w:bCs/>
          <w:noProof/>
        </w:rPr>
        <w:instrText>30</w:instrText>
      </w:r>
      <w:r w:rsidR="00127B7A" w:rsidRPr="00952D97">
        <w:rPr>
          <w:b/>
          <w:bCs/>
        </w:rPr>
        <w:fldChar w:fldCharType="end"/>
      </w:r>
      <w:r w:rsidR="00127B7A" w:rsidRPr="00952D97">
        <w:fldChar w:fldCharType="begin" w:fldLock="1"/>
      </w:r>
      <w:r w:rsidR="00127B7A" w:rsidRPr="00952D97">
        <w:instrText xml:space="preserve"> SEQ SectionText(1) \r0\h </w:instrText>
      </w:r>
      <w:r w:rsidR="00127B7A" w:rsidRPr="00952D97">
        <w:fldChar w:fldCharType="end"/>
      </w:r>
      <w:r w:rsidR="00127B7A" w:rsidRPr="00952D97">
        <w:fldChar w:fldCharType="begin" w:fldLock="1"/>
      </w:r>
      <w:r w:rsidR="00127B7A" w:rsidRPr="00952D97">
        <w:instrText xml:space="preserve"> SEQ SectionInterpretation(a) \r0\h </w:instrText>
      </w:r>
      <w:r w:rsidR="00127B7A" w:rsidRPr="00952D97">
        <w:fldChar w:fldCharType="end"/>
      </w:r>
      <w:r w:rsidR="00127B7A" w:rsidRPr="00952D97">
        <w:fldChar w:fldCharType="begin" w:fldLock="1"/>
      </w:r>
      <w:r w:rsidR="00127B7A" w:rsidRPr="00952D97">
        <w:instrText xml:space="preserve"> SEQ SectionText(a) \r0\h </w:instrText>
      </w:r>
      <w:r w:rsidR="00127B7A" w:rsidRPr="00952D97">
        <w:fldChar w:fldCharType="end"/>
      </w:r>
      <w:r w:rsidR="00127B7A" w:rsidRPr="00952D97">
        <w:fldChar w:fldCharType="begin" w:fldLock="1"/>
      </w:r>
      <w:r w:rsidR="00127B7A" w:rsidRPr="00952D97">
        <w:instrText xml:space="preserve"> SEQ pSectionText1. \r0\h </w:instrText>
      </w:r>
      <w:r w:rsidR="00127B7A" w:rsidRPr="00952D97">
        <w:fldChar w:fldCharType="end"/>
      </w:r>
      <w:r w:rsidR="00127B7A" w:rsidRPr="00952D97">
        <w:fldChar w:fldCharType="begin" w:fldLock="1"/>
      </w:r>
      <w:r w:rsidR="00127B7A" w:rsidRPr="00952D97">
        <w:instrText xml:space="preserve"> SEQ SectionIllustrationText(a) \r0\h </w:instrText>
      </w:r>
      <w:r w:rsidR="00127B7A" w:rsidRPr="00952D97">
        <w:fldChar w:fldCharType="end"/>
      </w:r>
      <w:r w:rsidR="00127B7A" w:rsidRPr="00952D97">
        <w:fldChar w:fldCharType="begin" w:fldLock="1"/>
      </w:r>
      <w:r w:rsidR="00127B7A" w:rsidRPr="00952D97">
        <w:instrText xml:space="preserve"> SEQ SectionExplanationText\r0\h </w:instrText>
      </w:r>
      <w:r w:rsidR="00127B7A" w:rsidRPr="00952D97">
        <w:fldChar w:fldCharType="end"/>
      </w:r>
      <w:r w:rsidR="00127B7A" w:rsidRPr="00952D97">
        <w:fldChar w:fldCharType="begin" w:fldLock="1"/>
      </w:r>
      <w:r w:rsidR="00127B7A" w:rsidRPr="00952D97">
        <w:instrText xml:space="preserve"> SEQ SectionExceptionText\r0\h </w:instrText>
      </w:r>
      <w:r w:rsidR="00127B7A" w:rsidRPr="00952D97">
        <w:fldChar w:fldCharType="end"/>
      </w:r>
      <w:r w:rsidR="00127B7A">
        <w:rPr>
          <w:b/>
          <w:bCs/>
        </w:rPr>
        <w:instrText>.</w:instrText>
      </w:r>
      <w:r w:rsidR="00127B7A" w:rsidRPr="00952D97">
        <w:instrText xml:space="preserve">" </w:instrText>
      </w:r>
      <w:r w:rsidR="00127B7A" w:rsidRPr="00952D97">
        <w:fldChar w:fldCharType="separate"/>
      </w:r>
      <w:r w:rsidR="00127B7A">
        <w:rPr>
          <w:b/>
          <w:bCs/>
          <w:noProof/>
        </w:rPr>
        <w:t>30</w:t>
      </w:r>
      <w:r w:rsidR="00127B7A">
        <w:rPr>
          <w:b/>
          <w:bCs/>
        </w:rPr>
        <w:t>.</w:t>
      </w:r>
      <w:r w:rsidR="00127B7A" w:rsidRPr="00952D97">
        <w:fldChar w:fldCharType="end"/>
      </w:r>
      <w:r w:rsidR="00127B7A">
        <w:t>  </w:t>
      </w:r>
      <w:r>
        <w:t>Section 43</w:t>
      </w:r>
      <w:r w:rsidRPr="00AF63C5">
        <w:t>Y of the principal Act is amended</w:t>
      </w:r>
      <w:r>
        <w:t> —</w:t>
      </w:r>
    </w:p>
    <w:p w:rsidR="00736906" w:rsidRDefault="00736906" w:rsidP="00736906">
      <w:pPr>
        <w:pStyle w:val="SectionTexta"/>
      </w:pPr>
      <w:r>
        <w:fldChar w:fldCharType="begin" w:fldLock="1"/>
      </w:r>
      <w:r>
        <w:instrText xml:space="preserve"> GUID=8fd11107-3c23-4eba-91f4-bbe832fc5e3c </w:instrText>
      </w:r>
      <w:r>
        <w:fldChar w:fldCharType="end"/>
      </w:r>
      <w:r>
        <w:tab/>
      </w:r>
      <w:r w:rsidRPr="00013507">
        <w:fldChar w:fldCharType="begin" w:fldLock="1"/>
      </w:r>
      <w:r w:rsidRPr="00013507">
        <w:instrText xml:space="preserve"> Quote "(</w:instrText>
      </w:r>
      <w:r w:rsidRPr="00013507">
        <w:fldChar w:fldCharType="begin" w:fldLock="1"/>
      </w:r>
      <w:r w:rsidRPr="00013507">
        <w:instrText>SEQ SectionText(a) \h</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1</w:instrText>
      </w:r>
      <w:r>
        <w:rPr>
          <w:noProof/>
        </w:rPr>
        <w:fldChar w:fldCharType="end"/>
      </w:r>
      <w:r w:rsidRPr="00013507">
        <w:instrText xml:space="preserve"> &gt; 26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1</w:instrText>
      </w:r>
      <w:r>
        <w:rPr>
          <w:noProof/>
        </w:rPr>
        <w:fldChar w:fldCharType="end"/>
      </w:r>
      <w:r w:rsidRPr="00013507">
        <w:instrText xml:space="preserve"> &gt; 52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1</w:instrText>
      </w:r>
      <w:r>
        <w:rPr>
          <w:noProof/>
        </w:rPr>
        <w:fldChar w:fldCharType="end"/>
      </w:r>
      <w:r w:rsidRPr="00013507">
        <w:instrText xml:space="preserve"> &gt; 78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1</w:instrText>
      </w:r>
      <w:r>
        <w:rPr>
          <w:noProof/>
        </w:rPr>
        <w:fldChar w:fldCharType="end"/>
      </w:r>
      <w:r w:rsidRPr="00013507">
        <w:instrText xml:space="preserve"> &gt; 104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1</w:instrText>
      </w:r>
      <w:r>
        <w:rPr>
          <w:noProof/>
        </w:rPr>
        <w:fldChar w:fldCharType="end"/>
      </w:r>
      <w:r w:rsidRPr="00013507">
        <w:instrText xml:space="preserve"> &gt; 130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1</w:instrText>
      </w:r>
      <w:r>
        <w:rPr>
          <w:noProof/>
        </w:rPr>
        <w:fldChar w:fldCharType="end"/>
      </w:r>
      <w:r w:rsidRPr="00013507">
        <w:instrText xml:space="preserve"> &gt; 156 "</w:instrText>
      </w:r>
      <w:r w:rsidRPr="00136CE2">
        <w:rPr>
          <w:i/>
        </w:rPr>
        <w:instrText>z</w:instrText>
      </w:r>
      <w:r w:rsidRPr="00013507">
        <w:instrText>"</w:instrText>
      </w:r>
      <w:r w:rsidRPr="00013507">
        <w:fldChar w:fldCharType="end"/>
      </w:r>
      <w:r w:rsidRPr="006F62F7">
        <w:rPr>
          <w:i/>
          <w:iCs/>
        </w:rPr>
        <w:fldChar w:fldCharType="begin" w:fldLock="1"/>
      </w:r>
      <w:r w:rsidRPr="006F62F7">
        <w:rPr>
          <w:i/>
          <w:iCs/>
        </w:rPr>
        <w:instrText>SEQ ParaDisplay \r</w:instrText>
      </w:r>
      <w:r w:rsidRPr="006F62F7">
        <w:rPr>
          <w:i/>
          <w:iCs/>
        </w:rPr>
        <w:fldChar w:fldCharType="begin" w:fldLock="1"/>
      </w:r>
      <w:r w:rsidRPr="006F62F7">
        <w:rPr>
          <w:i/>
          <w:iCs/>
        </w:rPr>
        <w:instrText>=MOD(</w:instrText>
      </w:r>
      <w:r w:rsidRPr="006F62F7">
        <w:rPr>
          <w:i/>
          <w:iCs/>
        </w:rPr>
        <w:fldChar w:fldCharType="begin" w:fldLock="1"/>
      </w:r>
      <w:r w:rsidRPr="006F62F7">
        <w:rPr>
          <w:i/>
          <w:iCs/>
        </w:rPr>
        <w:instrText>=</w:instrText>
      </w:r>
      <w:r w:rsidRPr="006F62F7">
        <w:rPr>
          <w:i/>
          <w:iCs/>
        </w:rPr>
        <w:fldChar w:fldCharType="begin" w:fldLock="1"/>
      </w:r>
      <w:r w:rsidRPr="006F62F7">
        <w:rPr>
          <w:i/>
          <w:iCs/>
        </w:rPr>
        <w:instrText>SEQ SectionText(a) \c</w:instrText>
      </w:r>
      <w:r w:rsidRPr="006F62F7">
        <w:rPr>
          <w:i/>
          <w:iCs/>
        </w:rPr>
        <w:fldChar w:fldCharType="separate"/>
      </w:r>
      <w:r w:rsidRPr="006F62F7">
        <w:rPr>
          <w:i/>
          <w:iCs/>
          <w:noProof/>
        </w:rPr>
        <w:instrText>1</w:instrText>
      </w:r>
      <w:r w:rsidRPr="006F62F7">
        <w:rPr>
          <w:i/>
          <w:iCs/>
        </w:rPr>
        <w:fldChar w:fldCharType="end"/>
      </w:r>
      <w:r w:rsidRPr="006F62F7">
        <w:rPr>
          <w:i/>
          <w:iCs/>
        </w:rPr>
        <w:instrText>-1</w:instrText>
      </w:r>
      <w:r w:rsidRPr="006F62F7">
        <w:rPr>
          <w:i/>
          <w:iCs/>
        </w:rPr>
        <w:fldChar w:fldCharType="separate"/>
      </w:r>
      <w:r w:rsidRPr="006F62F7">
        <w:rPr>
          <w:i/>
          <w:iCs/>
          <w:noProof/>
        </w:rPr>
        <w:instrText>0</w:instrText>
      </w:r>
      <w:r w:rsidRPr="006F62F7">
        <w:rPr>
          <w:i/>
          <w:iCs/>
        </w:rPr>
        <w:fldChar w:fldCharType="end"/>
      </w:r>
      <w:r w:rsidRPr="006F62F7">
        <w:rPr>
          <w:i/>
          <w:iCs/>
        </w:rPr>
        <w:instrText>,26)+1</w:instrText>
      </w:r>
      <w:r w:rsidRPr="006F62F7">
        <w:rPr>
          <w:i/>
          <w:iCs/>
        </w:rPr>
        <w:fldChar w:fldCharType="separate"/>
      </w:r>
      <w:r w:rsidRPr="006F62F7">
        <w:rPr>
          <w:i/>
          <w:iCs/>
          <w:noProof/>
        </w:rPr>
        <w:instrText>1</w:instrText>
      </w:r>
      <w:r w:rsidRPr="006F62F7">
        <w:rPr>
          <w:i/>
          <w:iCs/>
        </w:rPr>
        <w:fldChar w:fldCharType="end"/>
      </w:r>
      <w:r w:rsidRPr="006F62F7">
        <w:rPr>
          <w:i/>
          <w:iCs/>
        </w:rPr>
        <w:instrText xml:space="preserve"> \*alphabetic</w:instrText>
      </w:r>
      <w:r w:rsidRPr="006F62F7">
        <w:rPr>
          <w:i/>
          <w:iCs/>
        </w:rPr>
        <w:fldChar w:fldCharType="separate"/>
      </w:r>
      <w:r w:rsidRPr="006F62F7">
        <w:rPr>
          <w:i/>
          <w:iCs/>
          <w:noProof/>
        </w:rPr>
        <w:instrText>a</w:instrText>
      </w:r>
      <w:r w:rsidRPr="006F62F7">
        <w:rPr>
          <w:i/>
          <w:iCs/>
        </w:rPr>
        <w:fldChar w:fldCharType="end"/>
      </w:r>
      <w:r w:rsidRPr="00013507">
        <w:fldChar w:fldCharType="begin" w:fldLock="1"/>
      </w:r>
      <w:r w:rsidRPr="00013507">
        <w:instrText>SEQ SectionText(i) \r0 \h</w:instrText>
      </w:r>
      <w:r w:rsidRPr="00013507">
        <w:fldChar w:fldCharType="end"/>
      </w:r>
      <w:r w:rsidRPr="00013507">
        <w:fldChar w:fldCharType="begin" w:fldLock="1"/>
      </w:r>
      <w:r w:rsidRPr="00013507">
        <w:instrText xml:space="preserve"> SEQ Am2SectionText(1) \r0\h </w:instrText>
      </w:r>
      <w:r w:rsidRPr="00013507">
        <w:fldChar w:fldCharType="end"/>
      </w:r>
      <w:r w:rsidRPr="00013507">
        <w:fldChar w:fldCharType="begin" w:fldLock="1"/>
      </w:r>
      <w:r w:rsidRPr="00013507">
        <w:instrText xml:space="preserve"> SEQ Am2SectionInterpretation(a) \r0\h </w:instrText>
      </w:r>
      <w:r w:rsidRPr="00013507">
        <w:fldChar w:fldCharType="end"/>
      </w:r>
      <w:r w:rsidRPr="00013507">
        <w:fldChar w:fldCharType="begin" w:fldLock="1"/>
      </w:r>
      <w:r w:rsidRPr="00013507">
        <w:instrText xml:space="preserve"> SEQ pSectionText(a) \r0\h </w:instrText>
      </w:r>
      <w:r w:rsidRPr="00013507">
        <w:fldChar w:fldCharType="end"/>
      </w:r>
      <w:r w:rsidRPr="00013507">
        <w:fldChar w:fldCharType="begin" w:fldLock="1"/>
      </w:r>
      <w:r w:rsidRPr="00013507">
        <w:instrText xml:space="preserve"> pSectionText(a) \r0\h </w:instrText>
      </w:r>
      <w:r w:rsidRPr="00013507">
        <w:fldChar w:fldCharType="end"/>
      </w:r>
      <w:r w:rsidRPr="00013507">
        <w:instrText xml:space="preserve">)" </w:instrText>
      </w:r>
      <w:r w:rsidRPr="00013507">
        <w:fldChar w:fldCharType="separate"/>
      </w:r>
      <w:r w:rsidRPr="00013507">
        <w:t>(</w:t>
      </w:r>
      <w:r w:rsidRPr="006F62F7">
        <w:rPr>
          <w:i/>
          <w:iCs/>
          <w:noProof/>
        </w:rPr>
        <w:t>a</w:t>
      </w:r>
      <w:r w:rsidRPr="00013507">
        <w:t>)</w:t>
      </w:r>
      <w:r w:rsidRPr="00013507">
        <w:fldChar w:fldCharType="end"/>
      </w:r>
      <w:r>
        <w:tab/>
      </w:r>
      <w:r w:rsidRPr="00AF63C5">
        <w:t xml:space="preserve">by deleting </w:t>
      </w:r>
      <w:r>
        <w:t>subsection (1)</w:t>
      </w:r>
      <w:r w:rsidRPr="00AF63C5">
        <w:t xml:space="preserve"> and substituting the following subsection:</w:t>
      </w:r>
    </w:p>
    <w:p w:rsidR="00736906" w:rsidRDefault="00736906" w:rsidP="003C669E">
      <w:pPr>
        <w:pStyle w:val="Am2SectionText1"/>
      </w:pPr>
      <w:r>
        <w:fldChar w:fldCharType="begin" w:fldLock="1"/>
      </w:r>
      <w:r>
        <w:instrText xml:space="preserve"> GUID=a06cc289-999e-4c2e-9feb-a4e1dd2376bf </w:instrText>
      </w:r>
      <w:r>
        <w:fldChar w:fldCharType="end"/>
      </w:r>
      <w:r>
        <w:t>“</w:t>
      </w:r>
      <w:r>
        <w:fldChar w:fldCharType="begin" w:fldLock="1"/>
      </w:r>
      <w:r>
        <w:instrText xml:space="preserve"> Quote "(1</w:instrText>
      </w:r>
      <w:r>
        <w:fldChar w:fldCharType="begin" w:fldLock="1"/>
      </w:r>
      <w:r>
        <w:instrText xml:space="preserve"> Preserved=Yes </w:instrText>
      </w:r>
      <w:r>
        <w:fldChar w:fldCharType="end"/>
      </w:r>
      <w:r>
        <w:instrText xml:space="preserve">)" </w:instrText>
      </w:r>
      <w:r>
        <w:fldChar w:fldCharType="separate"/>
      </w:r>
      <w:r>
        <w:t>(1)</w:t>
      </w:r>
      <w:r>
        <w:fldChar w:fldCharType="end"/>
      </w:r>
      <w:r>
        <w:t>  </w:t>
      </w:r>
      <w:r w:rsidRPr="00AF63C5">
        <w:t xml:space="preserve">Despite </w:t>
      </w:r>
      <w:r>
        <w:t>section 43</w:t>
      </w:r>
      <w:r w:rsidRPr="00AF63C5">
        <w:t>, tax at the following rate is levied, and must be paid, for each year of assessment upon the income of an approved aircraft leasing company accruing in or derived from Singapore in respect of the leasing of any aircraft or aircraft engine or such other activity as may be prescribed by regulations:</w:t>
      </w:r>
    </w:p>
    <w:p w:rsidR="00736906" w:rsidRDefault="00736906" w:rsidP="003C669E">
      <w:pPr>
        <w:pStyle w:val="Am2SectionTexta"/>
      </w:pPr>
      <w:r>
        <w:fldChar w:fldCharType="begin" w:fldLock="1"/>
      </w:r>
      <w:r>
        <w:instrText xml:space="preserve"> GUID=068768de-b321-4f48-86aa-0992eb084181 </w:instrText>
      </w:r>
      <w:r>
        <w:fldChar w:fldCharType="end"/>
      </w:r>
      <w:r w:rsidR="003C669E">
        <w:tab/>
      </w:r>
      <w:r w:rsidR="003C669E">
        <w:fldChar w:fldCharType="begin" w:fldLock="1"/>
      </w:r>
      <w:r w:rsidR="003C669E">
        <w:instrText xml:space="preserve"> Quote "(</w:instrText>
      </w:r>
      <w:r w:rsidR="003C669E">
        <w:rPr>
          <w:i/>
        </w:rPr>
        <w:instrText>a</w:instrText>
      </w:r>
      <w:r w:rsidR="003C669E">
        <w:fldChar w:fldCharType="begin" w:fldLock="1"/>
      </w:r>
      <w:r w:rsidR="003C669E">
        <w:instrText xml:space="preserve"> Preserved=Yes </w:instrText>
      </w:r>
      <w:r w:rsidR="003C669E">
        <w:fldChar w:fldCharType="end"/>
      </w:r>
      <w:r w:rsidR="003C669E">
        <w:instrText xml:space="preserve">)" </w:instrText>
      </w:r>
      <w:r w:rsidR="003C669E">
        <w:fldChar w:fldCharType="separate"/>
      </w:r>
      <w:r w:rsidR="003C669E">
        <w:t>(</w:t>
      </w:r>
      <w:r w:rsidR="003C669E">
        <w:rPr>
          <w:i/>
        </w:rPr>
        <w:t>a</w:t>
      </w:r>
      <w:r w:rsidR="003C669E">
        <w:t>)</w:t>
      </w:r>
      <w:r w:rsidR="003C669E">
        <w:fldChar w:fldCharType="end"/>
      </w:r>
      <w:r w:rsidR="003C669E">
        <w:tab/>
      </w:r>
      <w:r w:rsidRPr="00AF63C5">
        <w:t xml:space="preserve">where the company is approved before </w:t>
      </w:r>
      <w:r>
        <w:t xml:space="preserve">1 April </w:t>
      </w:r>
      <w:r w:rsidRPr="00AF63C5">
        <w:t>2017, 5% or 10%, as specified by the Minister or such person as the Minister may appoint;</w:t>
      </w:r>
    </w:p>
    <w:p w:rsidR="00736906" w:rsidRDefault="00736906" w:rsidP="003C669E">
      <w:pPr>
        <w:pStyle w:val="Am2SectionTexta"/>
      </w:pPr>
      <w:r>
        <w:fldChar w:fldCharType="begin" w:fldLock="1"/>
      </w:r>
      <w:r>
        <w:instrText xml:space="preserve"> GUID=99664a9c-7607-4041-997b-d814eba062d5 </w:instrText>
      </w:r>
      <w:r>
        <w:fldChar w:fldCharType="end"/>
      </w:r>
      <w:r w:rsidR="003C669E">
        <w:tab/>
      </w:r>
      <w:r w:rsidR="003C669E">
        <w:fldChar w:fldCharType="begin" w:fldLock="1"/>
      </w:r>
      <w:r w:rsidR="003C669E">
        <w:instrText xml:space="preserve"> Quote "(</w:instrText>
      </w:r>
      <w:r w:rsidR="003C669E">
        <w:rPr>
          <w:i/>
        </w:rPr>
        <w:instrText>b</w:instrText>
      </w:r>
      <w:r w:rsidR="003C669E">
        <w:fldChar w:fldCharType="begin" w:fldLock="1"/>
      </w:r>
      <w:r w:rsidR="003C669E">
        <w:instrText xml:space="preserve"> Preserved=Yes </w:instrText>
      </w:r>
      <w:r w:rsidR="003C669E">
        <w:fldChar w:fldCharType="end"/>
      </w:r>
      <w:r w:rsidR="003C669E">
        <w:instrText xml:space="preserve">)" </w:instrText>
      </w:r>
      <w:r w:rsidR="003C669E">
        <w:fldChar w:fldCharType="separate"/>
      </w:r>
      <w:r w:rsidR="003C669E">
        <w:t>(</w:t>
      </w:r>
      <w:r w:rsidR="003C669E">
        <w:rPr>
          <w:i/>
        </w:rPr>
        <w:t>b</w:t>
      </w:r>
      <w:r w:rsidR="003C669E">
        <w:t>)</w:t>
      </w:r>
      <w:r w:rsidR="003C669E">
        <w:fldChar w:fldCharType="end"/>
      </w:r>
      <w:r w:rsidR="003C669E">
        <w:tab/>
      </w:r>
      <w:r w:rsidRPr="00AF63C5">
        <w:t xml:space="preserve">where the company is approved on or after </w:t>
      </w:r>
      <w:r w:rsidR="00C22B6C">
        <w:t>1 April </w:t>
      </w:r>
      <w:r w:rsidRPr="00AF63C5">
        <w:t>2017, 8%.”; and</w:t>
      </w:r>
    </w:p>
    <w:p w:rsidR="00736906" w:rsidRPr="00DF686E" w:rsidRDefault="00736906" w:rsidP="00736906">
      <w:pPr>
        <w:pStyle w:val="SectionTexta"/>
      </w:pPr>
      <w:r>
        <w:fldChar w:fldCharType="begin" w:fldLock="1"/>
      </w:r>
      <w:r>
        <w:instrText xml:space="preserve"> GUID=38122980-8947-413f-a479-136ef9f71b32 </w:instrText>
      </w:r>
      <w:r>
        <w:fldChar w:fldCharType="end"/>
      </w:r>
      <w:r>
        <w:tab/>
      </w:r>
      <w:r w:rsidRPr="00013507">
        <w:fldChar w:fldCharType="begin" w:fldLock="1"/>
      </w:r>
      <w:r w:rsidRPr="00013507">
        <w:instrText xml:space="preserve"> Quote "(</w:instrText>
      </w:r>
      <w:r w:rsidRPr="00013507">
        <w:fldChar w:fldCharType="begin" w:fldLock="1"/>
      </w:r>
      <w:r w:rsidRPr="00013507">
        <w:instrText>SEQ SectionText(a) \h</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26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52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78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104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130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156 "</w:instrText>
      </w:r>
      <w:r w:rsidRPr="00136CE2">
        <w:rPr>
          <w:i/>
        </w:rPr>
        <w:instrText>z</w:instrText>
      </w:r>
      <w:r w:rsidRPr="00013507">
        <w:instrText>"</w:instrText>
      </w:r>
      <w:r w:rsidRPr="00013507">
        <w:fldChar w:fldCharType="end"/>
      </w:r>
      <w:r w:rsidRPr="006F62F7">
        <w:rPr>
          <w:i/>
          <w:iCs/>
        </w:rPr>
        <w:fldChar w:fldCharType="begin" w:fldLock="1"/>
      </w:r>
      <w:r w:rsidRPr="006F62F7">
        <w:rPr>
          <w:i/>
          <w:iCs/>
        </w:rPr>
        <w:instrText>SEQ ParaDisplay \r</w:instrText>
      </w:r>
      <w:r w:rsidRPr="006F62F7">
        <w:rPr>
          <w:i/>
          <w:iCs/>
        </w:rPr>
        <w:fldChar w:fldCharType="begin" w:fldLock="1"/>
      </w:r>
      <w:r w:rsidRPr="006F62F7">
        <w:rPr>
          <w:i/>
          <w:iCs/>
        </w:rPr>
        <w:instrText>=MOD(</w:instrText>
      </w:r>
      <w:r w:rsidRPr="006F62F7">
        <w:rPr>
          <w:i/>
          <w:iCs/>
        </w:rPr>
        <w:fldChar w:fldCharType="begin" w:fldLock="1"/>
      </w:r>
      <w:r w:rsidRPr="006F62F7">
        <w:rPr>
          <w:i/>
          <w:iCs/>
        </w:rPr>
        <w:instrText>=</w:instrText>
      </w:r>
      <w:r w:rsidRPr="006F62F7">
        <w:rPr>
          <w:i/>
          <w:iCs/>
        </w:rPr>
        <w:fldChar w:fldCharType="begin" w:fldLock="1"/>
      </w:r>
      <w:r w:rsidRPr="006F62F7">
        <w:rPr>
          <w:i/>
          <w:iCs/>
        </w:rPr>
        <w:instrText>SEQ SectionText(a) \c</w:instrText>
      </w:r>
      <w:r w:rsidRPr="006F62F7">
        <w:rPr>
          <w:i/>
          <w:iCs/>
        </w:rPr>
        <w:fldChar w:fldCharType="separate"/>
      </w:r>
      <w:r w:rsidRPr="006F62F7">
        <w:rPr>
          <w:i/>
          <w:iCs/>
          <w:noProof/>
        </w:rPr>
        <w:instrText>2</w:instrText>
      </w:r>
      <w:r w:rsidRPr="006F62F7">
        <w:rPr>
          <w:i/>
          <w:iCs/>
        </w:rPr>
        <w:fldChar w:fldCharType="end"/>
      </w:r>
      <w:r w:rsidRPr="006F62F7">
        <w:rPr>
          <w:i/>
          <w:iCs/>
        </w:rPr>
        <w:instrText>-1</w:instrText>
      </w:r>
      <w:r w:rsidRPr="006F62F7">
        <w:rPr>
          <w:i/>
          <w:iCs/>
        </w:rPr>
        <w:fldChar w:fldCharType="separate"/>
      </w:r>
      <w:r w:rsidRPr="006F62F7">
        <w:rPr>
          <w:i/>
          <w:iCs/>
          <w:noProof/>
        </w:rPr>
        <w:instrText>1</w:instrText>
      </w:r>
      <w:r w:rsidRPr="006F62F7">
        <w:rPr>
          <w:i/>
          <w:iCs/>
        </w:rPr>
        <w:fldChar w:fldCharType="end"/>
      </w:r>
      <w:r w:rsidRPr="006F62F7">
        <w:rPr>
          <w:i/>
          <w:iCs/>
        </w:rPr>
        <w:instrText>,26)+1</w:instrText>
      </w:r>
      <w:r w:rsidRPr="006F62F7">
        <w:rPr>
          <w:i/>
          <w:iCs/>
        </w:rPr>
        <w:fldChar w:fldCharType="separate"/>
      </w:r>
      <w:r w:rsidRPr="006F62F7">
        <w:rPr>
          <w:i/>
          <w:iCs/>
          <w:noProof/>
        </w:rPr>
        <w:instrText>2</w:instrText>
      </w:r>
      <w:r w:rsidRPr="006F62F7">
        <w:rPr>
          <w:i/>
          <w:iCs/>
        </w:rPr>
        <w:fldChar w:fldCharType="end"/>
      </w:r>
      <w:r w:rsidRPr="006F62F7">
        <w:rPr>
          <w:i/>
          <w:iCs/>
        </w:rPr>
        <w:instrText xml:space="preserve"> \*alphabetic</w:instrText>
      </w:r>
      <w:r w:rsidRPr="006F62F7">
        <w:rPr>
          <w:i/>
          <w:iCs/>
        </w:rPr>
        <w:fldChar w:fldCharType="separate"/>
      </w:r>
      <w:r w:rsidRPr="006F62F7">
        <w:rPr>
          <w:i/>
          <w:iCs/>
          <w:noProof/>
        </w:rPr>
        <w:instrText>b</w:instrText>
      </w:r>
      <w:r w:rsidRPr="006F62F7">
        <w:rPr>
          <w:i/>
          <w:iCs/>
        </w:rPr>
        <w:fldChar w:fldCharType="end"/>
      </w:r>
      <w:r w:rsidRPr="00013507">
        <w:fldChar w:fldCharType="begin" w:fldLock="1"/>
      </w:r>
      <w:r w:rsidRPr="00013507">
        <w:instrText>SEQ SectionText(i) \r0 \h</w:instrText>
      </w:r>
      <w:r w:rsidRPr="00013507">
        <w:fldChar w:fldCharType="end"/>
      </w:r>
      <w:r w:rsidRPr="00013507">
        <w:fldChar w:fldCharType="begin" w:fldLock="1"/>
      </w:r>
      <w:r w:rsidRPr="00013507">
        <w:instrText xml:space="preserve"> SEQ Am2SectionText(1) \r0\h </w:instrText>
      </w:r>
      <w:r w:rsidRPr="00013507">
        <w:fldChar w:fldCharType="end"/>
      </w:r>
      <w:r w:rsidRPr="00013507">
        <w:fldChar w:fldCharType="begin" w:fldLock="1"/>
      </w:r>
      <w:r w:rsidRPr="00013507">
        <w:instrText xml:space="preserve"> SEQ Am2SectionInterpretation(a) \r0\h </w:instrText>
      </w:r>
      <w:r w:rsidRPr="00013507">
        <w:fldChar w:fldCharType="end"/>
      </w:r>
      <w:r w:rsidRPr="00013507">
        <w:fldChar w:fldCharType="begin" w:fldLock="1"/>
      </w:r>
      <w:r w:rsidRPr="00013507">
        <w:instrText xml:space="preserve"> SEQ pSectionText(a) \r0\h </w:instrText>
      </w:r>
      <w:r w:rsidRPr="00013507">
        <w:fldChar w:fldCharType="end"/>
      </w:r>
      <w:r w:rsidRPr="00013507">
        <w:fldChar w:fldCharType="begin" w:fldLock="1"/>
      </w:r>
      <w:r w:rsidRPr="00013507">
        <w:instrText xml:space="preserve"> pSectionText(a) \r0\h </w:instrText>
      </w:r>
      <w:r w:rsidRPr="00013507">
        <w:fldChar w:fldCharType="end"/>
      </w:r>
      <w:r w:rsidRPr="00013507">
        <w:instrText xml:space="preserve">)" </w:instrText>
      </w:r>
      <w:r w:rsidRPr="00013507">
        <w:fldChar w:fldCharType="separate"/>
      </w:r>
      <w:r w:rsidRPr="00013507">
        <w:t>(</w:t>
      </w:r>
      <w:r w:rsidRPr="006F62F7">
        <w:rPr>
          <w:i/>
          <w:iCs/>
          <w:noProof/>
        </w:rPr>
        <w:t>b</w:t>
      </w:r>
      <w:r w:rsidRPr="00013507">
        <w:t>)</w:t>
      </w:r>
      <w:r w:rsidRPr="00013507">
        <w:fldChar w:fldCharType="end"/>
      </w:r>
      <w:r>
        <w:tab/>
      </w:r>
      <w:r w:rsidRPr="00AF63C5">
        <w:t xml:space="preserve">by deleting </w:t>
      </w:r>
      <w:r w:rsidR="003C669E">
        <w:t xml:space="preserve">the words </w:t>
      </w:r>
      <w:r w:rsidRPr="00AF63C5">
        <w:t>“</w:t>
      </w:r>
      <w:r w:rsidR="00807047">
        <w:t>1</w:t>
      </w:r>
      <w:r w:rsidR="00807047" w:rsidRPr="00807047">
        <w:rPr>
          <w:vertAlign w:val="superscript"/>
        </w:rPr>
        <w:t>st</w:t>
      </w:r>
      <w:r w:rsidR="00807047">
        <w:t xml:space="preserve"> March 2007 and </w:t>
      </w:r>
      <w:r w:rsidRPr="00DF686E">
        <w:t xml:space="preserve">31st March 2017” in subsection (4) and substituting </w:t>
      </w:r>
      <w:r w:rsidR="003C669E">
        <w:t xml:space="preserve">the words </w:t>
      </w:r>
      <w:r w:rsidR="00807047">
        <w:t xml:space="preserve">“1 March 2007 and </w:t>
      </w:r>
      <w:r w:rsidRPr="00DF686E">
        <w:t>31 December 2022”.</w:t>
      </w:r>
    </w:p>
    <w:p w:rsidR="00736906" w:rsidRPr="00DF686E" w:rsidRDefault="00736906" w:rsidP="00736906">
      <w:pPr>
        <w:pStyle w:val="SectionText1"/>
        <w:ind w:firstLine="0"/>
        <w:rPr>
          <w:i/>
          <w:sz w:val="20"/>
        </w:rPr>
      </w:pPr>
      <w:r w:rsidRPr="00DF686E">
        <w:rPr>
          <w:sz w:val="20"/>
        </w:rPr>
        <w:fldChar w:fldCharType="begin" w:fldLock="1"/>
      </w:r>
      <w:r w:rsidRPr="00DF686E">
        <w:rPr>
          <w:sz w:val="20"/>
        </w:rPr>
        <w:instrText xml:space="preserve"> GUID=a504f604-dcfe-4322-9cc3-95233603b774 </w:instrText>
      </w:r>
      <w:r w:rsidRPr="00DF686E">
        <w:rPr>
          <w:sz w:val="20"/>
        </w:rPr>
        <w:fldChar w:fldCharType="end"/>
      </w:r>
      <w:r w:rsidRPr="00DF686E">
        <w:rPr>
          <w:i/>
          <w:sz w:val="20"/>
        </w:rPr>
        <w:t>[</w:t>
      </w:r>
      <w:r w:rsidRPr="00DF686E">
        <w:rPr>
          <w:i/>
          <w:sz w:val="20"/>
          <w:lang w:val="en"/>
        </w:rPr>
        <w:t>1 April 2017]</w:t>
      </w:r>
    </w:p>
    <w:p w:rsidR="00736906" w:rsidRPr="00DF686E" w:rsidRDefault="00736906" w:rsidP="00736906">
      <w:pPr>
        <w:pStyle w:val="SectionHeading"/>
      </w:pPr>
      <w:r w:rsidRPr="00DF686E">
        <w:fldChar w:fldCharType="begin" w:fldLock="1"/>
      </w:r>
      <w:r w:rsidRPr="00DF686E">
        <w:instrText xml:space="preserve"> GUID=03249d3f-ac1f-4162-871a-bd568a82d6c9 </w:instrText>
      </w:r>
      <w:r w:rsidRPr="00DF686E">
        <w:fldChar w:fldCharType="end"/>
      </w:r>
      <w:r w:rsidRPr="00DF686E">
        <w:t>Amendment of section 43Z</w:t>
      </w:r>
    </w:p>
    <w:p w:rsidR="00736906" w:rsidRDefault="00736906" w:rsidP="00127B7A">
      <w:pPr>
        <w:pStyle w:val="SectionText1"/>
      </w:pPr>
      <w:r w:rsidRPr="00127B7A">
        <w:fldChar w:fldCharType="begin" w:fldLock="1"/>
      </w:r>
      <w:r w:rsidRPr="00127B7A">
        <w:instrText xml:space="preserve"> GUID=671ca736-ccbc-439a-8bee-e6545f79ec26 </w:instrText>
      </w:r>
      <w:r w:rsidRPr="00127B7A">
        <w:fldChar w:fldCharType="end"/>
      </w:r>
      <w:r w:rsidR="00127B7A" w:rsidRPr="00952D97">
        <w:fldChar w:fldCharType="begin" w:fldLock="1"/>
      </w:r>
      <w:r w:rsidR="00127B7A" w:rsidRPr="00952D97">
        <w:instrText xml:space="preserve"> Quote "</w:instrText>
      </w:r>
      <w:r w:rsidR="00127B7A" w:rsidRPr="00952D97">
        <w:rPr>
          <w:b/>
          <w:bCs/>
        </w:rPr>
        <w:fldChar w:fldCharType="begin" w:fldLock="1"/>
      </w:r>
      <w:r w:rsidR="00127B7A" w:rsidRPr="00952D97">
        <w:rPr>
          <w:b/>
          <w:bCs/>
        </w:rPr>
        <w:instrText>SEQ SectionText(1.) \h</w:instrText>
      </w:r>
      <w:r w:rsidR="00127B7A" w:rsidRPr="00952D97">
        <w:rPr>
          <w:b/>
          <w:bCs/>
        </w:rPr>
        <w:fldChar w:fldCharType="end"/>
      </w:r>
      <w:r w:rsidR="00127B7A" w:rsidRPr="00952D97">
        <w:rPr>
          <w:b/>
          <w:bCs/>
        </w:rPr>
        <w:fldChar w:fldCharType="begin" w:fldLock="1"/>
      </w:r>
      <w:r w:rsidR="00127B7A" w:rsidRPr="00952D97">
        <w:rPr>
          <w:b/>
          <w:bCs/>
        </w:rPr>
        <w:instrText>SEQ ParaDisplay1</w:instrText>
      </w:r>
      <w:r w:rsidR="00127B7A" w:rsidRPr="00952D97">
        <w:rPr>
          <w:b/>
          <w:bCs/>
        </w:rPr>
        <w:fldChar w:fldCharType="separate"/>
      </w:r>
      <w:r w:rsidR="00127B7A">
        <w:rPr>
          <w:b/>
          <w:bCs/>
          <w:noProof/>
        </w:rPr>
        <w:instrText>31</w:instrText>
      </w:r>
      <w:r w:rsidR="00127B7A" w:rsidRPr="00952D97">
        <w:rPr>
          <w:b/>
          <w:bCs/>
        </w:rPr>
        <w:fldChar w:fldCharType="end"/>
      </w:r>
      <w:r w:rsidR="00127B7A" w:rsidRPr="00952D97">
        <w:fldChar w:fldCharType="begin" w:fldLock="1"/>
      </w:r>
      <w:r w:rsidR="00127B7A" w:rsidRPr="00952D97">
        <w:instrText xml:space="preserve"> SEQ SectionText(1) \r0\h </w:instrText>
      </w:r>
      <w:r w:rsidR="00127B7A" w:rsidRPr="00952D97">
        <w:fldChar w:fldCharType="end"/>
      </w:r>
      <w:r w:rsidR="00127B7A" w:rsidRPr="00952D97">
        <w:fldChar w:fldCharType="begin" w:fldLock="1"/>
      </w:r>
      <w:r w:rsidR="00127B7A" w:rsidRPr="00952D97">
        <w:instrText xml:space="preserve"> SEQ SectionInterpretation(a) \r0\h </w:instrText>
      </w:r>
      <w:r w:rsidR="00127B7A" w:rsidRPr="00952D97">
        <w:fldChar w:fldCharType="end"/>
      </w:r>
      <w:r w:rsidR="00127B7A" w:rsidRPr="00952D97">
        <w:fldChar w:fldCharType="begin" w:fldLock="1"/>
      </w:r>
      <w:r w:rsidR="00127B7A" w:rsidRPr="00952D97">
        <w:instrText xml:space="preserve"> SEQ SectionText(a) \r0\h </w:instrText>
      </w:r>
      <w:r w:rsidR="00127B7A" w:rsidRPr="00952D97">
        <w:fldChar w:fldCharType="end"/>
      </w:r>
      <w:r w:rsidR="00127B7A" w:rsidRPr="00952D97">
        <w:fldChar w:fldCharType="begin" w:fldLock="1"/>
      </w:r>
      <w:r w:rsidR="00127B7A" w:rsidRPr="00952D97">
        <w:instrText xml:space="preserve"> SEQ pSectionText1. \r0\h </w:instrText>
      </w:r>
      <w:r w:rsidR="00127B7A" w:rsidRPr="00952D97">
        <w:fldChar w:fldCharType="end"/>
      </w:r>
      <w:r w:rsidR="00127B7A" w:rsidRPr="00952D97">
        <w:fldChar w:fldCharType="begin" w:fldLock="1"/>
      </w:r>
      <w:r w:rsidR="00127B7A" w:rsidRPr="00952D97">
        <w:instrText xml:space="preserve"> SEQ SectionIllustrationText(a) \r0\h </w:instrText>
      </w:r>
      <w:r w:rsidR="00127B7A" w:rsidRPr="00952D97">
        <w:fldChar w:fldCharType="end"/>
      </w:r>
      <w:r w:rsidR="00127B7A" w:rsidRPr="00952D97">
        <w:fldChar w:fldCharType="begin" w:fldLock="1"/>
      </w:r>
      <w:r w:rsidR="00127B7A" w:rsidRPr="00952D97">
        <w:instrText xml:space="preserve"> SEQ SectionExplanationText\r0\h </w:instrText>
      </w:r>
      <w:r w:rsidR="00127B7A" w:rsidRPr="00952D97">
        <w:fldChar w:fldCharType="end"/>
      </w:r>
      <w:r w:rsidR="00127B7A" w:rsidRPr="00952D97">
        <w:fldChar w:fldCharType="begin" w:fldLock="1"/>
      </w:r>
      <w:r w:rsidR="00127B7A" w:rsidRPr="00952D97">
        <w:instrText xml:space="preserve"> SEQ SectionExceptionText\r0\h </w:instrText>
      </w:r>
      <w:r w:rsidR="00127B7A" w:rsidRPr="00952D97">
        <w:fldChar w:fldCharType="end"/>
      </w:r>
      <w:r w:rsidR="00127B7A">
        <w:rPr>
          <w:b/>
          <w:bCs/>
        </w:rPr>
        <w:instrText>.</w:instrText>
      </w:r>
      <w:r w:rsidR="00127B7A" w:rsidRPr="00952D97">
        <w:instrText xml:space="preserve">" </w:instrText>
      </w:r>
      <w:r w:rsidR="00127B7A" w:rsidRPr="00952D97">
        <w:fldChar w:fldCharType="separate"/>
      </w:r>
      <w:r w:rsidR="00127B7A">
        <w:rPr>
          <w:b/>
          <w:bCs/>
          <w:noProof/>
        </w:rPr>
        <w:t>31</w:t>
      </w:r>
      <w:r w:rsidR="00127B7A">
        <w:rPr>
          <w:b/>
          <w:bCs/>
        </w:rPr>
        <w:t>.</w:t>
      </w:r>
      <w:r w:rsidR="00127B7A" w:rsidRPr="00952D97">
        <w:fldChar w:fldCharType="end"/>
      </w:r>
      <w:r w:rsidR="00127B7A">
        <w:t>  </w:t>
      </w:r>
      <w:r w:rsidRPr="00DF686E">
        <w:t>Section 43Z(4) of the principal Act is amended by deleting</w:t>
      </w:r>
      <w:r w:rsidR="003C669E">
        <w:t xml:space="preserve"> the words </w:t>
      </w:r>
      <w:r w:rsidRPr="00DF686E">
        <w:t>“</w:t>
      </w:r>
      <w:r w:rsidR="00807047">
        <w:t>1</w:t>
      </w:r>
      <w:r w:rsidR="00807047" w:rsidRPr="00807047">
        <w:rPr>
          <w:vertAlign w:val="superscript"/>
        </w:rPr>
        <w:t>st</w:t>
      </w:r>
      <w:r w:rsidR="00807047">
        <w:t xml:space="preserve"> March 2007 and </w:t>
      </w:r>
      <w:r w:rsidRPr="00DF686E">
        <w:t xml:space="preserve">31st March 2017” and substituting </w:t>
      </w:r>
      <w:r w:rsidR="003C669E">
        <w:t xml:space="preserve">the words </w:t>
      </w:r>
      <w:r w:rsidRPr="00DF686E">
        <w:t>“</w:t>
      </w:r>
      <w:r w:rsidR="00807047">
        <w:t xml:space="preserve">1 March 2007 and </w:t>
      </w:r>
      <w:r w:rsidRPr="00DF686E">
        <w:t>31 December 2022</w:t>
      </w:r>
      <w:r>
        <w:t>”.</w:t>
      </w:r>
    </w:p>
    <w:p w:rsidR="00736906" w:rsidRPr="00C86C65" w:rsidRDefault="00736906" w:rsidP="00736906">
      <w:pPr>
        <w:pStyle w:val="SectionText1"/>
        <w:rPr>
          <w:sz w:val="20"/>
        </w:rPr>
      </w:pPr>
      <w:r w:rsidRPr="00C86C65">
        <w:rPr>
          <w:i/>
          <w:sz w:val="20"/>
        </w:rPr>
        <w:t>[1 April 2017]</w:t>
      </w:r>
      <w:r w:rsidRPr="00C86C65">
        <w:rPr>
          <w:i/>
          <w:sz w:val="20"/>
        </w:rPr>
        <w:fldChar w:fldCharType="begin" w:fldLock="1"/>
      </w:r>
      <w:r w:rsidRPr="00C86C65">
        <w:rPr>
          <w:i/>
          <w:sz w:val="20"/>
        </w:rPr>
        <w:instrText xml:space="preserve"> GUID=0d05ca7c-7368-4c71-a93e-b230fb6eac04 </w:instrText>
      </w:r>
      <w:r w:rsidRPr="00C86C65">
        <w:rPr>
          <w:i/>
          <w:sz w:val="20"/>
        </w:rPr>
        <w:fldChar w:fldCharType="end"/>
      </w:r>
    </w:p>
    <w:p w:rsidR="00736906" w:rsidRPr="001E4012" w:rsidRDefault="00736906" w:rsidP="00736906">
      <w:pPr>
        <w:pStyle w:val="SectionHeading"/>
      </w:pPr>
      <w:r w:rsidRPr="001E4012">
        <w:fldChar w:fldCharType="begin" w:fldLock="1"/>
      </w:r>
      <w:r w:rsidRPr="001E4012">
        <w:instrText xml:space="preserve"> GUID=e82c3920-fe4c-4334-810d-18d52621a79c </w:instrText>
      </w:r>
      <w:r w:rsidRPr="001E4012">
        <w:fldChar w:fldCharType="end"/>
      </w:r>
      <w:r w:rsidRPr="001E4012">
        <w:t>Amendment of section 43ZD</w:t>
      </w:r>
    </w:p>
    <w:p w:rsidR="00736906" w:rsidRPr="001E4012" w:rsidRDefault="00736906" w:rsidP="00127B7A">
      <w:pPr>
        <w:pStyle w:val="SectionText1"/>
      </w:pPr>
      <w:r w:rsidRPr="001E4012">
        <w:fldChar w:fldCharType="begin" w:fldLock="1"/>
      </w:r>
      <w:r w:rsidRPr="001E4012">
        <w:instrText xml:space="preserve"> GUID=6009156c-b8f0-4bb4-a263-ec85ef796348 </w:instrText>
      </w:r>
      <w:r w:rsidRPr="001E4012">
        <w:fldChar w:fldCharType="end"/>
      </w:r>
      <w:r w:rsidR="00127B7A" w:rsidRPr="001E4012">
        <w:fldChar w:fldCharType="begin" w:fldLock="1"/>
      </w:r>
      <w:r w:rsidR="00127B7A" w:rsidRPr="001E4012">
        <w:instrText xml:space="preserve"> Quote "</w:instrText>
      </w:r>
      <w:r w:rsidR="00127B7A" w:rsidRPr="001E4012">
        <w:rPr>
          <w:b/>
          <w:bCs/>
        </w:rPr>
        <w:fldChar w:fldCharType="begin" w:fldLock="1"/>
      </w:r>
      <w:r w:rsidR="00127B7A" w:rsidRPr="001E4012">
        <w:rPr>
          <w:b/>
          <w:bCs/>
        </w:rPr>
        <w:instrText>SEQ SectionText(1.) \h</w:instrText>
      </w:r>
      <w:r w:rsidR="00127B7A" w:rsidRPr="001E4012">
        <w:rPr>
          <w:b/>
          <w:bCs/>
        </w:rPr>
        <w:fldChar w:fldCharType="end"/>
      </w:r>
      <w:r w:rsidR="00127B7A" w:rsidRPr="001E4012">
        <w:rPr>
          <w:b/>
          <w:bCs/>
        </w:rPr>
        <w:fldChar w:fldCharType="begin" w:fldLock="1"/>
      </w:r>
      <w:r w:rsidR="00127B7A" w:rsidRPr="001E4012">
        <w:rPr>
          <w:b/>
          <w:bCs/>
        </w:rPr>
        <w:instrText>SEQ ParaDisplay1</w:instrText>
      </w:r>
      <w:r w:rsidR="00127B7A" w:rsidRPr="001E4012">
        <w:rPr>
          <w:b/>
          <w:bCs/>
        </w:rPr>
        <w:fldChar w:fldCharType="separate"/>
      </w:r>
      <w:r w:rsidR="00127B7A" w:rsidRPr="001E4012">
        <w:rPr>
          <w:b/>
          <w:bCs/>
          <w:noProof/>
        </w:rPr>
        <w:instrText>32</w:instrText>
      </w:r>
      <w:r w:rsidR="00127B7A" w:rsidRPr="001E4012">
        <w:rPr>
          <w:b/>
          <w:bCs/>
        </w:rPr>
        <w:fldChar w:fldCharType="end"/>
      </w:r>
      <w:r w:rsidR="00127B7A" w:rsidRPr="001E4012">
        <w:fldChar w:fldCharType="begin" w:fldLock="1"/>
      </w:r>
      <w:r w:rsidR="00127B7A" w:rsidRPr="001E4012">
        <w:instrText xml:space="preserve"> SEQ SectionText(1) \r0\h </w:instrText>
      </w:r>
      <w:r w:rsidR="00127B7A" w:rsidRPr="001E4012">
        <w:fldChar w:fldCharType="end"/>
      </w:r>
      <w:r w:rsidR="00127B7A" w:rsidRPr="001E4012">
        <w:fldChar w:fldCharType="begin" w:fldLock="1"/>
      </w:r>
      <w:r w:rsidR="00127B7A" w:rsidRPr="001E4012">
        <w:instrText xml:space="preserve"> SEQ SectionInterpretation(a) \r0\h </w:instrText>
      </w:r>
      <w:r w:rsidR="00127B7A" w:rsidRPr="001E4012">
        <w:fldChar w:fldCharType="end"/>
      </w:r>
      <w:r w:rsidR="00127B7A" w:rsidRPr="001E4012">
        <w:fldChar w:fldCharType="begin" w:fldLock="1"/>
      </w:r>
      <w:r w:rsidR="00127B7A" w:rsidRPr="001E4012">
        <w:instrText xml:space="preserve"> SEQ SectionText(a) \r0\h </w:instrText>
      </w:r>
      <w:r w:rsidR="00127B7A" w:rsidRPr="001E4012">
        <w:fldChar w:fldCharType="end"/>
      </w:r>
      <w:r w:rsidR="00127B7A" w:rsidRPr="001E4012">
        <w:fldChar w:fldCharType="begin" w:fldLock="1"/>
      </w:r>
      <w:r w:rsidR="00127B7A" w:rsidRPr="001E4012">
        <w:instrText xml:space="preserve"> SEQ pSectionText1. \r0\h </w:instrText>
      </w:r>
      <w:r w:rsidR="00127B7A" w:rsidRPr="001E4012">
        <w:fldChar w:fldCharType="end"/>
      </w:r>
      <w:r w:rsidR="00127B7A" w:rsidRPr="001E4012">
        <w:fldChar w:fldCharType="begin" w:fldLock="1"/>
      </w:r>
      <w:r w:rsidR="00127B7A" w:rsidRPr="001E4012">
        <w:instrText xml:space="preserve"> SEQ SectionIllustrationText(a) \r0\h </w:instrText>
      </w:r>
      <w:r w:rsidR="00127B7A" w:rsidRPr="001E4012">
        <w:fldChar w:fldCharType="end"/>
      </w:r>
      <w:r w:rsidR="00127B7A" w:rsidRPr="001E4012">
        <w:fldChar w:fldCharType="begin" w:fldLock="1"/>
      </w:r>
      <w:r w:rsidR="00127B7A" w:rsidRPr="001E4012">
        <w:instrText xml:space="preserve"> SEQ SectionExplanationText\r0\h </w:instrText>
      </w:r>
      <w:r w:rsidR="00127B7A" w:rsidRPr="001E4012">
        <w:fldChar w:fldCharType="end"/>
      </w:r>
      <w:r w:rsidR="00127B7A" w:rsidRPr="001E4012">
        <w:fldChar w:fldCharType="begin" w:fldLock="1"/>
      </w:r>
      <w:r w:rsidR="00127B7A" w:rsidRPr="001E4012">
        <w:instrText xml:space="preserve"> SEQ SectionExceptionText\r0\h </w:instrText>
      </w:r>
      <w:r w:rsidR="00127B7A" w:rsidRPr="001E4012">
        <w:fldChar w:fldCharType="end"/>
      </w:r>
      <w:r w:rsidR="00127B7A" w:rsidRPr="001E4012">
        <w:rPr>
          <w:b/>
          <w:bCs/>
        </w:rPr>
        <w:instrText>.</w:instrText>
      </w:r>
      <w:r w:rsidR="00127B7A" w:rsidRPr="001E4012">
        <w:instrText xml:space="preserve">" </w:instrText>
      </w:r>
      <w:r w:rsidR="00127B7A" w:rsidRPr="001E4012">
        <w:fldChar w:fldCharType="separate"/>
      </w:r>
      <w:r w:rsidR="00127B7A" w:rsidRPr="001E4012">
        <w:rPr>
          <w:b/>
          <w:bCs/>
          <w:noProof/>
        </w:rPr>
        <w:t>32</w:t>
      </w:r>
      <w:r w:rsidR="00127B7A" w:rsidRPr="001E4012">
        <w:rPr>
          <w:b/>
          <w:bCs/>
        </w:rPr>
        <w:t>.</w:t>
      </w:r>
      <w:r w:rsidR="00127B7A" w:rsidRPr="001E4012">
        <w:fldChar w:fldCharType="end"/>
      </w:r>
      <w:r w:rsidR="00127B7A" w:rsidRPr="001E4012">
        <w:t>  </w:t>
      </w:r>
      <w:r w:rsidRPr="001E4012">
        <w:t>Section 43ZD(4) of the principal Act is amended by deleting the words “1st April 2008 and 31st March 2017” and substituting the words “1 April 2008 and 31</w:t>
      </w:r>
      <w:r w:rsidRPr="001E4012">
        <w:rPr>
          <w:color w:val="000000"/>
          <w:szCs w:val="26"/>
          <w:lang w:val="en"/>
        </w:rPr>
        <w:t> December 2022”.</w:t>
      </w:r>
    </w:p>
    <w:p w:rsidR="00736906" w:rsidRPr="001E4012" w:rsidRDefault="00736906" w:rsidP="00736906">
      <w:pPr>
        <w:pStyle w:val="SectionText1"/>
        <w:ind w:firstLine="0"/>
        <w:rPr>
          <w:i/>
          <w:sz w:val="20"/>
        </w:rPr>
      </w:pPr>
      <w:r w:rsidRPr="001E4012">
        <w:rPr>
          <w:sz w:val="22"/>
        </w:rPr>
        <w:fldChar w:fldCharType="begin" w:fldLock="1"/>
      </w:r>
      <w:r w:rsidRPr="001E4012">
        <w:rPr>
          <w:sz w:val="22"/>
        </w:rPr>
        <w:instrText xml:space="preserve"> GUID=669577bc-534d-4729-be89-29ab7bde606b </w:instrText>
      </w:r>
      <w:r w:rsidRPr="001E4012">
        <w:rPr>
          <w:sz w:val="22"/>
        </w:rPr>
        <w:fldChar w:fldCharType="end"/>
      </w:r>
      <w:r w:rsidRPr="001E4012">
        <w:rPr>
          <w:i/>
          <w:sz w:val="20"/>
        </w:rPr>
        <w:t>[1 April 2017]</w:t>
      </w:r>
    </w:p>
    <w:p w:rsidR="00736906" w:rsidRPr="001E4012" w:rsidRDefault="00736906" w:rsidP="00736906">
      <w:pPr>
        <w:pStyle w:val="SectionHeading"/>
      </w:pPr>
      <w:r w:rsidRPr="001E4012">
        <w:t>Amendment of section 43ZF</w:t>
      </w:r>
    </w:p>
    <w:p w:rsidR="00736906" w:rsidRPr="001E4012" w:rsidRDefault="00127B7A" w:rsidP="00127B7A">
      <w:pPr>
        <w:pStyle w:val="SectionText1"/>
      </w:pPr>
      <w:r w:rsidRPr="001E4012">
        <w:fldChar w:fldCharType="begin" w:fldLock="1"/>
      </w:r>
      <w:r w:rsidRPr="001E4012">
        <w:instrText xml:space="preserve"> Quote "</w:instrText>
      </w:r>
      <w:r w:rsidRPr="001E4012">
        <w:rPr>
          <w:b/>
          <w:bCs/>
        </w:rPr>
        <w:fldChar w:fldCharType="begin" w:fldLock="1"/>
      </w:r>
      <w:r w:rsidRPr="001E4012">
        <w:rPr>
          <w:b/>
          <w:bCs/>
        </w:rPr>
        <w:instrText>SEQ SectionText(1.) \h</w:instrText>
      </w:r>
      <w:r w:rsidRPr="001E4012">
        <w:rPr>
          <w:b/>
          <w:bCs/>
        </w:rPr>
        <w:fldChar w:fldCharType="end"/>
      </w:r>
      <w:r w:rsidRPr="001E4012">
        <w:rPr>
          <w:b/>
          <w:bCs/>
        </w:rPr>
        <w:fldChar w:fldCharType="begin" w:fldLock="1"/>
      </w:r>
      <w:r w:rsidRPr="001E4012">
        <w:rPr>
          <w:b/>
          <w:bCs/>
        </w:rPr>
        <w:instrText>SEQ ParaDisplay1</w:instrText>
      </w:r>
      <w:r w:rsidRPr="001E4012">
        <w:rPr>
          <w:b/>
          <w:bCs/>
        </w:rPr>
        <w:fldChar w:fldCharType="separate"/>
      </w:r>
      <w:r w:rsidRPr="001E4012">
        <w:rPr>
          <w:b/>
          <w:bCs/>
          <w:noProof/>
        </w:rPr>
        <w:instrText>33</w:instrText>
      </w:r>
      <w:r w:rsidRPr="001E4012">
        <w:rPr>
          <w:b/>
          <w:bCs/>
        </w:rPr>
        <w:fldChar w:fldCharType="end"/>
      </w:r>
      <w:r w:rsidRPr="001E4012">
        <w:fldChar w:fldCharType="begin" w:fldLock="1"/>
      </w:r>
      <w:r w:rsidRPr="001E4012">
        <w:instrText xml:space="preserve"> SEQ SectionText(1) \r0\h </w:instrText>
      </w:r>
      <w:r w:rsidRPr="001E4012">
        <w:fldChar w:fldCharType="end"/>
      </w:r>
      <w:r w:rsidRPr="001E4012">
        <w:fldChar w:fldCharType="begin" w:fldLock="1"/>
      </w:r>
      <w:r w:rsidRPr="001E4012">
        <w:instrText xml:space="preserve"> SEQ SectionInterpretation(a) \r0\h </w:instrText>
      </w:r>
      <w:r w:rsidRPr="001E4012">
        <w:fldChar w:fldCharType="end"/>
      </w:r>
      <w:r w:rsidRPr="001E4012">
        <w:fldChar w:fldCharType="begin" w:fldLock="1"/>
      </w:r>
      <w:r w:rsidRPr="001E4012">
        <w:instrText xml:space="preserve"> SEQ SectionText(a) \r0\h </w:instrText>
      </w:r>
      <w:r w:rsidRPr="001E4012">
        <w:fldChar w:fldCharType="end"/>
      </w:r>
      <w:r w:rsidRPr="001E4012">
        <w:fldChar w:fldCharType="begin" w:fldLock="1"/>
      </w:r>
      <w:r w:rsidRPr="001E4012">
        <w:instrText xml:space="preserve"> SEQ pSectionText1. \r0\h </w:instrText>
      </w:r>
      <w:r w:rsidRPr="001E4012">
        <w:fldChar w:fldCharType="end"/>
      </w:r>
      <w:r w:rsidRPr="001E4012">
        <w:fldChar w:fldCharType="begin" w:fldLock="1"/>
      </w:r>
      <w:r w:rsidRPr="001E4012">
        <w:instrText xml:space="preserve"> SEQ SectionIllustrationText(a) \r0\h </w:instrText>
      </w:r>
      <w:r w:rsidRPr="001E4012">
        <w:fldChar w:fldCharType="end"/>
      </w:r>
      <w:r w:rsidRPr="001E4012">
        <w:fldChar w:fldCharType="begin" w:fldLock="1"/>
      </w:r>
      <w:r w:rsidRPr="001E4012">
        <w:instrText xml:space="preserve"> SEQ SectionExplanationText\r0\h </w:instrText>
      </w:r>
      <w:r w:rsidRPr="001E4012">
        <w:fldChar w:fldCharType="end"/>
      </w:r>
      <w:r w:rsidRPr="001E4012">
        <w:fldChar w:fldCharType="begin" w:fldLock="1"/>
      </w:r>
      <w:r w:rsidRPr="001E4012">
        <w:instrText xml:space="preserve"> SEQ SectionExceptionText\r0\h </w:instrText>
      </w:r>
      <w:r w:rsidRPr="001E4012">
        <w:fldChar w:fldCharType="end"/>
      </w:r>
      <w:r w:rsidRPr="001E4012">
        <w:rPr>
          <w:b/>
          <w:bCs/>
        </w:rPr>
        <w:instrText>.</w:instrText>
      </w:r>
      <w:r w:rsidRPr="001E4012">
        <w:instrText xml:space="preserve">" </w:instrText>
      </w:r>
      <w:r w:rsidRPr="001E4012">
        <w:fldChar w:fldCharType="separate"/>
      </w:r>
      <w:r w:rsidRPr="001E4012">
        <w:rPr>
          <w:b/>
          <w:bCs/>
          <w:noProof/>
        </w:rPr>
        <w:t>33</w:t>
      </w:r>
      <w:r w:rsidRPr="001E4012">
        <w:rPr>
          <w:b/>
          <w:bCs/>
        </w:rPr>
        <w:t>.</w:t>
      </w:r>
      <w:r w:rsidRPr="001E4012">
        <w:fldChar w:fldCharType="end"/>
      </w:r>
      <w:r w:rsidRPr="001E4012">
        <w:t>  </w:t>
      </w:r>
      <w:r w:rsidR="00736906" w:rsidRPr="001E4012">
        <w:t>Section 43ZF(8) of the principal Act is amended —</w:t>
      </w:r>
    </w:p>
    <w:p w:rsidR="00736906" w:rsidRPr="001E4012" w:rsidRDefault="00736906" w:rsidP="00736906">
      <w:pPr>
        <w:pStyle w:val="SectionTexta"/>
      </w:pPr>
      <w:r w:rsidRPr="001E4012">
        <w:tab/>
      </w:r>
      <w:r w:rsidRPr="001E4012">
        <w:fldChar w:fldCharType="begin" w:fldLock="1"/>
      </w:r>
      <w:r w:rsidRPr="001E4012">
        <w:instrText xml:space="preserve"> Quote "(</w:instrText>
      </w:r>
      <w:r w:rsidRPr="001E4012">
        <w:fldChar w:fldCharType="begin" w:fldLock="1"/>
      </w:r>
      <w:r w:rsidRPr="001E4012">
        <w:instrText>SEQ SectionText(a) \h</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w:instrText>
      </w:r>
      <w:r w:rsidRPr="001E4012">
        <w:rPr>
          <w:noProof/>
        </w:rPr>
        <w:fldChar w:fldCharType="end"/>
      </w:r>
      <w:r w:rsidRPr="001E4012">
        <w:instrText xml:space="preserve"> &gt; 26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w:instrText>
      </w:r>
      <w:r w:rsidRPr="001E4012">
        <w:rPr>
          <w:noProof/>
        </w:rPr>
        <w:fldChar w:fldCharType="end"/>
      </w:r>
      <w:r w:rsidRPr="001E4012">
        <w:instrText xml:space="preserve"> &gt; 52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w:instrText>
      </w:r>
      <w:r w:rsidRPr="001E4012">
        <w:rPr>
          <w:noProof/>
        </w:rPr>
        <w:fldChar w:fldCharType="end"/>
      </w:r>
      <w:r w:rsidRPr="001E4012">
        <w:instrText xml:space="preserve"> &gt; 78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w:instrText>
      </w:r>
      <w:r w:rsidRPr="001E4012">
        <w:rPr>
          <w:noProof/>
        </w:rPr>
        <w:fldChar w:fldCharType="end"/>
      </w:r>
      <w:r w:rsidRPr="001E4012">
        <w:instrText xml:space="preserve"> &gt; 104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w:instrText>
      </w:r>
      <w:r w:rsidRPr="001E4012">
        <w:rPr>
          <w:noProof/>
        </w:rPr>
        <w:fldChar w:fldCharType="end"/>
      </w:r>
      <w:r w:rsidRPr="001E4012">
        <w:instrText xml:space="preserve"> &gt; 130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w:instrText>
      </w:r>
      <w:r w:rsidRPr="001E4012">
        <w:rPr>
          <w:noProof/>
        </w:rPr>
        <w:fldChar w:fldCharType="end"/>
      </w:r>
      <w:r w:rsidRPr="001E4012">
        <w:instrText xml:space="preserve"> &gt; 156 "</w:instrText>
      </w:r>
      <w:r w:rsidRPr="001E4012">
        <w:rPr>
          <w:i/>
        </w:rPr>
        <w:instrText>z</w:instrText>
      </w:r>
      <w:r w:rsidRPr="001E4012">
        <w:instrText>"</w:instrText>
      </w:r>
      <w:r w:rsidRPr="001E4012">
        <w:fldChar w:fldCharType="end"/>
      </w:r>
      <w:r w:rsidRPr="001E4012">
        <w:rPr>
          <w:i/>
          <w:iCs/>
        </w:rPr>
        <w:fldChar w:fldCharType="begin" w:fldLock="1"/>
      </w:r>
      <w:r w:rsidRPr="001E4012">
        <w:rPr>
          <w:i/>
          <w:iCs/>
        </w:rPr>
        <w:instrText>SEQ ParaDisplay \r</w:instrText>
      </w:r>
      <w:r w:rsidRPr="001E4012">
        <w:rPr>
          <w:i/>
          <w:iCs/>
        </w:rPr>
        <w:fldChar w:fldCharType="begin" w:fldLock="1"/>
      </w:r>
      <w:r w:rsidRPr="001E4012">
        <w:rPr>
          <w:i/>
          <w:iCs/>
        </w:rPr>
        <w:instrText>=MOD(</w:instrText>
      </w:r>
      <w:r w:rsidRPr="001E4012">
        <w:rPr>
          <w:i/>
          <w:iCs/>
        </w:rPr>
        <w:fldChar w:fldCharType="begin" w:fldLock="1"/>
      </w:r>
      <w:r w:rsidRPr="001E4012">
        <w:rPr>
          <w:i/>
          <w:iCs/>
        </w:rPr>
        <w:instrText>=</w:instrText>
      </w:r>
      <w:r w:rsidRPr="001E4012">
        <w:rPr>
          <w:i/>
          <w:iCs/>
        </w:rPr>
        <w:fldChar w:fldCharType="begin" w:fldLock="1"/>
      </w:r>
      <w:r w:rsidRPr="001E4012">
        <w:rPr>
          <w:i/>
          <w:iCs/>
        </w:rPr>
        <w:instrText>SEQ SectionText(a) \c</w:instrText>
      </w:r>
      <w:r w:rsidRPr="001E4012">
        <w:rPr>
          <w:i/>
          <w:iCs/>
        </w:rPr>
        <w:fldChar w:fldCharType="separate"/>
      </w:r>
      <w:r w:rsidRPr="001E4012">
        <w:rPr>
          <w:i/>
          <w:iCs/>
          <w:noProof/>
        </w:rPr>
        <w:instrText>1</w:instrText>
      </w:r>
      <w:r w:rsidRPr="001E4012">
        <w:rPr>
          <w:i/>
          <w:iCs/>
        </w:rPr>
        <w:fldChar w:fldCharType="end"/>
      </w:r>
      <w:r w:rsidRPr="001E4012">
        <w:rPr>
          <w:i/>
          <w:iCs/>
        </w:rPr>
        <w:instrText>-1</w:instrText>
      </w:r>
      <w:r w:rsidRPr="001E4012">
        <w:rPr>
          <w:i/>
          <w:iCs/>
        </w:rPr>
        <w:fldChar w:fldCharType="separate"/>
      </w:r>
      <w:r w:rsidRPr="001E4012">
        <w:rPr>
          <w:i/>
          <w:iCs/>
          <w:noProof/>
        </w:rPr>
        <w:instrText>0</w:instrText>
      </w:r>
      <w:r w:rsidRPr="001E4012">
        <w:rPr>
          <w:i/>
          <w:iCs/>
        </w:rPr>
        <w:fldChar w:fldCharType="end"/>
      </w:r>
      <w:r w:rsidRPr="001E4012">
        <w:rPr>
          <w:i/>
          <w:iCs/>
        </w:rPr>
        <w:instrText>,26)+1</w:instrText>
      </w:r>
      <w:r w:rsidRPr="001E4012">
        <w:rPr>
          <w:i/>
          <w:iCs/>
        </w:rPr>
        <w:fldChar w:fldCharType="separate"/>
      </w:r>
      <w:r w:rsidRPr="001E4012">
        <w:rPr>
          <w:i/>
          <w:iCs/>
          <w:noProof/>
        </w:rPr>
        <w:instrText>1</w:instrText>
      </w:r>
      <w:r w:rsidRPr="001E4012">
        <w:rPr>
          <w:i/>
          <w:iCs/>
        </w:rPr>
        <w:fldChar w:fldCharType="end"/>
      </w:r>
      <w:r w:rsidRPr="001E4012">
        <w:rPr>
          <w:i/>
          <w:iCs/>
        </w:rPr>
        <w:instrText xml:space="preserve"> \*alphabetic</w:instrText>
      </w:r>
      <w:r w:rsidRPr="001E4012">
        <w:rPr>
          <w:i/>
          <w:iCs/>
        </w:rPr>
        <w:fldChar w:fldCharType="separate"/>
      </w:r>
      <w:r w:rsidRPr="001E4012">
        <w:rPr>
          <w:i/>
          <w:iCs/>
          <w:noProof/>
        </w:rPr>
        <w:instrText>a</w:instrText>
      </w:r>
      <w:r w:rsidRPr="001E4012">
        <w:rPr>
          <w:i/>
          <w:iCs/>
        </w:rPr>
        <w:fldChar w:fldCharType="end"/>
      </w:r>
      <w:r w:rsidRPr="001E4012">
        <w:fldChar w:fldCharType="begin" w:fldLock="1"/>
      </w:r>
      <w:r w:rsidRPr="001E4012">
        <w:instrText>SEQ SectionText(i) \r0 \h</w:instrText>
      </w:r>
      <w:r w:rsidRPr="001E4012">
        <w:fldChar w:fldCharType="end"/>
      </w:r>
      <w:r w:rsidRPr="001E4012">
        <w:fldChar w:fldCharType="begin" w:fldLock="1"/>
      </w:r>
      <w:r w:rsidRPr="001E4012">
        <w:instrText xml:space="preserve"> SEQ Am2SectionText(1) \r0\h </w:instrText>
      </w:r>
      <w:r w:rsidRPr="001E4012">
        <w:fldChar w:fldCharType="end"/>
      </w:r>
      <w:r w:rsidRPr="001E4012">
        <w:fldChar w:fldCharType="begin" w:fldLock="1"/>
      </w:r>
      <w:r w:rsidRPr="001E4012">
        <w:instrText xml:space="preserve"> SEQ Am2SectionInterpretation(a) \r0\h </w:instrText>
      </w:r>
      <w:r w:rsidRPr="001E4012">
        <w:fldChar w:fldCharType="end"/>
      </w:r>
      <w:r w:rsidRPr="001E4012">
        <w:fldChar w:fldCharType="begin" w:fldLock="1"/>
      </w:r>
      <w:r w:rsidRPr="001E4012">
        <w:instrText xml:space="preserve"> SEQ pSectionText(a) \r0\h </w:instrText>
      </w:r>
      <w:r w:rsidRPr="001E4012">
        <w:fldChar w:fldCharType="end"/>
      </w:r>
      <w:r w:rsidRPr="001E4012">
        <w:fldChar w:fldCharType="begin" w:fldLock="1"/>
      </w:r>
      <w:r w:rsidRPr="001E4012">
        <w:instrText xml:space="preserve"> pSectionText(a) \r0\h </w:instrText>
      </w:r>
      <w:r w:rsidRPr="001E4012">
        <w:fldChar w:fldCharType="end"/>
      </w:r>
      <w:r w:rsidRPr="001E4012">
        <w:instrText xml:space="preserve">)" </w:instrText>
      </w:r>
      <w:r w:rsidRPr="001E4012">
        <w:fldChar w:fldCharType="separate"/>
      </w:r>
      <w:r w:rsidRPr="001E4012">
        <w:t>(</w:t>
      </w:r>
      <w:r w:rsidRPr="001E4012">
        <w:rPr>
          <w:i/>
          <w:iCs/>
          <w:noProof/>
        </w:rPr>
        <w:t>a</w:t>
      </w:r>
      <w:r w:rsidRPr="001E4012">
        <w:t>)</w:t>
      </w:r>
      <w:r w:rsidRPr="001E4012">
        <w:fldChar w:fldCharType="end"/>
      </w:r>
      <w:r w:rsidRPr="001E4012">
        <w:tab/>
        <w:t>by deleting the words “</w:t>
      </w:r>
      <w:r w:rsidR="006F62F7" w:rsidRPr="001E4012">
        <w:t>such as”</w:t>
      </w:r>
      <w:r w:rsidRPr="001E4012">
        <w:t xml:space="preserve"> in paragraph (</w:t>
      </w:r>
      <w:r w:rsidRPr="001E4012">
        <w:rPr>
          <w:i/>
        </w:rPr>
        <w:t>a</w:t>
      </w:r>
      <w:r w:rsidRPr="001E4012">
        <w:t>) of the definition of “corporate ser</w:t>
      </w:r>
      <w:r w:rsidR="006F62F7" w:rsidRPr="001E4012">
        <w:t>vice” and substituting the word</w:t>
      </w:r>
      <w:r w:rsidRPr="001E4012">
        <w:t xml:space="preserve"> “excluding”;</w:t>
      </w:r>
    </w:p>
    <w:p w:rsidR="00736906" w:rsidRPr="001E4012" w:rsidRDefault="00736906" w:rsidP="00736906">
      <w:pPr>
        <w:pStyle w:val="SectionTexta"/>
      </w:pPr>
      <w:r w:rsidRPr="001E4012">
        <w:tab/>
      </w:r>
      <w:r w:rsidRPr="001E4012">
        <w:fldChar w:fldCharType="begin" w:fldLock="1"/>
      </w:r>
      <w:r w:rsidRPr="001E4012">
        <w:instrText xml:space="preserve"> Quote "(</w:instrText>
      </w:r>
      <w:r w:rsidRPr="001E4012">
        <w:fldChar w:fldCharType="begin" w:fldLock="1"/>
      </w:r>
      <w:r w:rsidRPr="001E4012">
        <w:instrText>SEQ SectionText(a) \h</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26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52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78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104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130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156 "</w:instrText>
      </w:r>
      <w:r w:rsidRPr="001E4012">
        <w:rPr>
          <w:i/>
        </w:rPr>
        <w:instrText>z</w:instrText>
      </w:r>
      <w:r w:rsidRPr="001E4012">
        <w:instrText>"</w:instrText>
      </w:r>
      <w:r w:rsidRPr="001E4012">
        <w:fldChar w:fldCharType="end"/>
      </w:r>
      <w:r w:rsidRPr="001E4012">
        <w:rPr>
          <w:i/>
          <w:iCs/>
        </w:rPr>
        <w:fldChar w:fldCharType="begin" w:fldLock="1"/>
      </w:r>
      <w:r w:rsidRPr="001E4012">
        <w:rPr>
          <w:i/>
          <w:iCs/>
        </w:rPr>
        <w:instrText>SEQ ParaDisplay \r</w:instrText>
      </w:r>
      <w:r w:rsidRPr="001E4012">
        <w:rPr>
          <w:i/>
          <w:iCs/>
        </w:rPr>
        <w:fldChar w:fldCharType="begin" w:fldLock="1"/>
      </w:r>
      <w:r w:rsidRPr="001E4012">
        <w:rPr>
          <w:i/>
          <w:iCs/>
        </w:rPr>
        <w:instrText>=MOD(</w:instrText>
      </w:r>
      <w:r w:rsidRPr="001E4012">
        <w:rPr>
          <w:i/>
          <w:iCs/>
        </w:rPr>
        <w:fldChar w:fldCharType="begin" w:fldLock="1"/>
      </w:r>
      <w:r w:rsidRPr="001E4012">
        <w:rPr>
          <w:i/>
          <w:iCs/>
        </w:rPr>
        <w:instrText>=</w:instrText>
      </w:r>
      <w:r w:rsidRPr="001E4012">
        <w:rPr>
          <w:i/>
          <w:iCs/>
        </w:rPr>
        <w:fldChar w:fldCharType="begin" w:fldLock="1"/>
      </w:r>
      <w:r w:rsidRPr="001E4012">
        <w:rPr>
          <w:i/>
          <w:iCs/>
        </w:rPr>
        <w:instrText>SEQ SectionText(a) \c</w:instrText>
      </w:r>
      <w:r w:rsidRPr="001E4012">
        <w:rPr>
          <w:i/>
          <w:iCs/>
        </w:rPr>
        <w:fldChar w:fldCharType="separate"/>
      </w:r>
      <w:r w:rsidRPr="001E4012">
        <w:rPr>
          <w:i/>
          <w:iCs/>
          <w:noProof/>
        </w:rPr>
        <w:instrText>2</w:instrText>
      </w:r>
      <w:r w:rsidRPr="001E4012">
        <w:rPr>
          <w:i/>
          <w:iCs/>
        </w:rPr>
        <w:fldChar w:fldCharType="end"/>
      </w:r>
      <w:r w:rsidRPr="001E4012">
        <w:rPr>
          <w:i/>
          <w:iCs/>
        </w:rPr>
        <w:instrText>-1</w:instrText>
      </w:r>
      <w:r w:rsidRPr="001E4012">
        <w:rPr>
          <w:i/>
          <w:iCs/>
        </w:rPr>
        <w:fldChar w:fldCharType="separate"/>
      </w:r>
      <w:r w:rsidRPr="001E4012">
        <w:rPr>
          <w:i/>
          <w:iCs/>
          <w:noProof/>
        </w:rPr>
        <w:instrText>1</w:instrText>
      </w:r>
      <w:r w:rsidRPr="001E4012">
        <w:rPr>
          <w:i/>
          <w:iCs/>
        </w:rPr>
        <w:fldChar w:fldCharType="end"/>
      </w:r>
      <w:r w:rsidRPr="001E4012">
        <w:rPr>
          <w:i/>
          <w:iCs/>
        </w:rPr>
        <w:instrText>,26)+1</w:instrText>
      </w:r>
      <w:r w:rsidRPr="001E4012">
        <w:rPr>
          <w:i/>
          <w:iCs/>
        </w:rPr>
        <w:fldChar w:fldCharType="separate"/>
      </w:r>
      <w:r w:rsidRPr="001E4012">
        <w:rPr>
          <w:i/>
          <w:iCs/>
          <w:noProof/>
        </w:rPr>
        <w:instrText>2</w:instrText>
      </w:r>
      <w:r w:rsidRPr="001E4012">
        <w:rPr>
          <w:i/>
          <w:iCs/>
        </w:rPr>
        <w:fldChar w:fldCharType="end"/>
      </w:r>
      <w:r w:rsidRPr="001E4012">
        <w:rPr>
          <w:i/>
          <w:iCs/>
        </w:rPr>
        <w:instrText xml:space="preserve"> \*alphabetic</w:instrText>
      </w:r>
      <w:r w:rsidRPr="001E4012">
        <w:rPr>
          <w:i/>
          <w:iCs/>
        </w:rPr>
        <w:fldChar w:fldCharType="separate"/>
      </w:r>
      <w:r w:rsidRPr="001E4012">
        <w:rPr>
          <w:i/>
          <w:iCs/>
          <w:noProof/>
        </w:rPr>
        <w:instrText>b</w:instrText>
      </w:r>
      <w:r w:rsidRPr="001E4012">
        <w:rPr>
          <w:i/>
          <w:iCs/>
        </w:rPr>
        <w:fldChar w:fldCharType="end"/>
      </w:r>
      <w:r w:rsidRPr="001E4012">
        <w:fldChar w:fldCharType="begin" w:fldLock="1"/>
      </w:r>
      <w:r w:rsidRPr="001E4012">
        <w:instrText>SEQ SectionText(i) \r0 \h</w:instrText>
      </w:r>
      <w:r w:rsidRPr="001E4012">
        <w:fldChar w:fldCharType="end"/>
      </w:r>
      <w:r w:rsidRPr="001E4012">
        <w:fldChar w:fldCharType="begin" w:fldLock="1"/>
      </w:r>
      <w:r w:rsidRPr="001E4012">
        <w:instrText xml:space="preserve"> SEQ Am2SectionText(1) \r0\h </w:instrText>
      </w:r>
      <w:r w:rsidRPr="001E4012">
        <w:fldChar w:fldCharType="end"/>
      </w:r>
      <w:r w:rsidRPr="001E4012">
        <w:fldChar w:fldCharType="begin" w:fldLock="1"/>
      </w:r>
      <w:r w:rsidRPr="001E4012">
        <w:instrText xml:space="preserve"> SEQ Am2SectionInterpretation(a) \r0\h </w:instrText>
      </w:r>
      <w:r w:rsidRPr="001E4012">
        <w:fldChar w:fldCharType="end"/>
      </w:r>
      <w:r w:rsidRPr="001E4012">
        <w:fldChar w:fldCharType="begin" w:fldLock="1"/>
      </w:r>
      <w:r w:rsidRPr="001E4012">
        <w:instrText xml:space="preserve"> SEQ pSectionText(a) \r0\h </w:instrText>
      </w:r>
      <w:r w:rsidRPr="001E4012">
        <w:fldChar w:fldCharType="end"/>
      </w:r>
      <w:r w:rsidRPr="001E4012">
        <w:fldChar w:fldCharType="begin" w:fldLock="1"/>
      </w:r>
      <w:r w:rsidRPr="001E4012">
        <w:instrText xml:space="preserve"> pSectionText(a) \r0\h </w:instrText>
      </w:r>
      <w:r w:rsidRPr="001E4012">
        <w:fldChar w:fldCharType="end"/>
      </w:r>
      <w:r w:rsidRPr="001E4012">
        <w:instrText xml:space="preserve">)" </w:instrText>
      </w:r>
      <w:r w:rsidRPr="001E4012">
        <w:fldChar w:fldCharType="separate"/>
      </w:r>
      <w:r w:rsidRPr="001E4012">
        <w:t>(</w:t>
      </w:r>
      <w:r w:rsidRPr="001E4012">
        <w:rPr>
          <w:i/>
          <w:iCs/>
          <w:noProof/>
        </w:rPr>
        <w:t>b</w:t>
      </w:r>
      <w:r w:rsidRPr="001E4012">
        <w:t>)</w:t>
      </w:r>
      <w:r w:rsidRPr="001E4012">
        <w:fldChar w:fldCharType="end"/>
      </w:r>
      <w:r w:rsidRPr="001E4012">
        <w:tab/>
        <w:t>by deleting paragraph (</w:t>
      </w:r>
      <w:r w:rsidRPr="001E4012">
        <w:rPr>
          <w:i/>
        </w:rPr>
        <w:t>e</w:t>
      </w:r>
      <w:r w:rsidRPr="001E4012">
        <w:t xml:space="preserve">) of the definition of “corporate service”; </w:t>
      </w:r>
    </w:p>
    <w:p w:rsidR="00736906" w:rsidRPr="00051774" w:rsidRDefault="00736906" w:rsidP="00736906">
      <w:pPr>
        <w:pStyle w:val="SectionTexta"/>
      </w:pPr>
      <w:r w:rsidRPr="001E4012">
        <w:tab/>
      </w:r>
      <w:r w:rsidRPr="001E4012">
        <w:fldChar w:fldCharType="begin" w:fldLock="1"/>
      </w:r>
      <w:r w:rsidRPr="001E4012">
        <w:instrText xml:space="preserve"> Quote "(</w:instrText>
      </w:r>
      <w:r w:rsidRPr="001E4012">
        <w:fldChar w:fldCharType="begin" w:fldLock="1"/>
      </w:r>
      <w:r w:rsidRPr="001E4012">
        <w:instrText>SEQ SectionText(a) \h</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3</w:instrText>
      </w:r>
      <w:r w:rsidRPr="001E4012">
        <w:rPr>
          <w:noProof/>
        </w:rPr>
        <w:fldChar w:fldCharType="end"/>
      </w:r>
      <w:r w:rsidRPr="001E4012">
        <w:instrText xml:space="preserve"> &gt; 26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3</w:instrText>
      </w:r>
      <w:r w:rsidRPr="001E4012">
        <w:rPr>
          <w:noProof/>
        </w:rPr>
        <w:fldChar w:fldCharType="end"/>
      </w:r>
      <w:r w:rsidRPr="001E4012">
        <w:instrText xml:space="preserve"> &gt; 52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3</w:instrText>
      </w:r>
      <w:r w:rsidRPr="001E4012">
        <w:rPr>
          <w:noProof/>
        </w:rPr>
        <w:fldChar w:fldCharType="end"/>
      </w:r>
      <w:r w:rsidRPr="001E4012">
        <w:instrText xml:space="preserve"> &gt; 78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3</w:instrText>
      </w:r>
      <w:r w:rsidRPr="001E4012">
        <w:rPr>
          <w:noProof/>
        </w:rPr>
        <w:fldChar w:fldCharType="end"/>
      </w:r>
      <w:r w:rsidRPr="001E4012">
        <w:instrText xml:space="preserve"> &gt; 104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3</w:instrText>
      </w:r>
      <w:r w:rsidRPr="001E4012">
        <w:rPr>
          <w:noProof/>
        </w:rPr>
        <w:fldChar w:fldCharType="end"/>
      </w:r>
      <w:r w:rsidRPr="001E4012">
        <w:instrText xml:space="preserve"> &gt; 130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3</w:instrText>
      </w:r>
      <w:r w:rsidRPr="001E4012">
        <w:rPr>
          <w:noProof/>
        </w:rPr>
        <w:fldChar w:fldCharType="end"/>
      </w:r>
      <w:r w:rsidRPr="001E4012">
        <w:instrText xml:space="preserve"> &gt; 156 "</w:instrText>
      </w:r>
      <w:r w:rsidRPr="001E4012">
        <w:rPr>
          <w:i/>
        </w:rPr>
        <w:instrText>z</w:instrText>
      </w:r>
      <w:r w:rsidRPr="001E4012">
        <w:instrText>"</w:instrText>
      </w:r>
      <w:r w:rsidRPr="001E4012">
        <w:fldChar w:fldCharType="end"/>
      </w:r>
      <w:r w:rsidRPr="001E4012">
        <w:rPr>
          <w:i/>
          <w:iCs/>
        </w:rPr>
        <w:fldChar w:fldCharType="begin" w:fldLock="1"/>
      </w:r>
      <w:r w:rsidRPr="001E4012">
        <w:rPr>
          <w:i/>
          <w:iCs/>
        </w:rPr>
        <w:instrText>SEQ ParaDisplay \r</w:instrText>
      </w:r>
      <w:r w:rsidRPr="001E4012">
        <w:rPr>
          <w:i/>
          <w:iCs/>
        </w:rPr>
        <w:fldChar w:fldCharType="begin" w:fldLock="1"/>
      </w:r>
      <w:r w:rsidRPr="001E4012">
        <w:rPr>
          <w:i/>
          <w:iCs/>
        </w:rPr>
        <w:instrText>=MOD(</w:instrText>
      </w:r>
      <w:r w:rsidRPr="001E4012">
        <w:rPr>
          <w:i/>
          <w:iCs/>
        </w:rPr>
        <w:fldChar w:fldCharType="begin" w:fldLock="1"/>
      </w:r>
      <w:r w:rsidRPr="001E4012">
        <w:rPr>
          <w:i/>
          <w:iCs/>
        </w:rPr>
        <w:instrText>=</w:instrText>
      </w:r>
      <w:r w:rsidRPr="001E4012">
        <w:rPr>
          <w:i/>
          <w:iCs/>
        </w:rPr>
        <w:fldChar w:fldCharType="begin" w:fldLock="1"/>
      </w:r>
      <w:r w:rsidRPr="001E4012">
        <w:rPr>
          <w:i/>
          <w:iCs/>
        </w:rPr>
        <w:instrText>SEQ SectionText(a) \c</w:instrText>
      </w:r>
      <w:r w:rsidRPr="001E4012">
        <w:rPr>
          <w:i/>
          <w:iCs/>
        </w:rPr>
        <w:fldChar w:fldCharType="separate"/>
      </w:r>
      <w:r w:rsidRPr="001E4012">
        <w:rPr>
          <w:i/>
          <w:iCs/>
          <w:noProof/>
        </w:rPr>
        <w:instrText>3</w:instrText>
      </w:r>
      <w:r w:rsidRPr="001E4012">
        <w:rPr>
          <w:i/>
          <w:iCs/>
        </w:rPr>
        <w:fldChar w:fldCharType="end"/>
      </w:r>
      <w:r w:rsidRPr="001E4012">
        <w:rPr>
          <w:i/>
          <w:iCs/>
        </w:rPr>
        <w:instrText>-1</w:instrText>
      </w:r>
      <w:r w:rsidRPr="001E4012">
        <w:rPr>
          <w:i/>
          <w:iCs/>
        </w:rPr>
        <w:fldChar w:fldCharType="separate"/>
      </w:r>
      <w:r w:rsidRPr="001E4012">
        <w:rPr>
          <w:i/>
          <w:iCs/>
          <w:noProof/>
        </w:rPr>
        <w:instrText>2</w:instrText>
      </w:r>
      <w:r w:rsidRPr="001E4012">
        <w:rPr>
          <w:i/>
          <w:iCs/>
        </w:rPr>
        <w:fldChar w:fldCharType="end"/>
      </w:r>
      <w:r w:rsidRPr="001E4012">
        <w:rPr>
          <w:i/>
          <w:iCs/>
        </w:rPr>
        <w:instrText>,26)+1</w:instrText>
      </w:r>
      <w:r w:rsidRPr="001E4012">
        <w:rPr>
          <w:i/>
          <w:iCs/>
        </w:rPr>
        <w:fldChar w:fldCharType="separate"/>
      </w:r>
      <w:r w:rsidRPr="001E4012">
        <w:rPr>
          <w:i/>
          <w:iCs/>
          <w:noProof/>
        </w:rPr>
        <w:instrText>3</w:instrText>
      </w:r>
      <w:r w:rsidRPr="001E4012">
        <w:rPr>
          <w:i/>
          <w:iCs/>
        </w:rPr>
        <w:fldChar w:fldCharType="end"/>
      </w:r>
      <w:r w:rsidRPr="001E4012">
        <w:rPr>
          <w:i/>
          <w:iCs/>
        </w:rPr>
        <w:instrText xml:space="preserve"> \*alphabetic</w:instrText>
      </w:r>
      <w:r w:rsidRPr="001E4012">
        <w:rPr>
          <w:i/>
          <w:iCs/>
        </w:rPr>
        <w:fldChar w:fldCharType="separate"/>
      </w:r>
      <w:r w:rsidRPr="001E4012">
        <w:rPr>
          <w:i/>
          <w:iCs/>
          <w:noProof/>
        </w:rPr>
        <w:instrText>c</w:instrText>
      </w:r>
      <w:r w:rsidRPr="001E4012">
        <w:rPr>
          <w:i/>
          <w:iCs/>
        </w:rPr>
        <w:fldChar w:fldCharType="end"/>
      </w:r>
      <w:r w:rsidRPr="001E4012">
        <w:fldChar w:fldCharType="begin" w:fldLock="1"/>
      </w:r>
      <w:r w:rsidRPr="001E4012">
        <w:instrText>SEQ SectionText(i) \r0 \h</w:instrText>
      </w:r>
      <w:r w:rsidRPr="001E4012">
        <w:fldChar w:fldCharType="end"/>
      </w:r>
      <w:r w:rsidRPr="001E4012">
        <w:fldChar w:fldCharType="begin" w:fldLock="1"/>
      </w:r>
      <w:r w:rsidRPr="001E4012">
        <w:instrText xml:space="preserve"> SEQ Am2SectionText(1) \r0\h </w:instrText>
      </w:r>
      <w:r w:rsidRPr="001E4012">
        <w:fldChar w:fldCharType="end"/>
      </w:r>
      <w:r w:rsidRPr="001E4012">
        <w:fldChar w:fldCharType="begin" w:fldLock="1"/>
      </w:r>
      <w:r w:rsidRPr="001E4012">
        <w:instrText xml:space="preserve"> SEQ Am2SectionInterpretation(a) \r0\h </w:instrText>
      </w:r>
      <w:r w:rsidRPr="001E4012">
        <w:fldChar w:fldCharType="end"/>
      </w:r>
      <w:r w:rsidRPr="001E4012">
        <w:fldChar w:fldCharType="begin" w:fldLock="1"/>
      </w:r>
      <w:r w:rsidRPr="001E4012">
        <w:instrText xml:space="preserve"> SEQ pSectionText(a) \r0\h </w:instrText>
      </w:r>
      <w:r w:rsidRPr="001E4012">
        <w:fldChar w:fldCharType="end"/>
      </w:r>
      <w:r w:rsidRPr="001E4012">
        <w:fldChar w:fldCharType="begin" w:fldLock="1"/>
      </w:r>
      <w:r w:rsidRPr="001E4012">
        <w:instrText xml:space="preserve"> pSectionText(a) \r0\h </w:instrText>
      </w:r>
      <w:r w:rsidRPr="001E4012">
        <w:fldChar w:fldCharType="end"/>
      </w:r>
      <w:r w:rsidRPr="001E4012">
        <w:instrText xml:space="preserve">)" </w:instrText>
      </w:r>
      <w:r w:rsidRPr="001E4012">
        <w:fldChar w:fldCharType="separate"/>
      </w:r>
      <w:r w:rsidRPr="001E4012">
        <w:t>(</w:t>
      </w:r>
      <w:r w:rsidRPr="001E4012">
        <w:rPr>
          <w:i/>
          <w:iCs/>
          <w:noProof/>
        </w:rPr>
        <w:t>c</w:t>
      </w:r>
      <w:r w:rsidRPr="001E4012">
        <w:t>)</w:t>
      </w:r>
      <w:r w:rsidRPr="001E4012">
        <w:fldChar w:fldCharType="end"/>
      </w:r>
      <w:r w:rsidRPr="001E4012">
        <w:tab/>
        <w:t>by deleting the words “(such as intellectual property management, risk management</w:t>
      </w:r>
      <w:r w:rsidRPr="00051774">
        <w:t>, internal audit, budgeting and forecasting)” in paragraph (</w:t>
      </w:r>
      <w:r w:rsidRPr="006F62F7">
        <w:rPr>
          <w:i/>
        </w:rPr>
        <w:t>f</w:t>
      </w:r>
      <w:r w:rsidRPr="00051774">
        <w:t>) of the definition of “corporate service” and substituting the words “(such as risk management, internal audit, budgeting and forecasting, but excluding intellectual property management)”; and</w:t>
      </w:r>
    </w:p>
    <w:p w:rsidR="00736906" w:rsidRPr="00051774" w:rsidRDefault="00736906" w:rsidP="00736906">
      <w:pPr>
        <w:pStyle w:val="SectionTexta"/>
      </w:pPr>
      <w:r w:rsidRPr="00051774">
        <w:tab/>
      </w:r>
      <w:r w:rsidRPr="00051774">
        <w:fldChar w:fldCharType="begin" w:fldLock="1"/>
      </w:r>
      <w:r w:rsidRPr="00051774">
        <w:instrText xml:space="preserve"> Quote "(</w:instrText>
      </w:r>
      <w:r w:rsidRPr="00051774">
        <w:fldChar w:fldCharType="begin" w:fldLock="1"/>
      </w:r>
      <w:r w:rsidRPr="00051774">
        <w:instrText>SEQ SectionText(a) \h</w:instrText>
      </w:r>
      <w:r w:rsidRPr="00051774">
        <w:fldChar w:fldCharType="end"/>
      </w:r>
      <w:r w:rsidRPr="00051774">
        <w:fldChar w:fldCharType="begin" w:fldLock="1"/>
      </w:r>
      <w:r w:rsidRPr="00051774">
        <w:instrText xml:space="preserve">IF </w:instrText>
      </w:r>
      <w:r w:rsidRPr="00051774">
        <w:fldChar w:fldCharType="begin" w:fldLock="1"/>
      </w:r>
      <w:r w:rsidRPr="00051774">
        <w:instrText>SEQ SectionText(a) \c</w:instrText>
      </w:r>
      <w:r w:rsidRPr="00051774">
        <w:fldChar w:fldCharType="separate"/>
      </w:r>
      <w:r w:rsidRPr="00051774">
        <w:rPr>
          <w:noProof/>
        </w:rPr>
        <w:instrText>4</w:instrText>
      </w:r>
      <w:r w:rsidRPr="00051774">
        <w:rPr>
          <w:noProof/>
        </w:rPr>
        <w:fldChar w:fldCharType="end"/>
      </w:r>
      <w:r w:rsidRPr="00051774">
        <w:instrText xml:space="preserve"> &gt; 26 "</w:instrText>
      </w:r>
      <w:r w:rsidRPr="00051774">
        <w:rPr>
          <w:i/>
        </w:rPr>
        <w:instrText>z</w:instrText>
      </w:r>
      <w:r w:rsidRPr="00051774">
        <w:instrText>"</w:instrText>
      </w:r>
      <w:r w:rsidRPr="00051774">
        <w:fldChar w:fldCharType="end"/>
      </w:r>
      <w:r w:rsidRPr="00051774">
        <w:fldChar w:fldCharType="begin" w:fldLock="1"/>
      </w:r>
      <w:r w:rsidRPr="00051774">
        <w:instrText xml:space="preserve">IF </w:instrText>
      </w:r>
      <w:r w:rsidRPr="00051774">
        <w:fldChar w:fldCharType="begin" w:fldLock="1"/>
      </w:r>
      <w:r w:rsidRPr="00051774">
        <w:instrText>SEQ SectionText(a) \c</w:instrText>
      </w:r>
      <w:r w:rsidRPr="00051774">
        <w:fldChar w:fldCharType="separate"/>
      </w:r>
      <w:r w:rsidRPr="00051774">
        <w:rPr>
          <w:noProof/>
        </w:rPr>
        <w:instrText>4</w:instrText>
      </w:r>
      <w:r w:rsidRPr="00051774">
        <w:rPr>
          <w:noProof/>
        </w:rPr>
        <w:fldChar w:fldCharType="end"/>
      </w:r>
      <w:r w:rsidRPr="00051774">
        <w:instrText xml:space="preserve"> &gt; 52 "</w:instrText>
      </w:r>
      <w:r w:rsidRPr="00051774">
        <w:rPr>
          <w:i/>
        </w:rPr>
        <w:instrText>z</w:instrText>
      </w:r>
      <w:r w:rsidRPr="00051774">
        <w:instrText>"</w:instrText>
      </w:r>
      <w:r w:rsidRPr="00051774">
        <w:fldChar w:fldCharType="end"/>
      </w:r>
      <w:r w:rsidRPr="00051774">
        <w:fldChar w:fldCharType="begin" w:fldLock="1"/>
      </w:r>
      <w:r w:rsidRPr="00051774">
        <w:instrText xml:space="preserve">IF </w:instrText>
      </w:r>
      <w:r w:rsidRPr="00051774">
        <w:fldChar w:fldCharType="begin" w:fldLock="1"/>
      </w:r>
      <w:r w:rsidRPr="00051774">
        <w:instrText>SEQ SectionText(a) \c</w:instrText>
      </w:r>
      <w:r w:rsidRPr="00051774">
        <w:fldChar w:fldCharType="separate"/>
      </w:r>
      <w:r w:rsidRPr="00051774">
        <w:rPr>
          <w:noProof/>
        </w:rPr>
        <w:instrText>4</w:instrText>
      </w:r>
      <w:r w:rsidRPr="00051774">
        <w:rPr>
          <w:noProof/>
        </w:rPr>
        <w:fldChar w:fldCharType="end"/>
      </w:r>
      <w:r w:rsidRPr="00051774">
        <w:instrText xml:space="preserve"> &gt; 78 "</w:instrText>
      </w:r>
      <w:r w:rsidRPr="00051774">
        <w:rPr>
          <w:i/>
        </w:rPr>
        <w:instrText>z</w:instrText>
      </w:r>
      <w:r w:rsidRPr="00051774">
        <w:instrText>"</w:instrText>
      </w:r>
      <w:r w:rsidRPr="00051774">
        <w:fldChar w:fldCharType="end"/>
      </w:r>
      <w:r w:rsidRPr="00051774">
        <w:fldChar w:fldCharType="begin" w:fldLock="1"/>
      </w:r>
      <w:r w:rsidRPr="00051774">
        <w:instrText xml:space="preserve">IF </w:instrText>
      </w:r>
      <w:r w:rsidRPr="00051774">
        <w:fldChar w:fldCharType="begin" w:fldLock="1"/>
      </w:r>
      <w:r w:rsidRPr="00051774">
        <w:instrText>SEQ SectionText(a) \c</w:instrText>
      </w:r>
      <w:r w:rsidRPr="00051774">
        <w:fldChar w:fldCharType="separate"/>
      </w:r>
      <w:r w:rsidRPr="00051774">
        <w:rPr>
          <w:noProof/>
        </w:rPr>
        <w:instrText>4</w:instrText>
      </w:r>
      <w:r w:rsidRPr="00051774">
        <w:rPr>
          <w:noProof/>
        </w:rPr>
        <w:fldChar w:fldCharType="end"/>
      </w:r>
      <w:r w:rsidRPr="00051774">
        <w:instrText xml:space="preserve"> &gt; 104 "</w:instrText>
      </w:r>
      <w:r w:rsidRPr="00051774">
        <w:rPr>
          <w:i/>
        </w:rPr>
        <w:instrText>z</w:instrText>
      </w:r>
      <w:r w:rsidRPr="00051774">
        <w:instrText>"</w:instrText>
      </w:r>
      <w:r w:rsidRPr="00051774">
        <w:fldChar w:fldCharType="end"/>
      </w:r>
      <w:r w:rsidRPr="00051774">
        <w:fldChar w:fldCharType="begin" w:fldLock="1"/>
      </w:r>
      <w:r w:rsidRPr="00051774">
        <w:instrText xml:space="preserve">IF </w:instrText>
      </w:r>
      <w:r w:rsidRPr="00051774">
        <w:fldChar w:fldCharType="begin" w:fldLock="1"/>
      </w:r>
      <w:r w:rsidRPr="00051774">
        <w:instrText>SEQ SectionText(a) \c</w:instrText>
      </w:r>
      <w:r w:rsidRPr="00051774">
        <w:fldChar w:fldCharType="separate"/>
      </w:r>
      <w:r w:rsidRPr="00051774">
        <w:rPr>
          <w:noProof/>
        </w:rPr>
        <w:instrText>4</w:instrText>
      </w:r>
      <w:r w:rsidRPr="00051774">
        <w:rPr>
          <w:noProof/>
        </w:rPr>
        <w:fldChar w:fldCharType="end"/>
      </w:r>
      <w:r w:rsidRPr="00051774">
        <w:instrText xml:space="preserve"> &gt; 130 "</w:instrText>
      </w:r>
      <w:r w:rsidRPr="00051774">
        <w:rPr>
          <w:i/>
        </w:rPr>
        <w:instrText>z</w:instrText>
      </w:r>
      <w:r w:rsidRPr="00051774">
        <w:instrText>"</w:instrText>
      </w:r>
      <w:r w:rsidRPr="00051774">
        <w:fldChar w:fldCharType="end"/>
      </w:r>
      <w:r w:rsidRPr="00051774">
        <w:fldChar w:fldCharType="begin" w:fldLock="1"/>
      </w:r>
      <w:r w:rsidRPr="00051774">
        <w:instrText xml:space="preserve">IF </w:instrText>
      </w:r>
      <w:r w:rsidRPr="00051774">
        <w:fldChar w:fldCharType="begin" w:fldLock="1"/>
      </w:r>
      <w:r w:rsidRPr="00051774">
        <w:instrText>SEQ SectionText(a) \c</w:instrText>
      </w:r>
      <w:r w:rsidRPr="00051774">
        <w:fldChar w:fldCharType="separate"/>
      </w:r>
      <w:r w:rsidRPr="00051774">
        <w:rPr>
          <w:noProof/>
        </w:rPr>
        <w:instrText>4</w:instrText>
      </w:r>
      <w:r w:rsidRPr="00051774">
        <w:rPr>
          <w:noProof/>
        </w:rPr>
        <w:fldChar w:fldCharType="end"/>
      </w:r>
      <w:r w:rsidRPr="00051774">
        <w:instrText xml:space="preserve"> &gt; 156 "</w:instrText>
      </w:r>
      <w:r w:rsidRPr="00051774">
        <w:rPr>
          <w:i/>
        </w:rPr>
        <w:instrText>z</w:instrText>
      </w:r>
      <w:r w:rsidRPr="00051774">
        <w:instrText>"</w:instrText>
      </w:r>
      <w:r w:rsidRPr="00051774">
        <w:fldChar w:fldCharType="end"/>
      </w:r>
      <w:r w:rsidRPr="006F62F7">
        <w:rPr>
          <w:i/>
          <w:iCs/>
        </w:rPr>
        <w:fldChar w:fldCharType="begin" w:fldLock="1"/>
      </w:r>
      <w:r w:rsidRPr="006F62F7">
        <w:rPr>
          <w:i/>
          <w:iCs/>
        </w:rPr>
        <w:instrText>SEQ ParaDisplay \r</w:instrText>
      </w:r>
      <w:r w:rsidRPr="006F62F7">
        <w:rPr>
          <w:i/>
          <w:iCs/>
        </w:rPr>
        <w:fldChar w:fldCharType="begin" w:fldLock="1"/>
      </w:r>
      <w:r w:rsidRPr="006F62F7">
        <w:rPr>
          <w:i/>
          <w:iCs/>
        </w:rPr>
        <w:instrText>=MOD(</w:instrText>
      </w:r>
      <w:r w:rsidRPr="006F62F7">
        <w:rPr>
          <w:i/>
          <w:iCs/>
        </w:rPr>
        <w:fldChar w:fldCharType="begin" w:fldLock="1"/>
      </w:r>
      <w:r w:rsidRPr="006F62F7">
        <w:rPr>
          <w:i/>
          <w:iCs/>
        </w:rPr>
        <w:instrText>=</w:instrText>
      </w:r>
      <w:r w:rsidRPr="006F62F7">
        <w:rPr>
          <w:i/>
          <w:iCs/>
        </w:rPr>
        <w:fldChar w:fldCharType="begin" w:fldLock="1"/>
      </w:r>
      <w:r w:rsidRPr="006F62F7">
        <w:rPr>
          <w:i/>
          <w:iCs/>
        </w:rPr>
        <w:instrText>SEQ SectionText(a) \c</w:instrText>
      </w:r>
      <w:r w:rsidRPr="006F62F7">
        <w:rPr>
          <w:i/>
          <w:iCs/>
        </w:rPr>
        <w:fldChar w:fldCharType="separate"/>
      </w:r>
      <w:r w:rsidRPr="006F62F7">
        <w:rPr>
          <w:i/>
          <w:iCs/>
          <w:noProof/>
        </w:rPr>
        <w:instrText>4</w:instrText>
      </w:r>
      <w:r w:rsidRPr="006F62F7">
        <w:rPr>
          <w:i/>
          <w:iCs/>
        </w:rPr>
        <w:fldChar w:fldCharType="end"/>
      </w:r>
      <w:r w:rsidRPr="006F62F7">
        <w:rPr>
          <w:i/>
          <w:iCs/>
        </w:rPr>
        <w:instrText>-1</w:instrText>
      </w:r>
      <w:r w:rsidRPr="006F62F7">
        <w:rPr>
          <w:i/>
          <w:iCs/>
        </w:rPr>
        <w:fldChar w:fldCharType="separate"/>
      </w:r>
      <w:r w:rsidRPr="006F62F7">
        <w:rPr>
          <w:i/>
          <w:iCs/>
          <w:noProof/>
        </w:rPr>
        <w:instrText>3</w:instrText>
      </w:r>
      <w:r w:rsidRPr="006F62F7">
        <w:rPr>
          <w:i/>
          <w:iCs/>
        </w:rPr>
        <w:fldChar w:fldCharType="end"/>
      </w:r>
      <w:r w:rsidRPr="006F62F7">
        <w:rPr>
          <w:i/>
          <w:iCs/>
        </w:rPr>
        <w:instrText>,26)+1</w:instrText>
      </w:r>
      <w:r w:rsidRPr="006F62F7">
        <w:rPr>
          <w:i/>
          <w:iCs/>
        </w:rPr>
        <w:fldChar w:fldCharType="separate"/>
      </w:r>
      <w:r w:rsidRPr="006F62F7">
        <w:rPr>
          <w:i/>
          <w:iCs/>
          <w:noProof/>
        </w:rPr>
        <w:instrText>4</w:instrText>
      </w:r>
      <w:r w:rsidRPr="006F62F7">
        <w:rPr>
          <w:i/>
          <w:iCs/>
        </w:rPr>
        <w:fldChar w:fldCharType="end"/>
      </w:r>
      <w:r w:rsidRPr="006F62F7">
        <w:rPr>
          <w:i/>
          <w:iCs/>
        </w:rPr>
        <w:instrText xml:space="preserve"> \*alphabetic</w:instrText>
      </w:r>
      <w:r w:rsidRPr="006F62F7">
        <w:rPr>
          <w:i/>
          <w:iCs/>
        </w:rPr>
        <w:fldChar w:fldCharType="separate"/>
      </w:r>
      <w:r w:rsidRPr="006F62F7">
        <w:rPr>
          <w:i/>
          <w:iCs/>
          <w:noProof/>
        </w:rPr>
        <w:instrText>d</w:instrText>
      </w:r>
      <w:r w:rsidRPr="006F62F7">
        <w:rPr>
          <w:i/>
          <w:iCs/>
        </w:rPr>
        <w:fldChar w:fldCharType="end"/>
      </w:r>
      <w:r w:rsidRPr="00051774">
        <w:fldChar w:fldCharType="begin" w:fldLock="1"/>
      </w:r>
      <w:r w:rsidRPr="00051774">
        <w:instrText>SEQ SectionText(i) \r0 \h</w:instrText>
      </w:r>
      <w:r w:rsidRPr="00051774">
        <w:fldChar w:fldCharType="end"/>
      </w:r>
      <w:r w:rsidRPr="00051774">
        <w:fldChar w:fldCharType="begin" w:fldLock="1"/>
      </w:r>
      <w:r w:rsidRPr="00051774">
        <w:instrText xml:space="preserve"> SEQ Am2SectionText(1) \r0\h </w:instrText>
      </w:r>
      <w:r w:rsidRPr="00051774">
        <w:fldChar w:fldCharType="end"/>
      </w:r>
      <w:r w:rsidRPr="00051774">
        <w:fldChar w:fldCharType="begin" w:fldLock="1"/>
      </w:r>
      <w:r w:rsidRPr="00051774">
        <w:instrText xml:space="preserve"> SEQ Am2SectionInterpretation(a) \r0\h </w:instrText>
      </w:r>
      <w:r w:rsidRPr="00051774">
        <w:fldChar w:fldCharType="end"/>
      </w:r>
      <w:r w:rsidRPr="00051774">
        <w:fldChar w:fldCharType="begin" w:fldLock="1"/>
      </w:r>
      <w:r w:rsidRPr="00051774">
        <w:instrText xml:space="preserve"> SEQ pSectionText(a) \r0\h </w:instrText>
      </w:r>
      <w:r w:rsidRPr="00051774">
        <w:fldChar w:fldCharType="end"/>
      </w:r>
      <w:r w:rsidRPr="00051774">
        <w:fldChar w:fldCharType="begin" w:fldLock="1"/>
      </w:r>
      <w:r w:rsidRPr="00051774">
        <w:instrText xml:space="preserve"> pSectionText(a) \r0\h </w:instrText>
      </w:r>
      <w:r w:rsidRPr="00051774">
        <w:fldChar w:fldCharType="end"/>
      </w:r>
      <w:r w:rsidRPr="00051774">
        <w:instrText xml:space="preserve">)" </w:instrText>
      </w:r>
      <w:r w:rsidRPr="00051774">
        <w:fldChar w:fldCharType="separate"/>
      </w:r>
      <w:r w:rsidRPr="00051774">
        <w:t>(</w:t>
      </w:r>
      <w:r w:rsidRPr="006F62F7">
        <w:rPr>
          <w:i/>
          <w:iCs/>
          <w:noProof/>
        </w:rPr>
        <w:t>d</w:t>
      </w:r>
      <w:r w:rsidRPr="00051774">
        <w:t>)</w:t>
      </w:r>
      <w:r w:rsidRPr="00051774">
        <w:fldChar w:fldCharType="end"/>
      </w:r>
      <w:r w:rsidRPr="00051774">
        <w:tab/>
        <w:t>by inserting, immediately after the word “technology” in paragraph (</w:t>
      </w:r>
      <w:r w:rsidRPr="006F62F7">
        <w:rPr>
          <w:i/>
        </w:rPr>
        <w:t>l</w:t>
      </w:r>
      <w:r w:rsidRPr="00051774">
        <w:t>) of the definition of “corporate service”, the word “support”.</w:t>
      </w:r>
    </w:p>
    <w:p w:rsidR="00736906" w:rsidRPr="00C86C65" w:rsidRDefault="00BF32E8" w:rsidP="00736906">
      <w:pPr>
        <w:pStyle w:val="SectionTexta"/>
        <w:rPr>
          <w:i/>
          <w:sz w:val="20"/>
        </w:rPr>
      </w:pPr>
      <w:r>
        <w:rPr>
          <w:i/>
          <w:sz w:val="20"/>
        </w:rPr>
        <w:t>[(</w:t>
      </w:r>
      <w:r w:rsidRPr="006F62F7">
        <w:rPr>
          <w:i/>
          <w:sz w:val="20"/>
        </w:rPr>
        <w:t>a</w:t>
      </w:r>
      <w:r>
        <w:rPr>
          <w:i/>
          <w:sz w:val="20"/>
        </w:rPr>
        <w:t>) to (</w:t>
      </w:r>
      <w:r w:rsidRPr="006F62F7">
        <w:rPr>
          <w:i/>
          <w:sz w:val="20"/>
        </w:rPr>
        <w:t>c</w:t>
      </w:r>
      <w:r>
        <w:rPr>
          <w:i/>
          <w:sz w:val="20"/>
        </w:rPr>
        <w:t>): Gazette D</w:t>
      </w:r>
      <w:r w:rsidR="00736906" w:rsidRPr="00051774">
        <w:rPr>
          <w:i/>
          <w:sz w:val="20"/>
        </w:rPr>
        <w:t>ate; (</w:t>
      </w:r>
      <w:r w:rsidR="00736906" w:rsidRPr="006F62F7">
        <w:rPr>
          <w:i/>
          <w:sz w:val="20"/>
        </w:rPr>
        <w:t>d</w:t>
      </w:r>
      <w:r w:rsidR="00736906" w:rsidRPr="00051774">
        <w:rPr>
          <w:i/>
          <w:sz w:val="20"/>
        </w:rPr>
        <w:t>): 2 June 2011]</w:t>
      </w:r>
    </w:p>
    <w:p w:rsidR="00736906" w:rsidRPr="001E4012" w:rsidRDefault="00736906" w:rsidP="00736906">
      <w:pPr>
        <w:pStyle w:val="SectionHeading"/>
      </w:pPr>
      <w:r>
        <w:fldChar w:fldCharType="begin" w:fldLock="1"/>
      </w:r>
      <w:r>
        <w:instrText xml:space="preserve"> GUID=cded9adc-85fa-4b20-954d-fd5e1b9a9f3a </w:instrText>
      </w:r>
      <w:r>
        <w:fldChar w:fldCharType="end"/>
      </w:r>
      <w:r w:rsidRPr="00F55D82">
        <w:t xml:space="preserve">Amendment </w:t>
      </w:r>
      <w:r w:rsidRPr="001E4012">
        <w:t>of section 45</w:t>
      </w:r>
    </w:p>
    <w:p w:rsidR="00736906" w:rsidRPr="001E4012" w:rsidRDefault="00736906" w:rsidP="00127B7A">
      <w:pPr>
        <w:pStyle w:val="SectionText1"/>
      </w:pPr>
      <w:r w:rsidRPr="001E4012">
        <w:fldChar w:fldCharType="begin" w:fldLock="1"/>
      </w:r>
      <w:r w:rsidRPr="001E4012">
        <w:instrText xml:space="preserve"> GUID=d1f39a42-d3d2-4f34-a7a4-61e3c51e8735 </w:instrText>
      </w:r>
      <w:r w:rsidRPr="001E4012">
        <w:fldChar w:fldCharType="end"/>
      </w:r>
      <w:r w:rsidR="00127B7A" w:rsidRPr="001E4012">
        <w:fldChar w:fldCharType="begin" w:fldLock="1"/>
      </w:r>
      <w:r w:rsidR="00127B7A" w:rsidRPr="001E4012">
        <w:instrText xml:space="preserve"> Quote "</w:instrText>
      </w:r>
      <w:r w:rsidR="00127B7A" w:rsidRPr="001E4012">
        <w:rPr>
          <w:b/>
          <w:bCs/>
        </w:rPr>
        <w:fldChar w:fldCharType="begin" w:fldLock="1"/>
      </w:r>
      <w:r w:rsidR="00127B7A" w:rsidRPr="001E4012">
        <w:rPr>
          <w:b/>
          <w:bCs/>
        </w:rPr>
        <w:instrText>SEQ SectionText(1.) \h</w:instrText>
      </w:r>
      <w:r w:rsidR="00127B7A" w:rsidRPr="001E4012">
        <w:rPr>
          <w:b/>
          <w:bCs/>
        </w:rPr>
        <w:fldChar w:fldCharType="end"/>
      </w:r>
      <w:r w:rsidR="00127B7A" w:rsidRPr="001E4012">
        <w:rPr>
          <w:b/>
          <w:bCs/>
        </w:rPr>
        <w:fldChar w:fldCharType="begin" w:fldLock="1"/>
      </w:r>
      <w:r w:rsidR="00127B7A" w:rsidRPr="001E4012">
        <w:rPr>
          <w:b/>
          <w:bCs/>
        </w:rPr>
        <w:instrText>SEQ ParaDisplay1</w:instrText>
      </w:r>
      <w:r w:rsidR="00127B7A" w:rsidRPr="001E4012">
        <w:rPr>
          <w:b/>
          <w:bCs/>
        </w:rPr>
        <w:fldChar w:fldCharType="separate"/>
      </w:r>
      <w:r w:rsidR="00127B7A" w:rsidRPr="001E4012">
        <w:rPr>
          <w:b/>
          <w:bCs/>
          <w:noProof/>
        </w:rPr>
        <w:instrText>34</w:instrText>
      </w:r>
      <w:r w:rsidR="00127B7A" w:rsidRPr="001E4012">
        <w:rPr>
          <w:b/>
          <w:bCs/>
        </w:rPr>
        <w:fldChar w:fldCharType="end"/>
      </w:r>
      <w:r w:rsidR="00127B7A" w:rsidRPr="001E4012">
        <w:fldChar w:fldCharType="begin" w:fldLock="1"/>
      </w:r>
      <w:r w:rsidR="00127B7A" w:rsidRPr="001E4012">
        <w:instrText xml:space="preserve"> SEQ SectionText(1) \r0\h </w:instrText>
      </w:r>
      <w:r w:rsidR="00127B7A" w:rsidRPr="001E4012">
        <w:fldChar w:fldCharType="end"/>
      </w:r>
      <w:r w:rsidR="00127B7A" w:rsidRPr="001E4012">
        <w:fldChar w:fldCharType="begin" w:fldLock="1"/>
      </w:r>
      <w:r w:rsidR="00127B7A" w:rsidRPr="001E4012">
        <w:instrText xml:space="preserve"> SEQ SectionInterpretation(a) \r0\h </w:instrText>
      </w:r>
      <w:r w:rsidR="00127B7A" w:rsidRPr="001E4012">
        <w:fldChar w:fldCharType="end"/>
      </w:r>
      <w:r w:rsidR="00127B7A" w:rsidRPr="001E4012">
        <w:fldChar w:fldCharType="begin" w:fldLock="1"/>
      </w:r>
      <w:r w:rsidR="00127B7A" w:rsidRPr="001E4012">
        <w:instrText xml:space="preserve"> SEQ SectionText(a) \r0\h </w:instrText>
      </w:r>
      <w:r w:rsidR="00127B7A" w:rsidRPr="001E4012">
        <w:fldChar w:fldCharType="end"/>
      </w:r>
      <w:r w:rsidR="00127B7A" w:rsidRPr="001E4012">
        <w:fldChar w:fldCharType="begin" w:fldLock="1"/>
      </w:r>
      <w:r w:rsidR="00127B7A" w:rsidRPr="001E4012">
        <w:instrText xml:space="preserve"> SEQ pSectionText1. \r0\h </w:instrText>
      </w:r>
      <w:r w:rsidR="00127B7A" w:rsidRPr="001E4012">
        <w:fldChar w:fldCharType="end"/>
      </w:r>
      <w:r w:rsidR="00127B7A" w:rsidRPr="001E4012">
        <w:fldChar w:fldCharType="begin" w:fldLock="1"/>
      </w:r>
      <w:r w:rsidR="00127B7A" w:rsidRPr="001E4012">
        <w:instrText xml:space="preserve"> SEQ SectionIllustrationText(a) \r0\h </w:instrText>
      </w:r>
      <w:r w:rsidR="00127B7A" w:rsidRPr="001E4012">
        <w:fldChar w:fldCharType="end"/>
      </w:r>
      <w:r w:rsidR="00127B7A" w:rsidRPr="001E4012">
        <w:fldChar w:fldCharType="begin" w:fldLock="1"/>
      </w:r>
      <w:r w:rsidR="00127B7A" w:rsidRPr="001E4012">
        <w:instrText xml:space="preserve"> SEQ SectionExplanationText\r0\h </w:instrText>
      </w:r>
      <w:r w:rsidR="00127B7A" w:rsidRPr="001E4012">
        <w:fldChar w:fldCharType="end"/>
      </w:r>
      <w:r w:rsidR="00127B7A" w:rsidRPr="001E4012">
        <w:fldChar w:fldCharType="begin" w:fldLock="1"/>
      </w:r>
      <w:r w:rsidR="00127B7A" w:rsidRPr="001E4012">
        <w:instrText xml:space="preserve"> SEQ SectionExceptionText\r0\h </w:instrText>
      </w:r>
      <w:r w:rsidR="00127B7A" w:rsidRPr="001E4012">
        <w:fldChar w:fldCharType="end"/>
      </w:r>
      <w:r w:rsidR="00127B7A" w:rsidRPr="001E4012">
        <w:rPr>
          <w:b/>
          <w:bCs/>
        </w:rPr>
        <w:instrText>.</w:instrText>
      </w:r>
      <w:r w:rsidR="00127B7A" w:rsidRPr="001E4012">
        <w:instrText xml:space="preserve">" </w:instrText>
      </w:r>
      <w:r w:rsidR="00127B7A" w:rsidRPr="001E4012">
        <w:fldChar w:fldCharType="separate"/>
      </w:r>
      <w:r w:rsidR="00127B7A" w:rsidRPr="001E4012">
        <w:rPr>
          <w:b/>
          <w:bCs/>
          <w:noProof/>
        </w:rPr>
        <w:t>34</w:t>
      </w:r>
      <w:r w:rsidR="00127B7A" w:rsidRPr="001E4012">
        <w:rPr>
          <w:b/>
          <w:bCs/>
        </w:rPr>
        <w:t>.</w:t>
      </w:r>
      <w:r w:rsidR="00127B7A" w:rsidRPr="001E4012">
        <w:fldChar w:fldCharType="end"/>
      </w:r>
      <w:r w:rsidR="00127B7A" w:rsidRPr="001E4012">
        <w:t>  </w:t>
      </w:r>
      <w:r w:rsidRPr="001E4012">
        <w:t>Section 45(5) of the principal Act is amended by deleting the words “the tax required to be deducted” and substituting the words “any tax”.</w:t>
      </w:r>
    </w:p>
    <w:p w:rsidR="00736906" w:rsidRPr="001E4012" w:rsidRDefault="00736906" w:rsidP="00736906">
      <w:pPr>
        <w:pStyle w:val="SectionText1"/>
        <w:ind w:firstLine="0"/>
        <w:rPr>
          <w:i/>
          <w:sz w:val="20"/>
        </w:rPr>
      </w:pPr>
      <w:r w:rsidRPr="001E4012">
        <w:rPr>
          <w:sz w:val="22"/>
        </w:rPr>
        <w:fldChar w:fldCharType="begin" w:fldLock="1"/>
      </w:r>
      <w:r w:rsidRPr="001E4012">
        <w:rPr>
          <w:sz w:val="22"/>
        </w:rPr>
        <w:instrText xml:space="preserve"> GUID=cc374f5a-635d-4741-a934-6fcae38ccfaa </w:instrText>
      </w:r>
      <w:r w:rsidRPr="001E4012">
        <w:rPr>
          <w:sz w:val="22"/>
        </w:rPr>
        <w:fldChar w:fldCharType="end"/>
      </w:r>
      <w:r w:rsidRPr="001E4012">
        <w:rPr>
          <w:i/>
          <w:sz w:val="20"/>
        </w:rPr>
        <w:t>[Gazette Date]</w:t>
      </w:r>
    </w:p>
    <w:p w:rsidR="00736906" w:rsidRPr="001E4012" w:rsidRDefault="00736906" w:rsidP="00736906">
      <w:pPr>
        <w:pStyle w:val="SectionHeading"/>
      </w:pPr>
      <w:r w:rsidRPr="001E4012">
        <w:fldChar w:fldCharType="begin" w:fldLock="1"/>
      </w:r>
      <w:r w:rsidRPr="001E4012">
        <w:instrText xml:space="preserve"> GUID=493fdb57-68c4-4c16-92de-c61d1b26a15b </w:instrText>
      </w:r>
      <w:r w:rsidRPr="001E4012">
        <w:fldChar w:fldCharType="end"/>
      </w:r>
      <w:r w:rsidRPr="001E4012">
        <w:t>Amendment of section 45G</w:t>
      </w:r>
    </w:p>
    <w:p w:rsidR="00736906" w:rsidRPr="001E4012" w:rsidRDefault="00736906" w:rsidP="00127B7A">
      <w:pPr>
        <w:pStyle w:val="SectionText1"/>
      </w:pPr>
      <w:r w:rsidRPr="001E4012">
        <w:fldChar w:fldCharType="begin" w:fldLock="1"/>
      </w:r>
      <w:r w:rsidRPr="001E4012">
        <w:instrText xml:space="preserve"> GUID=b8e49489-5272-4383-b5f9-5a73337bc67b </w:instrText>
      </w:r>
      <w:r w:rsidRPr="001E4012">
        <w:fldChar w:fldCharType="end"/>
      </w:r>
      <w:r w:rsidR="00127B7A" w:rsidRPr="001E4012">
        <w:fldChar w:fldCharType="begin" w:fldLock="1"/>
      </w:r>
      <w:r w:rsidR="00127B7A" w:rsidRPr="001E4012">
        <w:instrText xml:space="preserve"> Quote "</w:instrText>
      </w:r>
      <w:r w:rsidR="00127B7A" w:rsidRPr="001E4012">
        <w:rPr>
          <w:b/>
          <w:bCs/>
        </w:rPr>
        <w:fldChar w:fldCharType="begin" w:fldLock="1"/>
      </w:r>
      <w:r w:rsidR="00127B7A" w:rsidRPr="001E4012">
        <w:rPr>
          <w:b/>
          <w:bCs/>
        </w:rPr>
        <w:instrText>SEQ SectionText(1.) \h</w:instrText>
      </w:r>
      <w:r w:rsidR="00127B7A" w:rsidRPr="001E4012">
        <w:rPr>
          <w:b/>
          <w:bCs/>
        </w:rPr>
        <w:fldChar w:fldCharType="end"/>
      </w:r>
      <w:r w:rsidR="00127B7A" w:rsidRPr="001E4012">
        <w:rPr>
          <w:b/>
          <w:bCs/>
        </w:rPr>
        <w:fldChar w:fldCharType="begin" w:fldLock="1"/>
      </w:r>
      <w:r w:rsidR="00127B7A" w:rsidRPr="001E4012">
        <w:rPr>
          <w:b/>
          <w:bCs/>
        </w:rPr>
        <w:instrText>SEQ ParaDisplay1</w:instrText>
      </w:r>
      <w:r w:rsidR="00127B7A" w:rsidRPr="001E4012">
        <w:rPr>
          <w:b/>
          <w:bCs/>
        </w:rPr>
        <w:fldChar w:fldCharType="separate"/>
      </w:r>
      <w:r w:rsidR="00127B7A" w:rsidRPr="001E4012">
        <w:rPr>
          <w:b/>
          <w:bCs/>
          <w:noProof/>
        </w:rPr>
        <w:instrText>35</w:instrText>
      </w:r>
      <w:r w:rsidR="00127B7A" w:rsidRPr="001E4012">
        <w:rPr>
          <w:b/>
          <w:bCs/>
        </w:rPr>
        <w:fldChar w:fldCharType="end"/>
      </w:r>
      <w:r w:rsidR="00127B7A" w:rsidRPr="001E4012">
        <w:fldChar w:fldCharType="begin" w:fldLock="1"/>
      </w:r>
      <w:r w:rsidR="00127B7A" w:rsidRPr="001E4012">
        <w:instrText xml:space="preserve"> SEQ SectionText(1) \r0\h </w:instrText>
      </w:r>
      <w:r w:rsidR="00127B7A" w:rsidRPr="001E4012">
        <w:fldChar w:fldCharType="end"/>
      </w:r>
      <w:r w:rsidR="00127B7A" w:rsidRPr="001E4012">
        <w:fldChar w:fldCharType="begin" w:fldLock="1"/>
      </w:r>
      <w:r w:rsidR="00127B7A" w:rsidRPr="001E4012">
        <w:instrText xml:space="preserve"> SEQ SectionInterpretation(a) \r0\h </w:instrText>
      </w:r>
      <w:r w:rsidR="00127B7A" w:rsidRPr="001E4012">
        <w:fldChar w:fldCharType="end"/>
      </w:r>
      <w:r w:rsidR="00127B7A" w:rsidRPr="001E4012">
        <w:fldChar w:fldCharType="begin" w:fldLock="1"/>
      </w:r>
      <w:r w:rsidR="00127B7A" w:rsidRPr="001E4012">
        <w:instrText xml:space="preserve"> SEQ SectionText(a) \r0\h </w:instrText>
      </w:r>
      <w:r w:rsidR="00127B7A" w:rsidRPr="001E4012">
        <w:fldChar w:fldCharType="end"/>
      </w:r>
      <w:r w:rsidR="00127B7A" w:rsidRPr="001E4012">
        <w:fldChar w:fldCharType="begin" w:fldLock="1"/>
      </w:r>
      <w:r w:rsidR="00127B7A" w:rsidRPr="001E4012">
        <w:instrText xml:space="preserve"> SEQ pSectionText1. \r0\h </w:instrText>
      </w:r>
      <w:r w:rsidR="00127B7A" w:rsidRPr="001E4012">
        <w:fldChar w:fldCharType="end"/>
      </w:r>
      <w:r w:rsidR="00127B7A" w:rsidRPr="001E4012">
        <w:fldChar w:fldCharType="begin" w:fldLock="1"/>
      </w:r>
      <w:r w:rsidR="00127B7A" w:rsidRPr="001E4012">
        <w:instrText xml:space="preserve"> SEQ SectionIllustrationText(a) \r0\h </w:instrText>
      </w:r>
      <w:r w:rsidR="00127B7A" w:rsidRPr="001E4012">
        <w:fldChar w:fldCharType="end"/>
      </w:r>
      <w:r w:rsidR="00127B7A" w:rsidRPr="001E4012">
        <w:fldChar w:fldCharType="begin" w:fldLock="1"/>
      </w:r>
      <w:r w:rsidR="00127B7A" w:rsidRPr="001E4012">
        <w:instrText xml:space="preserve"> SEQ SectionExplanationText\r0\h </w:instrText>
      </w:r>
      <w:r w:rsidR="00127B7A" w:rsidRPr="001E4012">
        <w:fldChar w:fldCharType="end"/>
      </w:r>
      <w:r w:rsidR="00127B7A" w:rsidRPr="001E4012">
        <w:fldChar w:fldCharType="begin" w:fldLock="1"/>
      </w:r>
      <w:r w:rsidR="00127B7A" w:rsidRPr="001E4012">
        <w:instrText xml:space="preserve"> SEQ SectionExceptionText\r0\h </w:instrText>
      </w:r>
      <w:r w:rsidR="00127B7A" w:rsidRPr="001E4012">
        <w:fldChar w:fldCharType="end"/>
      </w:r>
      <w:r w:rsidR="00127B7A" w:rsidRPr="001E4012">
        <w:rPr>
          <w:b/>
          <w:bCs/>
        </w:rPr>
        <w:instrText>.</w:instrText>
      </w:r>
      <w:r w:rsidR="00127B7A" w:rsidRPr="001E4012">
        <w:instrText xml:space="preserve">" </w:instrText>
      </w:r>
      <w:r w:rsidR="00127B7A" w:rsidRPr="001E4012">
        <w:fldChar w:fldCharType="separate"/>
      </w:r>
      <w:r w:rsidR="00127B7A" w:rsidRPr="001E4012">
        <w:rPr>
          <w:b/>
          <w:bCs/>
          <w:noProof/>
        </w:rPr>
        <w:t>35</w:t>
      </w:r>
      <w:r w:rsidR="00127B7A" w:rsidRPr="001E4012">
        <w:rPr>
          <w:b/>
          <w:bCs/>
        </w:rPr>
        <w:t>.</w:t>
      </w:r>
      <w:r w:rsidR="00127B7A" w:rsidRPr="001E4012">
        <w:fldChar w:fldCharType="end"/>
      </w:r>
      <w:r w:rsidR="00127B7A" w:rsidRPr="001E4012">
        <w:t>  </w:t>
      </w:r>
      <w:r w:rsidRPr="001E4012">
        <w:t>Section 45G(2) of the principal Act is amended by deleting the words “18th February 2005 to 31st March 2015” and substituting the words “18 February 2005 to 31 March 2020”.</w:t>
      </w:r>
    </w:p>
    <w:p w:rsidR="00736906" w:rsidRPr="001E4012" w:rsidRDefault="00736906" w:rsidP="00736906">
      <w:pPr>
        <w:pStyle w:val="SectionText1"/>
        <w:ind w:firstLine="0"/>
        <w:rPr>
          <w:i/>
          <w:sz w:val="20"/>
        </w:rPr>
      </w:pPr>
      <w:r w:rsidRPr="001E4012">
        <w:rPr>
          <w:sz w:val="22"/>
        </w:rPr>
        <w:fldChar w:fldCharType="begin" w:fldLock="1"/>
      </w:r>
      <w:r w:rsidRPr="001E4012">
        <w:rPr>
          <w:sz w:val="22"/>
        </w:rPr>
        <w:instrText xml:space="preserve"> GUID=0d3327b2-4375-437c-b0a2-5c9d3fec9ff5 </w:instrText>
      </w:r>
      <w:r w:rsidRPr="001E4012">
        <w:rPr>
          <w:sz w:val="22"/>
        </w:rPr>
        <w:fldChar w:fldCharType="end"/>
      </w:r>
      <w:r w:rsidRPr="001E4012">
        <w:rPr>
          <w:i/>
          <w:sz w:val="20"/>
        </w:rPr>
        <w:t>[1 April 2015]</w:t>
      </w:r>
    </w:p>
    <w:p w:rsidR="00736906" w:rsidRPr="001E4012" w:rsidRDefault="00736906" w:rsidP="00736906">
      <w:pPr>
        <w:pStyle w:val="SectionHeading"/>
      </w:pPr>
      <w:r w:rsidRPr="001E4012">
        <w:fldChar w:fldCharType="begin" w:fldLock="1"/>
      </w:r>
      <w:r w:rsidRPr="001E4012">
        <w:instrText xml:space="preserve"> GUID=9534a68c-be1b-43ec-8ef8-9fa8971d570e </w:instrText>
      </w:r>
      <w:r w:rsidRPr="001E4012">
        <w:fldChar w:fldCharType="end"/>
      </w:r>
      <w:r w:rsidRPr="001E4012">
        <w:t>Amendment of section 49</w:t>
      </w:r>
    </w:p>
    <w:p w:rsidR="00736906" w:rsidRPr="001E4012" w:rsidRDefault="00736906" w:rsidP="00127B7A">
      <w:pPr>
        <w:pStyle w:val="SectionText1"/>
      </w:pPr>
      <w:r w:rsidRPr="001E4012">
        <w:fldChar w:fldCharType="begin" w:fldLock="1"/>
      </w:r>
      <w:r w:rsidRPr="001E4012">
        <w:instrText xml:space="preserve"> GUID=2da04413-2949-4d68-927c-dd93f9e3f9e9 </w:instrText>
      </w:r>
      <w:r w:rsidRPr="001E4012">
        <w:fldChar w:fldCharType="end"/>
      </w:r>
      <w:r w:rsidR="00127B7A" w:rsidRPr="001E4012">
        <w:fldChar w:fldCharType="begin" w:fldLock="1"/>
      </w:r>
      <w:r w:rsidR="00127B7A" w:rsidRPr="001E4012">
        <w:instrText xml:space="preserve"> Quote "</w:instrText>
      </w:r>
      <w:r w:rsidR="00127B7A" w:rsidRPr="001E4012">
        <w:rPr>
          <w:b/>
          <w:bCs/>
        </w:rPr>
        <w:fldChar w:fldCharType="begin" w:fldLock="1"/>
      </w:r>
      <w:r w:rsidR="00127B7A" w:rsidRPr="001E4012">
        <w:rPr>
          <w:b/>
          <w:bCs/>
        </w:rPr>
        <w:instrText>SEQ SectionText(1.) \h</w:instrText>
      </w:r>
      <w:r w:rsidR="00127B7A" w:rsidRPr="001E4012">
        <w:rPr>
          <w:b/>
          <w:bCs/>
        </w:rPr>
        <w:fldChar w:fldCharType="end"/>
      </w:r>
      <w:r w:rsidR="00127B7A" w:rsidRPr="001E4012">
        <w:rPr>
          <w:b/>
          <w:bCs/>
        </w:rPr>
        <w:fldChar w:fldCharType="begin" w:fldLock="1"/>
      </w:r>
      <w:r w:rsidR="00127B7A" w:rsidRPr="001E4012">
        <w:rPr>
          <w:b/>
          <w:bCs/>
        </w:rPr>
        <w:instrText>SEQ ParaDisplay1</w:instrText>
      </w:r>
      <w:r w:rsidR="00127B7A" w:rsidRPr="001E4012">
        <w:rPr>
          <w:b/>
          <w:bCs/>
        </w:rPr>
        <w:fldChar w:fldCharType="separate"/>
      </w:r>
      <w:r w:rsidR="00127B7A" w:rsidRPr="001E4012">
        <w:rPr>
          <w:b/>
          <w:bCs/>
          <w:noProof/>
        </w:rPr>
        <w:instrText>36</w:instrText>
      </w:r>
      <w:r w:rsidR="00127B7A" w:rsidRPr="001E4012">
        <w:rPr>
          <w:b/>
          <w:bCs/>
        </w:rPr>
        <w:fldChar w:fldCharType="end"/>
      </w:r>
      <w:r w:rsidR="00127B7A" w:rsidRPr="001E4012">
        <w:fldChar w:fldCharType="begin" w:fldLock="1"/>
      </w:r>
      <w:r w:rsidR="00127B7A" w:rsidRPr="001E4012">
        <w:instrText xml:space="preserve"> SEQ SectionText(1) \r0\h </w:instrText>
      </w:r>
      <w:r w:rsidR="00127B7A" w:rsidRPr="001E4012">
        <w:fldChar w:fldCharType="end"/>
      </w:r>
      <w:r w:rsidR="00127B7A" w:rsidRPr="001E4012">
        <w:fldChar w:fldCharType="begin" w:fldLock="1"/>
      </w:r>
      <w:r w:rsidR="00127B7A" w:rsidRPr="001E4012">
        <w:instrText xml:space="preserve"> SEQ SectionInterpretation(a) \r0\h </w:instrText>
      </w:r>
      <w:r w:rsidR="00127B7A" w:rsidRPr="001E4012">
        <w:fldChar w:fldCharType="end"/>
      </w:r>
      <w:r w:rsidR="00127B7A" w:rsidRPr="001E4012">
        <w:fldChar w:fldCharType="begin" w:fldLock="1"/>
      </w:r>
      <w:r w:rsidR="00127B7A" w:rsidRPr="001E4012">
        <w:instrText xml:space="preserve"> SEQ SectionText(a) \r0\h </w:instrText>
      </w:r>
      <w:r w:rsidR="00127B7A" w:rsidRPr="001E4012">
        <w:fldChar w:fldCharType="end"/>
      </w:r>
      <w:r w:rsidR="00127B7A" w:rsidRPr="001E4012">
        <w:fldChar w:fldCharType="begin" w:fldLock="1"/>
      </w:r>
      <w:r w:rsidR="00127B7A" w:rsidRPr="001E4012">
        <w:instrText xml:space="preserve"> SEQ pSectionText1. \r0\h </w:instrText>
      </w:r>
      <w:r w:rsidR="00127B7A" w:rsidRPr="001E4012">
        <w:fldChar w:fldCharType="end"/>
      </w:r>
      <w:r w:rsidR="00127B7A" w:rsidRPr="001E4012">
        <w:fldChar w:fldCharType="begin" w:fldLock="1"/>
      </w:r>
      <w:r w:rsidR="00127B7A" w:rsidRPr="001E4012">
        <w:instrText xml:space="preserve"> SEQ SectionIllustrationText(a) \r0\h </w:instrText>
      </w:r>
      <w:r w:rsidR="00127B7A" w:rsidRPr="001E4012">
        <w:fldChar w:fldCharType="end"/>
      </w:r>
      <w:r w:rsidR="00127B7A" w:rsidRPr="001E4012">
        <w:fldChar w:fldCharType="begin" w:fldLock="1"/>
      </w:r>
      <w:r w:rsidR="00127B7A" w:rsidRPr="001E4012">
        <w:instrText xml:space="preserve"> SEQ SectionExplanationText\r0\h </w:instrText>
      </w:r>
      <w:r w:rsidR="00127B7A" w:rsidRPr="001E4012">
        <w:fldChar w:fldCharType="end"/>
      </w:r>
      <w:r w:rsidR="00127B7A" w:rsidRPr="001E4012">
        <w:fldChar w:fldCharType="begin" w:fldLock="1"/>
      </w:r>
      <w:r w:rsidR="00127B7A" w:rsidRPr="001E4012">
        <w:instrText xml:space="preserve"> SEQ SectionExceptionText\r0\h </w:instrText>
      </w:r>
      <w:r w:rsidR="00127B7A" w:rsidRPr="001E4012">
        <w:fldChar w:fldCharType="end"/>
      </w:r>
      <w:r w:rsidR="00127B7A" w:rsidRPr="001E4012">
        <w:rPr>
          <w:b/>
          <w:bCs/>
        </w:rPr>
        <w:instrText>.</w:instrText>
      </w:r>
      <w:r w:rsidR="00127B7A" w:rsidRPr="001E4012">
        <w:instrText xml:space="preserve">" </w:instrText>
      </w:r>
      <w:r w:rsidR="00127B7A" w:rsidRPr="001E4012">
        <w:fldChar w:fldCharType="separate"/>
      </w:r>
      <w:r w:rsidR="00127B7A" w:rsidRPr="001E4012">
        <w:rPr>
          <w:b/>
          <w:bCs/>
          <w:noProof/>
        </w:rPr>
        <w:t>36</w:t>
      </w:r>
      <w:r w:rsidR="00127B7A" w:rsidRPr="001E4012">
        <w:rPr>
          <w:b/>
          <w:bCs/>
        </w:rPr>
        <w:t>.</w:t>
      </w:r>
      <w:r w:rsidR="00127B7A" w:rsidRPr="001E4012">
        <w:fldChar w:fldCharType="end"/>
      </w:r>
      <w:r w:rsidR="00127B7A" w:rsidRPr="001E4012">
        <w:t>  </w:t>
      </w:r>
      <w:r w:rsidRPr="001E4012">
        <w:t>Section 49 of the principal Act is amended —</w:t>
      </w:r>
    </w:p>
    <w:p w:rsidR="00736906" w:rsidRPr="001E4012" w:rsidRDefault="00736906" w:rsidP="00736906">
      <w:pPr>
        <w:pStyle w:val="SectionTexta"/>
      </w:pPr>
      <w:r w:rsidRPr="001E4012">
        <w:fldChar w:fldCharType="begin" w:fldLock="1"/>
      </w:r>
      <w:r w:rsidRPr="001E4012">
        <w:instrText xml:space="preserve"> GUID=0f201945-6b25-49d4-b499-840e7a76b171 </w:instrText>
      </w:r>
      <w:r w:rsidRPr="001E4012">
        <w:fldChar w:fldCharType="end"/>
      </w:r>
      <w:r w:rsidRPr="001E4012">
        <w:tab/>
      </w:r>
      <w:r w:rsidRPr="001E4012">
        <w:fldChar w:fldCharType="begin" w:fldLock="1"/>
      </w:r>
      <w:r w:rsidRPr="001E4012">
        <w:instrText xml:space="preserve"> Quote "(</w:instrText>
      </w:r>
      <w:r w:rsidRPr="001E4012">
        <w:fldChar w:fldCharType="begin" w:fldLock="1"/>
      </w:r>
      <w:r w:rsidRPr="001E4012">
        <w:instrText>SEQ SectionText(a) \h</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w:instrText>
      </w:r>
      <w:r w:rsidRPr="001E4012">
        <w:rPr>
          <w:noProof/>
        </w:rPr>
        <w:fldChar w:fldCharType="end"/>
      </w:r>
      <w:r w:rsidRPr="001E4012">
        <w:instrText xml:space="preserve"> &gt; 26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w:instrText>
      </w:r>
      <w:r w:rsidRPr="001E4012">
        <w:rPr>
          <w:noProof/>
        </w:rPr>
        <w:fldChar w:fldCharType="end"/>
      </w:r>
      <w:r w:rsidRPr="001E4012">
        <w:instrText xml:space="preserve"> &gt; 52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w:instrText>
      </w:r>
      <w:r w:rsidRPr="001E4012">
        <w:rPr>
          <w:noProof/>
        </w:rPr>
        <w:fldChar w:fldCharType="end"/>
      </w:r>
      <w:r w:rsidRPr="001E4012">
        <w:instrText xml:space="preserve"> &gt; 78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w:instrText>
      </w:r>
      <w:r w:rsidRPr="001E4012">
        <w:rPr>
          <w:noProof/>
        </w:rPr>
        <w:fldChar w:fldCharType="end"/>
      </w:r>
      <w:r w:rsidRPr="001E4012">
        <w:instrText xml:space="preserve"> &gt; 104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w:instrText>
      </w:r>
      <w:r w:rsidRPr="001E4012">
        <w:rPr>
          <w:noProof/>
        </w:rPr>
        <w:fldChar w:fldCharType="end"/>
      </w:r>
      <w:r w:rsidRPr="001E4012">
        <w:instrText xml:space="preserve"> &gt; 130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1</w:instrText>
      </w:r>
      <w:r w:rsidRPr="001E4012">
        <w:rPr>
          <w:noProof/>
        </w:rPr>
        <w:fldChar w:fldCharType="end"/>
      </w:r>
      <w:r w:rsidRPr="001E4012">
        <w:instrText xml:space="preserve"> &gt; 156 "</w:instrText>
      </w:r>
      <w:r w:rsidRPr="001E4012">
        <w:rPr>
          <w:i/>
        </w:rPr>
        <w:instrText>z</w:instrText>
      </w:r>
      <w:r w:rsidRPr="001E4012">
        <w:instrText>"</w:instrText>
      </w:r>
      <w:r w:rsidRPr="001E4012">
        <w:fldChar w:fldCharType="end"/>
      </w:r>
      <w:r w:rsidRPr="001E4012">
        <w:rPr>
          <w:i/>
          <w:iCs/>
        </w:rPr>
        <w:fldChar w:fldCharType="begin" w:fldLock="1"/>
      </w:r>
      <w:r w:rsidRPr="001E4012">
        <w:rPr>
          <w:i/>
          <w:iCs/>
        </w:rPr>
        <w:instrText>SEQ ParaDisplay \r</w:instrText>
      </w:r>
      <w:r w:rsidRPr="001E4012">
        <w:rPr>
          <w:i/>
          <w:iCs/>
        </w:rPr>
        <w:fldChar w:fldCharType="begin" w:fldLock="1"/>
      </w:r>
      <w:r w:rsidRPr="001E4012">
        <w:rPr>
          <w:i/>
          <w:iCs/>
        </w:rPr>
        <w:instrText>=MOD(</w:instrText>
      </w:r>
      <w:r w:rsidRPr="001E4012">
        <w:rPr>
          <w:i/>
          <w:iCs/>
        </w:rPr>
        <w:fldChar w:fldCharType="begin" w:fldLock="1"/>
      </w:r>
      <w:r w:rsidRPr="001E4012">
        <w:rPr>
          <w:i/>
          <w:iCs/>
        </w:rPr>
        <w:instrText>=</w:instrText>
      </w:r>
      <w:r w:rsidRPr="001E4012">
        <w:rPr>
          <w:i/>
          <w:iCs/>
        </w:rPr>
        <w:fldChar w:fldCharType="begin" w:fldLock="1"/>
      </w:r>
      <w:r w:rsidRPr="001E4012">
        <w:rPr>
          <w:i/>
          <w:iCs/>
        </w:rPr>
        <w:instrText>SEQ SectionText(a) \c</w:instrText>
      </w:r>
      <w:r w:rsidRPr="001E4012">
        <w:rPr>
          <w:i/>
          <w:iCs/>
        </w:rPr>
        <w:fldChar w:fldCharType="separate"/>
      </w:r>
      <w:r w:rsidRPr="001E4012">
        <w:rPr>
          <w:i/>
          <w:iCs/>
          <w:noProof/>
        </w:rPr>
        <w:instrText>1</w:instrText>
      </w:r>
      <w:r w:rsidRPr="001E4012">
        <w:rPr>
          <w:i/>
          <w:iCs/>
        </w:rPr>
        <w:fldChar w:fldCharType="end"/>
      </w:r>
      <w:r w:rsidRPr="001E4012">
        <w:rPr>
          <w:i/>
          <w:iCs/>
        </w:rPr>
        <w:instrText>-1</w:instrText>
      </w:r>
      <w:r w:rsidRPr="001E4012">
        <w:rPr>
          <w:i/>
          <w:iCs/>
        </w:rPr>
        <w:fldChar w:fldCharType="separate"/>
      </w:r>
      <w:r w:rsidRPr="001E4012">
        <w:rPr>
          <w:i/>
          <w:iCs/>
          <w:noProof/>
        </w:rPr>
        <w:instrText>0</w:instrText>
      </w:r>
      <w:r w:rsidRPr="001E4012">
        <w:rPr>
          <w:i/>
          <w:iCs/>
        </w:rPr>
        <w:fldChar w:fldCharType="end"/>
      </w:r>
      <w:r w:rsidRPr="001E4012">
        <w:rPr>
          <w:i/>
          <w:iCs/>
        </w:rPr>
        <w:instrText>,26)+1</w:instrText>
      </w:r>
      <w:r w:rsidRPr="001E4012">
        <w:rPr>
          <w:i/>
          <w:iCs/>
        </w:rPr>
        <w:fldChar w:fldCharType="separate"/>
      </w:r>
      <w:r w:rsidRPr="001E4012">
        <w:rPr>
          <w:i/>
          <w:iCs/>
          <w:noProof/>
        </w:rPr>
        <w:instrText>1</w:instrText>
      </w:r>
      <w:r w:rsidRPr="001E4012">
        <w:rPr>
          <w:i/>
          <w:iCs/>
        </w:rPr>
        <w:fldChar w:fldCharType="end"/>
      </w:r>
      <w:r w:rsidRPr="001E4012">
        <w:rPr>
          <w:i/>
          <w:iCs/>
        </w:rPr>
        <w:instrText xml:space="preserve"> \*alphabetic</w:instrText>
      </w:r>
      <w:r w:rsidRPr="001E4012">
        <w:rPr>
          <w:i/>
          <w:iCs/>
        </w:rPr>
        <w:fldChar w:fldCharType="separate"/>
      </w:r>
      <w:r w:rsidRPr="001E4012">
        <w:rPr>
          <w:i/>
          <w:iCs/>
          <w:noProof/>
        </w:rPr>
        <w:instrText>a</w:instrText>
      </w:r>
      <w:r w:rsidRPr="001E4012">
        <w:rPr>
          <w:i/>
          <w:iCs/>
        </w:rPr>
        <w:fldChar w:fldCharType="end"/>
      </w:r>
      <w:r w:rsidRPr="001E4012">
        <w:fldChar w:fldCharType="begin" w:fldLock="1"/>
      </w:r>
      <w:r w:rsidRPr="001E4012">
        <w:instrText>SEQ SectionText(i) \r0 \h</w:instrText>
      </w:r>
      <w:r w:rsidRPr="001E4012">
        <w:fldChar w:fldCharType="end"/>
      </w:r>
      <w:r w:rsidRPr="001E4012">
        <w:fldChar w:fldCharType="begin" w:fldLock="1"/>
      </w:r>
      <w:r w:rsidRPr="001E4012">
        <w:instrText xml:space="preserve"> SEQ Am2SectionText(1) \r0\h </w:instrText>
      </w:r>
      <w:r w:rsidRPr="001E4012">
        <w:fldChar w:fldCharType="end"/>
      </w:r>
      <w:r w:rsidRPr="001E4012">
        <w:fldChar w:fldCharType="begin" w:fldLock="1"/>
      </w:r>
      <w:r w:rsidRPr="001E4012">
        <w:instrText xml:space="preserve"> SEQ Am2SectionInterpretation(a) \r0\h </w:instrText>
      </w:r>
      <w:r w:rsidRPr="001E4012">
        <w:fldChar w:fldCharType="end"/>
      </w:r>
      <w:r w:rsidRPr="001E4012">
        <w:fldChar w:fldCharType="begin" w:fldLock="1"/>
      </w:r>
      <w:r w:rsidRPr="001E4012">
        <w:instrText xml:space="preserve"> SEQ pSectionText(a) \r0\h </w:instrText>
      </w:r>
      <w:r w:rsidRPr="001E4012">
        <w:fldChar w:fldCharType="end"/>
      </w:r>
      <w:r w:rsidRPr="001E4012">
        <w:fldChar w:fldCharType="begin" w:fldLock="1"/>
      </w:r>
      <w:r w:rsidRPr="001E4012">
        <w:instrText xml:space="preserve"> pSectionText(a) \r0\h </w:instrText>
      </w:r>
      <w:r w:rsidRPr="001E4012">
        <w:fldChar w:fldCharType="end"/>
      </w:r>
      <w:r w:rsidRPr="001E4012">
        <w:instrText xml:space="preserve">)" </w:instrText>
      </w:r>
      <w:r w:rsidRPr="001E4012">
        <w:fldChar w:fldCharType="separate"/>
      </w:r>
      <w:r w:rsidRPr="001E4012">
        <w:t>(</w:t>
      </w:r>
      <w:r w:rsidRPr="001E4012">
        <w:rPr>
          <w:i/>
          <w:iCs/>
          <w:noProof/>
        </w:rPr>
        <w:t>a</w:t>
      </w:r>
      <w:r w:rsidRPr="001E4012">
        <w:t>)</w:t>
      </w:r>
      <w:r w:rsidRPr="001E4012">
        <w:fldChar w:fldCharType="end"/>
      </w:r>
      <w:r w:rsidRPr="001E4012">
        <w:tab/>
        <w:t>by inserting, immediately after the words “written law” in subsection (1), the words “, but subject to an order made under subsection (7) amending the provisions of the arrangements”; and</w:t>
      </w:r>
    </w:p>
    <w:p w:rsidR="00736906" w:rsidRPr="001E4012" w:rsidRDefault="00736906" w:rsidP="00736906">
      <w:pPr>
        <w:pStyle w:val="SectionTexta"/>
      </w:pPr>
      <w:r w:rsidRPr="001E4012">
        <w:fldChar w:fldCharType="begin" w:fldLock="1"/>
      </w:r>
      <w:r w:rsidRPr="001E4012">
        <w:instrText xml:space="preserve"> GUID=e0c01741-4285-4bb5-bb4e-f221f43944c5 </w:instrText>
      </w:r>
      <w:r w:rsidRPr="001E4012">
        <w:fldChar w:fldCharType="end"/>
      </w:r>
      <w:r w:rsidRPr="001E4012">
        <w:tab/>
      </w:r>
      <w:r w:rsidRPr="001E4012">
        <w:fldChar w:fldCharType="begin" w:fldLock="1"/>
      </w:r>
      <w:r w:rsidRPr="001E4012">
        <w:instrText xml:space="preserve"> Quote "(</w:instrText>
      </w:r>
      <w:r w:rsidRPr="001E4012">
        <w:fldChar w:fldCharType="begin" w:fldLock="1"/>
      </w:r>
      <w:r w:rsidRPr="001E4012">
        <w:instrText>SEQ SectionText(a) \h</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26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52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78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104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130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156 "</w:instrText>
      </w:r>
      <w:r w:rsidRPr="001E4012">
        <w:rPr>
          <w:i/>
        </w:rPr>
        <w:instrText>z</w:instrText>
      </w:r>
      <w:r w:rsidRPr="001E4012">
        <w:instrText>"</w:instrText>
      </w:r>
      <w:r w:rsidRPr="001E4012">
        <w:fldChar w:fldCharType="end"/>
      </w:r>
      <w:r w:rsidRPr="001E4012">
        <w:rPr>
          <w:i/>
          <w:iCs/>
        </w:rPr>
        <w:fldChar w:fldCharType="begin" w:fldLock="1"/>
      </w:r>
      <w:r w:rsidRPr="001E4012">
        <w:rPr>
          <w:i/>
          <w:iCs/>
        </w:rPr>
        <w:instrText>SEQ ParaDisplay \r</w:instrText>
      </w:r>
      <w:r w:rsidRPr="001E4012">
        <w:rPr>
          <w:i/>
          <w:iCs/>
        </w:rPr>
        <w:fldChar w:fldCharType="begin" w:fldLock="1"/>
      </w:r>
      <w:r w:rsidRPr="001E4012">
        <w:rPr>
          <w:i/>
          <w:iCs/>
        </w:rPr>
        <w:instrText>=MOD(</w:instrText>
      </w:r>
      <w:r w:rsidRPr="001E4012">
        <w:rPr>
          <w:i/>
          <w:iCs/>
        </w:rPr>
        <w:fldChar w:fldCharType="begin" w:fldLock="1"/>
      </w:r>
      <w:r w:rsidRPr="001E4012">
        <w:rPr>
          <w:i/>
          <w:iCs/>
        </w:rPr>
        <w:instrText>=</w:instrText>
      </w:r>
      <w:r w:rsidRPr="001E4012">
        <w:rPr>
          <w:i/>
          <w:iCs/>
        </w:rPr>
        <w:fldChar w:fldCharType="begin" w:fldLock="1"/>
      </w:r>
      <w:r w:rsidRPr="001E4012">
        <w:rPr>
          <w:i/>
          <w:iCs/>
        </w:rPr>
        <w:instrText>SEQ SectionText(a) \c</w:instrText>
      </w:r>
      <w:r w:rsidRPr="001E4012">
        <w:rPr>
          <w:i/>
          <w:iCs/>
        </w:rPr>
        <w:fldChar w:fldCharType="separate"/>
      </w:r>
      <w:r w:rsidRPr="001E4012">
        <w:rPr>
          <w:i/>
          <w:iCs/>
          <w:noProof/>
        </w:rPr>
        <w:instrText>2</w:instrText>
      </w:r>
      <w:r w:rsidRPr="001E4012">
        <w:rPr>
          <w:i/>
          <w:iCs/>
        </w:rPr>
        <w:fldChar w:fldCharType="end"/>
      </w:r>
      <w:r w:rsidRPr="001E4012">
        <w:rPr>
          <w:i/>
          <w:iCs/>
        </w:rPr>
        <w:instrText>-1</w:instrText>
      </w:r>
      <w:r w:rsidRPr="001E4012">
        <w:rPr>
          <w:i/>
          <w:iCs/>
        </w:rPr>
        <w:fldChar w:fldCharType="separate"/>
      </w:r>
      <w:r w:rsidRPr="001E4012">
        <w:rPr>
          <w:i/>
          <w:iCs/>
          <w:noProof/>
        </w:rPr>
        <w:instrText>1</w:instrText>
      </w:r>
      <w:r w:rsidRPr="001E4012">
        <w:rPr>
          <w:i/>
          <w:iCs/>
        </w:rPr>
        <w:fldChar w:fldCharType="end"/>
      </w:r>
      <w:r w:rsidRPr="001E4012">
        <w:rPr>
          <w:i/>
          <w:iCs/>
        </w:rPr>
        <w:instrText>,26)+1</w:instrText>
      </w:r>
      <w:r w:rsidRPr="001E4012">
        <w:rPr>
          <w:i/>
          <w:iCs/>
        </w:rPr>
        <w:fldChar w:fldCharType="separate"/>
      </w:r>
      <w:r w:rsidRPr="001E4012">
        <w:rPr>
          <w:i/>
          <w:iCs/>
          <w:noProof/>
        </w:rPr>
        <w:instrText>2</w:instrText>
      </w:r>
      <w:r w:rsidRPr="001E4012">
        <w:rPr>
          <w:i/>
          <w:iCs/>
        </w:rPr>
        <w:fldChar w:fldCharType="end"/>
      </w:r>
      <w:r w:rsidRPr="001E4012">
        <w:rPr>
          <w:i/>
          <w:iCs/>
        </w:rPr>
        <w:instrText xml:space="preserve"> \*alphabetic</w:instrText>
      </w:r>
      <w:r w:rsidRPr="001E4012">
        <w:rPr>
          <w:i/>
          <w:iCs/>
        </w:rPr>
        <w:fldChar w:fldCharType="separate"/>
      </w:r>
      <w:r w:rsidRPr="001E4012">
        <w:rPr>
          <w:i/>
          <w:iCs/>
          <w:noProof/>
        </w:rPr>
        <w:instrText>b</w:instrText>
      </w:r>
      <w:r w:rsidRPr="001E4012">
        <w:rPr>
          <w:i/>
          <w:iCs/>
        </w:rPr>
        <w:fldChar w:fldCharType="end"/>
      </w:r>
      <w:r w:rsidRPr="001E4012">
        <w:fldChar w:fldCharType="begin" w:fldLock="1"/>
      </w:r>
      <w:r w:rsidRPr="001E4012">
        <w:instrText>SEQ SectionText(i) \r0 \h</w:instrText>
      </w:r>
      <w:r w:rsidRPr="001E4012">
        <w:fldChar w:fldCharType="end"/>
      </w:r>
      <w:r w:rsidRPr="001E4012">
        <w:fldChar w:fldCharType="begin" w:fldLock="1"/>
      </w:r>
      <w:r w:rsidRPr="001E4012">
        <w:instrText xml:space="preserve"> SEQ Am2SectionText(1) \r0\h </w:instrText>
      </w:r>
      <w:r w:rsidRPr="001E4012">
        <w:fldChar w:fldCharType="end"/>
      </w:r>
      <w:r w:rsidRPr="001E4012">
        <w:fldChar w:fldCharType="begin" w:fldLock="1"/>
      </w:r>
      <w:r w:rsidRPr="001E4012">
        <w:instrText xml:space="preserve"> SEQ Am2SectionInterpretation(a) \r0\h </w:instrText>
      </w:r>
      <w:r w:rsidRPr="001E4012">
        <w:fldChar w:fldCharType="end"/>
      </w:r>
      <w:r w:rsidRPr="001E4012">
        <w:fldChar w:fldCharType="begin" w:fldLock="1"/>
      </w:r>
      <w:r w:rsidRPr="001E4012">
        <w:instrText xml:space="preserve"> SEQ pSectionText(a) \r0\h </w:instrText>
      </w:r>
      <w:r w:rsidRPr="001E4012">
        <w:fldChar w:fldCharType="end"/>
      </w:r>
      <w:r w:rsidRPr="001E4012">
        <w:fldChar w:fldCharType="begin" w:fldLock="1"/>
      </w:r>
      <w:r w:rsidRPr="001E4012">
        <w:instrText xml:space="preserve"> pSectionText(a) \r0\h </w:instrText>
      </w:r>
      <w:r w:rsidRPr="001E4012">
        <w:fldChar w:fldCharType="end"/>
      </w:r>
      <w:r w:rsidRPr="001E4012">
        <w:instrText xml:space="preserve">)" </w:instrText>
      </w:r>
      <w:r w:rsidRPr="001E4012">
        <w:fldChar w:fldCharType="separate"/>
      </w:r>
      <w:r w:rsidRPr="001E4012">
        <w:t>(</w:t>
      </w:r>
      <w:r w:rsidRPr="001E4012">
        <w:rPr>
          <w:i/>
          <w:iCs/>
          <w:noProof/>
        </w:rPr>
        <w:t>b</w:t>
      </w:r>
      <w:r w:rsidRPr="001E4012">
        <w:t>)</w:t>
      </w:r>
      <w:r w:rsidRPr="001E4012">
        <w:fldChar w:fldCharType="end"/>
      </w:r>
      <w:r w:rsidRPr="001E4012">
        <w:tab/>
        <w:t>by inserting, immediately after subsection (6), the following subsection:</w:t>
      </w:r>
    </w:p>
    <w:p w:rsidR="00736906" w:rsidRDefault="00736906" w:rsidP="00736906">
      <w:pPr>
        <w:pStyle w:val="Am2SectionText1"/>
      </w:pPr>
      <w:r w:rsidRPr="001E4012">
        <w:fldChar w:fldCharType="begin" w:fldLock="1"/>
      </w:r>
      <w:r w:rsidRPr="001E4012">
        <w:instrText xml:space="preserve"> GUID=c2ede5b3-4a80-481d-95cd-6d7e5fe5c0ea </w:instrText>
      </w:r>
      <w:r w:rsidRPr="001E4012">
        <w:fldChar w:fldCharType="end"/>
      </w:r>
      <w:r w:rsidRPr="001E4012">
        <w:t>“</w:t>
      </w:r>
      <w:r w:rsidRPr="001E4012">
        <w:fldChar w:fldCharType="begin" w:fldLock="1"/>
      </w:r>
      <w:r w:rsidRPr="001E4012">
        <w:instrText xml:space="preserve"> Quote "(7</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(7)</w:t>
      </w:r>
      <w:r w:rsidRPr="001E4012">
        <w:fldChar w:fldCharType="end"/>
      </w:r>
      <w:r w:rsidRPr="001E4012">
        <w:t xml:space="preserve">  The Minister may by order amend the provisions of any arrangement in order to give effect to Singapore’s obligations under the Multilateral Convention to Implement Tax Treaty Related Measures to Prevent Base Erosion and Profit Shifting </w:t>
      </w:r>
      <w:r w:rsidR="006F62F7" w:rsidRPr="001E4012">
        <w:t>done</w:t>
      </w:r>
      <w:r w:rsidR="009349DC" w:rsidRPr="001E4012">
        <w:t xml:space="preserve"> at Paris</w:t>
      </w:r>
      <w:r w:rsidR="009349DC">
        <w:t xml:space="preserve"> on 24 </w:t>
      </w:r>
      <w:r w:rsidRPr="00BF32E8">
        <w:t>November 2016, as amended from time</w:t>
      </w:r>
      <w:r w:rsidRPr="00EA3478">
        <w:t xml:space="preserve"> to time.”.</w:t>
      </w:r>
    </w:p>
    <w:p w:rsidR="00736906" w:rsidRPr="001D2671" w:rsidRDefault="00736906" w:rsidP="00736906">
      <w:pPr>
        <w:pStyle w:val="SectionText1"/>
        <w:rPr>
          <w:i/>
          <w:sz w:val="20"/>
          <w:lang w:bidi="ta-IN"/>
        </w:rPr>
      </w:pPr>
      <w:r w:rsidRPr="001D2671">
        <w:rPr>
          <w:sz w:val="20"/>
        </w:rPr>
        <w:fldChar w:fldCharType="begin" w:fldLock="1"/>
      </w:r>
      <w:r w:rsidRPr="001D2671">
        <w:rPr>
          <w:sz w:val="20"/>
        </w:rPr>
        <w:instrText xml:space="preserve"> GUID=3556f88a-4159-4436-8a66-d2e8a5f33496 </w:instrText>
      </w:r>
      <w:r w:rsidRPr="001D2671">
        <w:rPr>
          <w:sz w:val="20"/>
        </w:rPr>
        <w:fldChar w:fldCharType="end"/>
      </w:r>
      <w:r w:rsidRPr="001D2671">
        <w:rPr>
          <w:i/>
          <w:sz w:val="20"/>
          <w:lang w:bidi="ta-IN"/>
        </w:rPr>
        <w:t xml:space="preserve">[Gazette </w:t>
      </w:r>
      <w:r w:rsidR="00BF32E8">
        <w:rPr>
          <w:i/>
          <w:sz w:val="20"/>
          <w:lang w:bidi="ta-IN"/>
        </w:rPr>
        <w:t>D</w:t>
      </w:r>
      <w:r w:rsidRPr="001D2671">
        <w:rPr>
          <w:i/>
          <w:sz w:val="20"/>
          <w:lang w:bidi="ta-IN"/>
        </w:rPr>
        <w:t>ate]</w:t>
      </w:r>
    </w:p>
    <w:p w:rsidR="00736906" w:rsidRDefault="00736906" w:rsidP="00736906">
      <w:pPr>
        <w:pStyle w:val="SectionHeading"/>
      </w:pPr>
      <w:r w:rsidRPr="00EA3FC1">
        <w:fldChar w:fldCharType="begin" w:fldLock="1"/>
      </w:r>
      <w:r w:rsidRPr="00EA3FC1">
        <w:instrText xml:space="preserve"> GUID=a9d31eb5-f915-4e3e-9fd2-a76ceed69c00 </w:instrText>
      </w:r>
      <w:r w:rsidRPr="00EA3FC1">
        <w:fldChar w:fldCharType="end"/>
      </w:r>
      <w:r w:rsidRPr="00EA3FC1">
        <w:t>Amendment of section 74</w:t>
      </w:r>
    </w:p>
    <w:p w:rsidR="00736906" w:rsidRDefault="00736906" w:rsidP="00127B7A">
      <w:pPr>
        <w:pStyle w:val="SectionText1"/>
      </w:pPr>
      <w:r w:rsidRPr="00127B7A">
        <w:fldChar w:fldCharType="begin" w:fldLock="1"/>
      </w:r>
      <w:r w:rsidRPr="00127B7A">
        <w:instrText xml:space="preserve"> GUID=570af6b9-1f87-4366-8236-b64bf651673d </w:instrText>
      </w:r>
      <w:r w:rsidRPr="00127B7A">
        <w:fldChar w:fldCharType="end"/>
      </w:r>
      <w:r w:rsidR="00127B7A" w:rsidRPr="00952D97">
        <w:fldChar w:fldCharType="begin" w:fldLock="1"/>
      </w:r>
      <w:r w:rsidR="00127B7A" w:rsidRPr="00952D97">
        <w:instrText xml:space="preserve"> Quote "</w:instrText>
      </w:r>
      <w:r w:rsidR="00127B7A" w:rsidRPr="00952D97">
        <w:rPr>
          <w:b/>
          <w:bCs/>
        </w:rPr>
        <w:fldChar w:fldCharType="begin" w:fldLock="1"/>
      </w:r>
      <w:r w:rsidR="00127B7A" w:rsidRPr="00952D97">
        <w:rPr>
          <w:b/>
          <w:bCs/>
        </w:rPr>
        <w:instrText>SEQ SectionText(1.) \h</w:instrText>
      </w:r>
      <w:r w:rsidR="00127B7A" w:rsidRPr="00952D97">
        <w:rPr>
          <w:b/>
          <w:bCs/>
        </w:rPr>
        <w:fldChar w:fldCharType="end"/>
      </w:r>
      <w:r w:rsidR="00127B7A" w:rsidRPr="00952D97">
        <w:rPr>
          <w:b/>
          <w:bCs/>
        </w:rPr>
        <w:fldChar w:fldCharType="begin" w:fldLock="1"/>
      </w:r>
      <w:r w:rsidR="00127B7A" w:rsidRPr="00952D97">
        <w:rPr>
          <w:b/>
          <w:bCs/>
        </w:rPr>
        <w:instrText>SEQ ParaDisplay1</w:instrText>
      </w:r>
      <w:r w:rsidR="00127B7A" w:rsidRPr="00952D97">
        <w:rPr>
          <w:b/>
          <w:bCs/>
        </w:rPr>
        <w:fldChar w:fldCharType="separate"/>
      </w:r>
      <w:r w:rsidR="00127B7A">
        <w:rPr>
          <w:b/>
          <w:bCs/>
          <w:noProof/>
        </w:rPr>
        <w:instrText>37</w:instrText>
      </w:r>
      <w:r w:rsidR="00127B7A" w:rsidRPr="00952D97">
        <w:rPr>
          <w:b/>
          <w:bCs/>
        </w:rPr>
        <w:fldChar w:fldCharType="end"/>
      </w:r>
      <w:r w:rsidR="00127B7A" w:rsidRPr="00952D97">
        <w:fldChar w:fldCharType="begin" w:fldLock="1"/>
      </w:r>
      <w:r w:rsidR="00127B7A" w:rsidRPr="00952D97">
        <w:instrText xml:space="preserve"> SEQ SectionText(1) \r0\h </w:instrText>
      </w:r>
      <w:r w:rsidR="00127B7A" w:rsidRPr="00952D97">
        <w:fldChar w:fldCharType="end"/>
      </w:r>
      <w:r w:rsidR="00127B7A" w:rsidRPr="00952D97">
        <w:fldChar w:fldCharType="begin" w:fldLock="1"/>
      </w:r>
      <w:r w:rsidR="00127B7A" w:rsidRPr="00952D97">
        <w:instrText xml:space="preserve"> SEQ SectionInterpretation(a) \r0\h </w:instrText>
      </w:r>
      <w:r w:rsidR="00127B7A" w:rsidRPr="00952D97">
        <w:fldChar w:fldCharType="end"/>
      </w:r>
      <w:r w:rsidR="00127B7A" w:rsidRPr="00952D97">
        <w:fldChar w:fldCharType="begin" w:fldLock="1"/>
      </w:r>
      <w:r w:rsidR="00127B7A" w:rsidRPr="00952D97">
        <w:instrText xml:space="preserve"> SEQ SectionText(a) \r0\h </w:instrText>
      </w:r>
      <w:r w:rsidR="00127B7A" w:rsidRPr="00952D97">
        <w:fldChar w:fldCharType="end"/>
      </w:r>
      <w:r w:rsidR="00127B7A" w:rsidRPr="00952D97">
        <w:fldChar w:fldCharType="begin" w:fldLock="1"/>
      </w:r>
      <w:r w:rsidR="00127B7A" w:rsidRPr="00952D97">
        <w:instrText xml:space="preserve"> SEQ pSectionText1. \r0\h </w:instrText>
      </w:r>
      <w:r w:rsidR="00127B7A" w:rsidRPr="00952D97">
        <w:fldChar w:fldCharType="end"/>
      </w:r>
      <w:r w:rsidR="00127B7A" w:rsidRPr="00952D97">
        <w:fldChar w:fldCharType="begin" w:fldLock="1"/>
      </w:r>
      <w:r w:rsidR="00127B7A" w:rsidRPr="00952D97">
        <w:instrText xml:space="preserve"> SEQ SectionIllustrationText(a) \r0\h </w:instrText>
      </w:r>
      <w:r w:rsidR="00127B7A" w:rsidRPr="00952D97">
        <w:fldChar w:fldCharType="end"/>
      </w:r>
      <w:r w:rsidR="00127B7A" w:rsidRPr="00952D97">
        <w:fldChar w:fldCharType="begin" w:fldLock="1"/>
      </w:r>
      <w:r w:rsidR="00127B7A" w:rsidRPr="00952D97">
        <w:instrText xml:space="preserve"> SEQ SectionExplanationText\r0\h </w:instrText>
      </w:r>
      <w:r w:rsidR="00127B7A" w:rsidRPr="00952D97">
        <w:fldChar w:fldCharType="end"/>
      </w:r>
      <w:r w:rsidR="00127B7A" w:rsidRPr="00952D97">
        <w:fldChar w:fldCharType="begin" w:fldLock="1"/>
      </w:r>
      <w:r w:rsidR="00127B7A" w:rsidRPr="00952D97">
        <w:instrText xml:space="preserve"> SEQ SectionExceptionText\r0\h </w:instrText>
      </w:r>
      <w:r w:rsidR="00127B7A" w:rsidRPr="00952D97">
        <w:fldChar w:fldCharType="end"/>
      </w:r>
      <w:r w:rsidR="00127B7A">
        <w:rPr>
          <w:b/>
          <w:bCs/>
        </w:rPr>
        <w:instrText>.</w:instrText>
      </w:r>
      <w:r w:rsidR="00127B7A" w:rsidRPr="00952D97">
        <w:instrText xml:space="preserve">" </w:instrText>
      </w:r>
      <w:r w:rsidR="00127B7A" w:rsidRPr="00952D97">
        <w:fldChar w:fldCharType="separate"/>
      </w:r>
      <w:r w:rsidR="00127B7A">
        <w:rPr>
          <w:b/>
          <w:bCs/>
          <w:noProof/>
        </w:rPr>
        <w:t>37</w:t>
      </w:r>
      <w:r w:rsidR="00127B7A">
        <w:rPr>
          <w:b/>
          <w:bCs/>
        </w:rPr>
        <w:t>.</w:t>
      </w:r>
      <w:r w:rsidR="00127B7A" w:rsidRPr="00952D97">
        <w:fldChar w:fldCharType="end"/>
      </w:r>
      <w:r w:rsidR="00127B7A">
        <w:t>  </w:t>
      </w:r>
      <w:r w:rsidRPr="00EA3478">
        <w:t>Section 74 of the principal Act is amended</w:t>
      </w:r>
      <w:r>
        <w:t> —</w:t>
      </w:r>
    </w:p>
    <w:p w:rsidR="00736906" w:rsidRDefault="00736906" w:rsidP="00736906">
      <w:pPr>
        <w:pStyle w:val="SectionTexta"/>
      </w:pPr>
      <w:r>
        <w:fldChar w:fldCharType="begin" w:fldLock="1"/>
      </w:r>
      <w:r>
        <w:instrText xml:space="preserve"> GUID=854c6e2c-2475-4998-bd6c-6707002a70a3 </w:instrText>
      </w:r>
      <w:r>
        <w:fldChar w:fldCharType="end"/>
      </w:r>
      <w:r>
        <w:tab/>
      </w:r>
      <w:r w:rsidRPr="00013507">
        <w:fldChar w:fldCharType="begin" w:fldLock="1"/>
      </w:r>
      <w:r w:rsidRPr="00013507">
        <w:instrText xml:space="preserve"> Quote "(</w:instrText>
      </w:r>
      <w:r w:rsidRPr="00013507">
        <w:fldChar w:fldCharType="begin" w:fldLock="1"/>
      </w:r>
      <w:r w:rsidRPr="00013507">
        <w:instrText>SEQ SectionText(a) \h</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1</w:instrText>
      </w:r>
      <w:r>
        <w:rPr>
          <w:noProof/>
        </w:rPr>
        <w:fldChar w:fldCharType="end"/>
      </w:r>
      <w:r w:rsidRPr="00013507">
        <w:instrText xml:space="preserve"> &gt; 26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1</w:instrText>
      </w:r>
      <w:r>
        <w:rPr>
          <w:noProof/>
        </w:rPr>
        <w:fldChar w:fldCharType="end"/>
      </w:r>
      <w:r w:rsidRPr="00013507">
        <w:instrText xml:space="preserve"> &gt; 52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1</w:instrText>
      </w:r>
      <w:r>
        <w:rPr>
          <w:noProof/>
        </w:rPr>
        <w:fldChar w:fldCharType="end"/>
      </w:r>
      <w:r w:rsidRPr="00013507">
        <w:instrText xml:space="preserve"> &gt; 78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1</w:instrText>
      </w:r>
      <w:r>
        <w:rPr>
          <w:noProof/>
        </w:rPr>
        <w:fldChar w:fldCharType="end"/>
      </w:r>
      <w:r w:rsidRPr="00013507">
        <w:instrText xml:space="preserve"> &gt; 104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1</w:instrText>
      </w:r>
      <w:r>
        <w:rPr>
          <w:noProof/>
        </w:rPr>
        <w:fldChar w:fldCharType="end"/>
      </w:r>
      <w:r w:rsidRPr="00013507">
        <w:instrText xml:space="preserve"> &gt; 130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1</w:instrText>
      </w:r>
      <w:r>
        <w:rPr>
          <w:noProof/>
        </w:rPr>
        <w:fldChar w:fldCharType="end"/>
      </w:r>
      <w:r w:rsidRPr="00013507">
        <w:instrText xml:space="preserve"> &gt; 156 "</w:instrText>
      </w:r>
      <w:r w:rsidRPr="00136CE2">
        <w:rPr>
          <w:i/>
        </w:rPr>
        <w:instrText>z</w:instrText>
      </w:r>
      <w:r w:rsidRPr="00013507">
        <w:instrText>"</w:instrText>
      </w:r>
      <w:r w:rsidRPr="00013507">
        <w:fldChar w:fldCharType="end"/>
      </w:r>
      <w:r w:rsidRPr="006F62F7">
        <w:rPr>
          <w:i/>
          <w:iCs/>
        </w:rPr>
        <w:fldChar w:fldCharType="begin" w:fldLock="1"/>
      </w:r>
      <w:r w:rsidRPr="006F62F7">
        <w:rPr>
          <w:i/>
          <w:iCs/>
        </w:rPr>
        <w:instrText>SEQ ParaDisplay \r</w:instrText>
      </w:r>
      <w:r w:rsidRPr="006F62F7">
        <w:rPr>
          <w:i/>
          <w:iCs/>
        </w:rPr>
        <w:fldChar w:fldCharType="begin" w:fldLock="1"/>
      </w:r>
      <w:r w:rsidRPr="006F62F7">
        <w:rPr>
          <w:i/>
          <w:iCs/>
        </w:rPr>
        <w:instrText>=MOD(</w:instrText>
      </w:r>
      <w:r w:rsidRPr="006F62F7">
        <w:rPr>
          <w:i/>
          <w:iCs/>
        </w:rPr>
        <w:fldChar w:fldCharType="begin" w:fldLock="1"/>
      </w:r>
      <w:r w:rsidRPr="006F62F7">
        <w:rPr>
          <w:i/>
          <w:iCs/>
        </w:rPr>
        <w:instrText>=</w:instrText>
      </w:r>
      <w:r w:rsidRPr="006F62F7">
        <w:rPr>
          <w:i/>
          <w:iCs/>
        </w:rPr>
        <w:fldChar w:fldCharType="begin" w:fldLock="1"/>
      </w:r>
      <w:r w:rsidRPr="006F62F7">
        <w:rPr>
          <w:i/>
          <w:iCs/>
        </w:rPr>
        <w:instrText>SEQ SectionText(a) \c</w:instrText>
      </w:r>
      <w:r w:rsidRPr="006F62F7">
        <w:rPr>
          <w:i/>
          <w:iCs/>
        </w:rPr>
        <w:fldChar w:fldCharType="separate"/>
      </w:r>
      <w:r w:rsidRPr="006F62F7">
        <w:rPr>
          <w:i/>
          <w:iCs/>
          <w:noProof/>
        </w:rPr>
        <w:instrText>1</w:instrText>
      </w:r>
      <w:r w:rsidRPr="006F62F7">
        <w:rPr>
          <w:i/>
          <w:iCs/>
        </w:rPr>
        <w:fldChar w:fldCharType="end"/>
      </w:r>
      <w:r w:rsidRPr="006F62F7">
        <w:rPr>
          <w:i/>
          <w:iCs/>
        </w:rPr>
        <w:instrText>-1</w:instrText>
      </w:r>
      <w:r w:rsidRPr="006F62F7">
        <w:rPr>
          <w:i/>
          <w:iCs/>
        </w:rPr>
        <w:fldChar w:fldCharType="separate"/>
      </w:r>
      <w:r w:rsidRPr="006F62F7">
        <w:rPr>
          <w:i/>
          <w:iCs/>
          <w:noProof/>
        </w:rPr>
        <w:instrText>0</w:instrText>
      </w:r>
      <w:r w:rsidRPr="006F62F7">
        <w:rPr>
          <w:i/>
          <w:iCs/>
        </w:rPr>
        <w:fldChar w:fldCharType="end"/>
      </w:r>
      <w:r w:rsidRPr="006F62F7">
        <w:rPr>
          <w:i/>
          <w:iCs/>
        </w:rPr>
        <w:instrText>,26)+1</w:instrText>
      </w:r>
      <w:r w:rsidRPr="006F62F7">
        <w:rPr>
          <w:i/>
          <w:iCs/>
        </w:rPr>
        <w:fldChar w:fldCharType="separate"/>
      </w:r>
      <w:r w:rsidRPr="006F62F7">
        <w:rPr>
          <w:i/>
          <w:iCs/>
          <w:noProof/>
        </w:rPr>
        <w:instrText>1</w:instrText>
      </w:r>
      <w:r w:rsidRPr="006F62F7">
        <w:rPr>
          <w:i/>
          <w:iCs/>
        </w:rPr>
        <w:fldChar w:fldCharType="end"/>
      </w:r>
      <w:r w:rsidRPr="006F62F7">
        <w:rPr>
          <w:i/>
          <w:iCs/>
        </w:rPr>
        <w:instrText xml:space="preserve"> \*alphabetic</w:instrText>
      </w:r>
      <w:r w:rsidRPr="006F62F7">
        <w:rPr>
          <w:i/>
          <w:iCs/>
        </w:rPr>
        <w:fldChar w:fldCharType="separate"/>
      </w:r>
      <w:r w:rsidRPr="006F62F7">
        <w:rPr>
          <w:i/>
          <w:iCs/>
          <w:noProof/>
        </w:rPr>
        <w:instrText>a</w:instrText>
      </w:r>
      <w:r w:rsidRPr="006F62F7">
        <w:rPr>
          <w:i/>
          <w:iCs/>
        </w:rPr>
        <w:fldChar w:fldCharType="end"/>
      </w:r>
      <w:r w:rsidRPr="00013507">
        <w:fldChar w:fldCharType="begin" w:fldLock="1"/>
      </w:r>
      <w:r w:rsidRPr="00013507">
        <w:instrText>SEQ SectionText(i) \r0 \h</w:instrText>
      </w:r>
      <w:r w:rsidRPr="00013507">
        <w:fldChar w:fldCharType="end"/>
      </w:r>
      <w:r w:rsidRPr="00013507">
        <w:fldChar w:fldCharType="begin" w:fldLock="1"/>
      </w:r>
      <w:r w:rsidRPr="00013507">
        <w:instrText xml:space="preserve"> SEQ Am2SectionText(1) \r0\h </w:instrText>
      </w:r>
      <w:r w:rsidRPr="00013507">
        <w:fldChar w:fldCharType="end"/>
      </w:r>
      <w:r w:rsidRPr="00013507">
        <w:fldChar w:fldCharType="begin" w:fldLock="1"/>
      </w:r>
      <w:r w:rsidRPr="00013507">
        <w:instrText xml:space="preserve"> SEQ Am2SectionInterpretation(a) \r0\h </w:instrText>
      </w:r>
      <w:r w:rsidRPr="00013507">
        <w:fldChar w:fldCharType="end"/>
      </w:r>
      <w:r w:rsidRPr="00013507">
        <w:fldChar w:fldCharType="begin" w:fldLock="1"/>
      </w:r>
      <w:r w:rsidRPr="00013507">
        <w:instrText xml:space="preserve"> SEQ pSectionText(a) \r0\h </w:instrText>
      </w:r>
      <w:r w:rsidRPr="00013507">
        <w:fldChar w:fldCharType="end"/>
      </w:r>
      <w:r w:rsidRPr="00013507">
        <w:fldChar w:fldCharType="begin" w:fldLock="1"/>
      </w:r>
      <w:r w:rsidRPr="00013507">
        <w:instrText xml:space="preserve"> pSectionText(a) \r0\h </w:instrText>
      </w:r>
      <w:r w:rsidRPr="00013507">
        <w:fldChar w:fldCharType="end"/>
      </w:r>
      <w:r w:rsidRPr="00013507">
        <w:instrText xml:space="preserve">)" </w:instrText>
      </w:r>
      <w:r w:rsidRPr="00013507">
        <w:fldChar w:fldCharType="separate"/>
      </w:r>
      <w:r w:rsidRPr="00013507">
        <w:t>(</w:t>
      </w:r>
      <w:r w:rsidRPr="006F62F7">
        <w:rPr>
          <w:i/>
          <w:iCs/>
          <w:noProof/>
        </w:rPr>
        <w:t>a</w:t>
      </w:r>
      <w:r w:rsidRPr="00013507">
        <w:t>)</w:t>
      </w:r>
      <w:r w:rsidRPr="00013507">
        <w:fldChar w:fldCharType="end"/>
      </w:r>
      <w:r>
        <w:tab/>
      </w:r>
      <w:r w:rsidRPr="00EA3478">
        <w:t xml:space="preserve">by inserting, immediately after </w:t>
      </w:r>
      <w:r>
        <w:t>subsection (2)</w:t>
      </w:r>
      <w:r w:rsidRPr="00EA3478">
        <w:t>, the following subsections:</w:t>
      </w:r>
    </w:p>
    <w:p w:rsidR="00736906" w:rsidRPr="00051774" w:rsidRDefault="00736906" w:rsidP="00736906">
      <w:pPr>
        <w:pStyle w:val="Am2SectionText1"/>
      </w:pPr>
      <w:r>
        <w:fldChar w:fldCharType="begin" w:fldLock="1"/>
      </w:r>
      <w:r>
        <w:instrText xml:space="preserve"> GUID=3f471f46-e64f-43d5-b4ea-da21a352308a </w:instrText>
      </w:r>
      <w:r>
        <w:fldChar w:fldCharType="end"/>
      </w:r>
      <w:r>
        <w:t>“</w:t>
      </w:r>
      <w:r>
        <w:fldChar w:fldCharType="begin" w:fldLock="1"/>
      </w:r>
      <w:r>
        <w:instrText xml:space="preserve"> Quote "(2A</w:instrText>
      </w:r>
      <w:r>
        <w:fldChar w:fldCharType="begin" w:fldLock="1"/>
      </w:r>
      <w:r>
        <w:instrText xml:space="preserve"> Preserved=Yes </w:instrText>
      </w:r>
      <w:r>
        <w:fldChar w:fldCharType="end"/>
      </w:r>
      <w:r>
        <w:instrText xml:space="preserve">)" </w:instrText>
      </w:r>
      <w:r>
        <w:fldChar w:fldCharType="separate"/>
      </w:r>
      <w:r>
        <w:t>(2A)</w:t>
      </w:r>
      <w:r>
        <w:fldChar w:fldCharType="end"/>
      </w:r>
      <w:r>
        <w:t>  </w:t>
      </w:r>
      <w:r w:rsidRPr="00EA3478">
        <w:t xml:space="preserve">Despite </w:t>
      </w:r>
      <w:r>
        <w:t>subsection (1)</w:t>
      </w:r>
      <w:r w:rsidRPr="00EA3478">
        <w:t xml:space="preserve">, an assessment under that subsection may be made at any time if </w:t>
      </w:r>
      <w:r w:rsidRPr="00051774">
        <w:t>it is carried out pursuant to an agreement with an authority of a country outside Singapore, that is made in accordance with the procedure under an avoidance of double taxation arrangement with the government of that country, for resolving difficulties arising out of the application of that arrangement (commonly called a mutual agreement procedure).</w:t>
      </w:r>
    </w:p>
    <w:p w:rsidR="00736906" w:rsidRPr="001E4012" w:rsidRDefault="00736906" w:rsidP="00736906">
      <w:pPr>
        <w:pStyle w:val="Am2SectionText1"/>
      </w:pPr>
      <w:r w:rsidRPr="00051774">
        <w:fldChar w:fldCharType="begin" w:fldLock="1"/>
      </w:r>
      <w:r w:rsidRPr="00051774">
        <w:instrText xml:space="preserve"> GUID=3aa2b679-d066-40a6-b96d-9248f8a89afc </w:instrText>
      </w:r>
      <w:r w:rsidRPr="00051774">
        <w:fldChar w:fldCharType="end"/>
      </w:r>
      <w:r w:rsidRPr="00051774">
        <w:fldChar w:fldCharType="begin" w:fldLock="1"/>
      </w:r>
      <w:r w:rsidRPr="00051774">
        <w:instrText xml:space="preserve"> Quote "(2B</w:instrText>
      </w:r>
      <w:r w:rsidRPr="00051774">
        <w:fldChar w:fldCharType="begin" w:fldLock="1"/>
      </w:r>
      <w:r w:rsidRPr="00051774">
        <w:instrText xml:space="preserve"> Preserved=Yes </w:instrText>
      </w:r>
      <w:r w:rsidRPr="00051774">
        <w:fldChar w:fldCharType="end"/>
      </w:r>
      <w:r w:rsidRPr="00051774">
        <w:instrText xml:space="preserve">)" </w:instrText>
      </w:r>
      <w:r w:rsidRPr="00051774">
        <w:fldChar w:fldCharType="separate"/>
      </w:r>
      <w:r w:rsidRPr="00051774">
        <w:t>(2B)</w:t>
      </w:r>
      <w:r w:rsidRPr="00051774">
        <w:fldChar w:fldCharType="end"/>
      </w:r>
      <w:r w:rsidRPr="00051774">
        <w:t xml:space="preserve">  Subsection (2A) does not apply to an agreement </w:t>
      </w:r>
      <w:r w:rsidRPr="001E4012">
        <w:t>with an authority of the country outside Singapore on the transfer pricing criteria to be used in relation to a person’s transactions with the person’s related parties over a specified period (commonly called an</w:t>
      </w:r>
      <w:r w:rsidR="006F62F7" w:rsidRPr="001E4012">
        <w:t xml:space="preserve"> advance pricing arrangement).”;</w:t>
      </w:r>
      <w:r w:rsidRPr="001E4012">
        <w:t xml:space="preserve"> and</w:t>
      </w:r>
    </w:p>
    <w:p w:rsidR="00736906" w:rsidRPr="001E4012" w:rsidRDefault="00736906" w:rsidP="00736906">
      <w:pPr>
        <w:pStyle w:val="SectionTexta"/>
      </w:pPr>
      <w:r w:rsidRPr="001E4012">
        <w:fldChar w:fldCharType="begin" w:fldLock="1"/>
      </w:r>
      <w:r w:rsidRPr="001E4012">
        <w:instrText xml:space="preserve"> GUID=a85bb02b-872f-4d0b-a9f5-773bfee19448 </w:instrText>
      </w:r>
      <w:r w:rsidRPr="001E4012">
        <w:fldChar w:fldCharType="end"/>
      </w:r>
      <w:r w:rsidRPr="001E4012">
        <w:tab/>
      </w:r>
      <w:r w:rsidRPr="001E4012">
        <w:fldChar w:fldCharType="begin" w:fldLock="1"/>
      </w:r>
      <w:r w:rsidRPr="001E4012">
        <w:instrText xml:space="preserve"> Quote "(</w:instrText>
      </w:r>
      <w:r w:rsidRPr="001E4012">
        <w:fldChar w:fldCharType="begin" w:fldLock="1"/>
      </w:r>
      <w:r w:rsidRPr="001E4012">
        <w:instrText>SEQ SectionText(a) \h</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26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52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78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104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130 "</w:instrText>
      </w:r>
      <w:r w:rsidRPr="001E4012">
        <w:rPr>
          <w:i/>
        </w:rPr>
        <w:instrText>z</w:instrText>
      </w:r>
      <w:r w:rsidRPr="001E4012">
        <w:instrText>"</w:instrText>
      </w:r>
      <w:r w:rsidRPr="001E4012">
        <w:fldChar w:fldCharType="end"/>
      </w:r>
      <w:r w:rsidRPr="001E4012">
        <w:fldChar w:fldCharType="begin" w:fldLock="1"/>
      </w:r>
      <w:r w:rsidRPr="001E4012">
        <w:instrText xml:space="preserve">IF </w:instrText>
      </w:r>
      <w:r w:rsidRPr="001E4012">
        <w:fldChar w:fldCharType="begin" w:fldLock="1"/>
      </w:r>
      <w:r w:rsidRPr="001E4012">
        <w:instrText>SEQ SectionText(a) \c</w:instrText>
      </w:r>
      <w:r w:rsidRPr="001E4012">
        <w:fldChar w:fldCharType="separate"/>
      </w:r>
      <w:r w:rsidRPr="001E4012">
        <w:rPr>
          <w:noProof/>
        </w:rPr>
        <w:instrText>2</w:instrText>
      </w:r>
      <w:r w:rsidRPr="001E4012">
        <w:rPr>
          <w:noProof/>
        </w:rPr>
        <w:fldChar w:fldCharType="end"/>
      </w:r>
      <w:r w:rsidRPr="001E4012">
        <w:instrText xml:space="preserve"> &gt; 156 "</w:instrText>
      </w:r>
      <w:r w:rsidRPr="001E4012">
        <w:rPr>
          <w:i/>
        </w:rPr>
        <w:instrText>z</w:instrText>
      </w:r>
      <w:r w:rsidRPr="001E4012">
        <w:instrText>"</w:instrText>
      </w:r>
      <w:r w:rsidRPr="001E4012">
        <w:fldChar w:fldCharType="end"/>
      </w:r>
      <w:r w:rsidRPr="001E4012">
        <w:rPr>
          <w:i/>
          <w:iCs/>
        </w:rPr>
        <w:fldChar w:fldCharType="begin" w:fldLock="1"/>
      </w:r>
      <w:r w:rsidRPr="001E4012">
        <w:rPr>
          <w:i/>
          <w:iCs/>
        </w:rPr>
        <w:instrText>SEQ ParaDisplay \r</w:instrText>
      </w:r>
      <w:r w:rsidRPr="001E4012">
        <w:rPr>
          <w:i/>
          <w:iCs/>
        </w:rPr>
        <w:fldChar w:fldCharType="begin" w:fldLock="1"/>
      </w:r>
      <w:r w:rsidRPr="001E4012">
        <w:rPr>
          <w:i/>
          <w:iCs/>
        </w:rPr>
        <w:instrText>=MOD(</w:instrText>
      </w:r>
      <w:r w:rsidRPr="001E4012">
        <w:rPr>
          <w:i/>
          <w:iCs/>
        </w:rPr>
        <w:fldChar w:fldCharType="begin" w:fldLock="1"/>
      </w:r>
      <w:r w:rsidRPr="001E4012">
        <w:rPr>
          <w:i/>
          <w:iCs/>
        </w:rPr>
        <w:instrText>=</w:instrText>
      </w:r>
      <w:r w:rsidRPr="001E4012">
        <w:rPr>
          <w:i/>
          <w:iCs/>
        </w:rPr>
        <w:fldChar w:fldCharType="begin" w:fldLock="1"/>
      </w:r>
      <w:r w:rsidRPr="001E4012">
        <w:rPr>
          <w:i/>
          <w:iCs/>
        </w:rPr>
        <w:instrText>SEQ SectionText(a) \c</w:instrText>
      </w:r>
      <w:r w:rsidRPr="001E4012">
        <w:rPr>
          <w:i/>
          <w:iCs/>
        </w:rPr>
        <w:fldChar w:fldCharType="separate"/>
      </w:r>
      <w:r w:rsidRPr="001E4012">
        <w:rPr>
          <w:i/>
          <w:iCs/>
          <w:noProof/>
        </w:rPr>
        <w:instrText>2</w:instrText>
      </w:r>
      <w:r w:rsidRPr="001E4012">
        <w:rPr>
          <w:i/>
          <w:iCs/>
        </w:rPr>
        <w:fldChar w:fldCharType="end"/>
      </w:r>
      <w:r w:rsidRPr="001E4012">
        <w:rPr>
          <w:i/>
          <w:iCs/>
        </w:rPr>
        <w:instrText>-1</w:instrText>
      </w:r>
      <w:r w:rsidRPr="001E4012">
        <w:rPr>
          <w:i/>
          <w:iCs/>
        </w:rPr>
        <w:fldChar w:fldCharType="separate"/>
      </w:r>
      <w:r w:rsidRPr="001E4012">
        <w:rPr>
          <w:i/>
          <w:iCs/>
          <w:noProof/>
        </w:rPr>
        <w:instrText>1</w:instrText>
      </w:r>
      <w:r w:rsidRPr="001E4012">
        <w:rPr>
          <w:i/>
          <w:iCs/>
        </w:rPr>
        <w:fldChar w:fldCharType="end"/>
      </w:r>
      <w:r w:rsidRPr="001E4012">
        <w:rPr>
          <w:i/>
          <w:iCs/>
        </w:rPr>
        <w:instrText>,26)+1</w:instrText>
      </w:r>
      <w:r w:rsidRPr="001E4012">
        <w:rPr>
          <w:i/>
          <w:iCs/>
        </w:rPr>
        <w:fldChar w:fldCharType="separate"/>
      </w:r>
      <w:r w:rsidRPr="001E4012">
        <w:rPr>
          <w:i/>
          <w:iCs/>
          <w:noProof/>
        </w:rPr>
        <w:instrText>2</w:instrText>
      </w:r>
      <w:r w:rsidRPr="001E4012">
        <w:rPr>
          <w:i/>
          <w:iCs/>
        </w:rPr>
        <w:fldChar w:fldCharType="end"/>
      </w:r>
      <w:r w:rsidRPr="001E4012">
        <w:rPr>
          <w:i/>
          <w:iCs/>
        </w:rPr>
        <w:instrText xml:space="preserve"> \*alphabetic</w:instrText>
      </w:r>
      <w:r w:rsidRPr="001E4012">
        <w:rPr>
          <w:i/>
          <w:iCs/>
        </w:rPr>
        <w:fldChar w:fldCharType="separate"/>
      </w:r>
      <w:r w:rsidRPr="001E4012">
        <w:rPr>
          <w:i/>
          <w:iCs/>
          <w:noProof/>
        </w:rPr>
        <w:instrText>b</w:instrText>
      </w:r>
      <w:r w:rsidRPr="001E4012">
        <w:rPr>
          <w:i/>
          <w:iCs/>
        </w:rPr>
        <w:fldChar w:fldCharType="end"/>
      </w:r>
      <w:r w:rsidRPr="001E4012">
        <w:fldChar w:fldCharType="begin" w:fldLock="1"/>
      </w:r>
      <w:r w:rsidRPr="001E4012">
        <w:instrText>SEQ SectionText(i) \r0 \h</w:instrText>
      </w:r>
      <w:r w:rsidRPr="001E4012">
        <w:fldChar w:fldCharType="end"/>
      </w:r>
      <w:r w:rsidRPr="001E4012">
        <w:fldChar w:fldCharType="begin" w:fldLock="1"/>
      </w:r>
      <w:r w:rsidRPr="001E4012">
        <w:instrText xml:space="preserve"> SEQ Am2SectionText(1) \r0\h </w:instrText>
      </w:r>
      <w:r w:rsidRPr="001E4012">
        <w:fldChar w:fldCharType="end"/>
      </w:r>
      <w:r w:rsidRPr="001E4012">
        <w:fldChar w:fldCharType="begin" w:fldLock="1"/>
      </w:r>
      <w:r w:rsidRPr="001E4012">
        <w:instrText xml:space="preserve"> SEQ Am2SectionInterpretation(a) \r0\h </w:instrText>
      </w:r>
      <w:r w:rsidRPr="001E4012">
        <w:fldChar w:fldCharType="end"/>
      </w:r>
      <w:r w:rsidRPr="001E4012">
        <w:fldChar w:fldCharType="begin" w:fldLock="1"/>
      </w:r>
      <w:r w:rsidRPr="001E4012">
        <w:instrText xml:space="preserve"> SEQ pSectionText(a) \r0\h </w:instrText>
      </w:r>
      <w:r w:rsidRPr="001E4012">
        <w:fldChar w:fldCharType="end"/>
      </w:r>
      <w:r w:rsidRPr="001E4012">
        <w:fldChar w:fldCharType="begin" w:fldLock="1"/>
      </w:r>
      <w:r w:rsidRPr="001E4012">
        <w:instrText xml:space="preserve"> pSectionText(a) \r0\h </w:instrText>
      </w:r>
      <w:r w:rsidRPr="001E4012">
        <w:fldChar w:fldCharType="end"/>
      </w:r>
      <w:r w:rsidRPr="001E4012">
        <w:instrText xml:space="preserve">)" </w:instrText>
      </w:r>
      <w:r w:rsidRPr="001E4012">
        <w:fldChar w:fldCharType="separate"/>
      </w:r>
      <w:r w:rsidRPr="001E4012">
        <w:t>(</w:t>
      </w:r>
      <w:r w:rsidRPr="001E4012">
        <w:rPr>
          <w:i/>
          <w:iCs/>
          <w:noProof/>
        </w:rPr>
        <w:t>b</w:t>
      </w:r>
      <w:r w:rsidRPr="001E4012">
        <w:t>)</w:t>
      </w:r>
      <w:r w:rsidRPr="001E4012">
        <w:fldChar w:fldCharType="end"/>
      </w:r>
      <w:r w:rsidRPr="001E4012">
        <w:tab/>
        <w:t>by inserting, immediately after subsection (4), the following subsections:</w:t>
      </w:r>
    </w:p>
    <w:p w:rsidR="00736906" w:rsidRPr="001E4012" w:rsidRDefault="00736906" w:rsidP="00736906">
      <w:pPr>
        <w:pStyle w:val="Am2SectionText1"/>
      </w:pPr>
      <w:r w:rsidRPr="001E4012">
        <w:t>“</w:t>
      </w:r>
      <w:r w:rsidRPr="001E4012">
        <w:fldChar w:fldCharType="begin" w:fldLock="1"/>
      </w:r>
      <w:r w:rsidRPr="001E4012">
        <w:instrText xml:space="preserve"> GUID=aa574ada-25da-49dd-b183-af0ea578c951 </w:instrText>
      </w:r>
      <w:r w:rsidRPr="001E4012">
        <w:fldChar w:fldCharType="end"/>
      </w:r>
      <w:r w:rsidRPr="001E4012">
        <w:fldChar w:fldCharType="begin" w:fldLock="1"/>
      </w:r>
      <w:r w:rsidRPr="001E4012">
        <w:instrText xml:space="preserve"> Quote "(5</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(5)</w:t>
      </w:r>
      <w:r w:rsidRPr="001E4012">
        <w:fldChar w:fldCharType="end"/>
      </w:r>
      <w:r w:rsidRPr="001E4012">
        <w:t>  To avoid doubt, the Comptroller may also make an assessment under this section on a person in a case where —</w:t>
      </w:r>
    </w:p>
    <w:p w:rsidR="00736906" w:rsidRPr="00051774" w:rsidRDefault="00736906" w:rsidP="00736906">
      <w:pPr>
        <w:pStyle w:val="Am2SectionTexta"/>
      </w:pPr>
      <w:r w:rsidRPr="001E4012">
        <w:tab/>
      </w:r>
      <w:r w:rsidRPr="001E4012">
        <w:fldChar w:fldCharType="begin" w:fldLock="1"/>
      </w:r>
      <w:r w:rsidRPr="001E4012">
        <w:instrText xml:space="preserve"> Quote "(</w:instrText>
      </w:r>
      <w:r w:rsidRPr="001E4012">
        <w:rPr>
          <w:i/>
        </w:rPr>
        <w:instrText>a</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a</w:t>
      </w:r>
      <w:r w:rsidRPr="001E4012">
        <w:t>)</w:t>
      </w:r>
      <w:r w:rsidRPr="001E4012">
        <w:fldChar w:fldCharType="end"/>
      </w:r>
      <w:r w:rsidRPr="001E4012">
        <w:tab/>
        <w:t>the Comptroller</w:t>
      </w:r>
      <w:r w:rsidRPr="00051774">
        <w:t xml:space="preserve"> made an advance assessment on the person for a year of assessment; and </w:t>
      </w:r>
    </w:p>
    <w:p w:rsidR="00736906" w:rsidRDefault="00736906" w:rsidP="00736906">
      <w:pPr>
        <w:pStyle w:val="Am2SectionTexta"/>
      </w:pPr>
      <w:r w:rsidRPr="00051774">
        <w:tab/>
      </w:r>
      <w:r w:rsidRPr="00051774">
        <w:fldChar w:fldCharType="begin" w:fldLock="1"/>
      </w:r>
      <w:r w:rsidRPr="00051774">
        <w:instrText xml:space="preserve"> Quote "(</w:instrText>
      </w:r>
      <w:r w:rsidRPr="00051774">
        <w:rPr>
          <w:i/>
        </w:rPr>
        <w:instrText>b</w:instrText>
      </w:r>
      <w:r w:rsidRPr="00051774">
        <w:fldChar w:fldCharType="begin" w:fldLock="1"/>
      </w:r>
      <w:r w:rsidRPr="00051774">
        <w:instrText xml:space="preserve"> Preserved=Yes </w:instrText>
      </w:r>
      <w:r w:rsidRPr="00051774">
        <w:fldChar w:fldCharType="end"/>
      </w:r>
      <w:r w:rsidRPr="00051774">
        <w:instrText xml:space="preserve">)" </w:instrText>
      </w:r>
      <w:r w:rsidRPr="00051774">
        <w:fldChar w:fldCharType="separate"/>
      </w:r>
      <w:r w:rsidRPr="00051774">
        <w:t>(</w:t>
      </w:r>
      <w:r w:rsidRPr="006F62F7">
        <w:rPr>
          <w:i/>
        </w:rPr>
        <w:t>b</w:t>
      </w:r>
      <w:r w:rsidRPr="00051774">
        <w:t>)</w:t>
      </w:r>
      <w:r w:rsidRPr="00051774">
        <w:fldChar w:fldCharType="end"/>
      </w:r>
      <w:r w:rsidRPr="00051774">
        <w:tab/>
        <w:t>because of a subsequent amendment to any written law that applies retroactively to that year of assessment, the person becomes liable to a higher amount of tax.</w:t>
      </w:r>
    </w:p>
    <w:p w:rsidR="00736906" w:rsidRDefault="00736906" w:rsidP="00736906">
      <w:pPr>
        <w:pStyle w:val="Am2SectionText1"/>
      </w:pPr>
      <w:r>
        <w:fldChar w:fldCharType="begin" w:fldLock="1"/>
      </w:r>
      <w:r>
        <w:instrText xml:space="preserve"> Quote "(6</w:instrText>
      </w:r>
      <w:r>
        <w:fldChar w:fldCharType="begin" w:fldLock="1"/>
      </w:r>
      <w:r>
        <w:instrText xml:space="preserve"> Preserved=Yes </w:instrText>
      </w:r>
      <w:r>
        <w:fldChar w:fldCharType="end"/>
      </w:r>
      <w:r>
        <w:instrText xml:space="preserve">)" </w:instrText>
      </w:r>
      <w:r>
        <w:fldChar w:fldCharType="separate"/>
      </w:r>
      <w:r>
        <w:t>(6)</w:t>
      </w:r>
      <w:r>
        <w:fldChar w:fldCharType="end"/>
      </w:r>
      <w:r>
        <w:t>  </w:t>
      </w:r>
      <w:r w:rsidRPr="00EA3478">
        <w:t>In this section</w:t>
      </w:r>
      <w:r>
        <w:t> —</w:t>
      </w:r>
    </w:p>
    <w:p w:rsidR="00736906" w:rsidRDefault="00736906" w:rsidP="00736906">
      <w:pPr>
        <w:pStyle w:val="Am2SectionInterpretationItem"/>
      </w:pPr>
      <w:r w:rsidRPr="00EA3478">
        <w:fldChar w:fldCharType="begin" w:fldLock="1"/>
      </w:r>
      <w:r w:rsidRPr="00EA3478">
        <w:instrText xml:space="preserve"> GUID=46f3ab75-2d2c-4c8e-acb2-fa3356b12056 </w:instrText>
      </w:r>
      <w:r w:rsidRPr="00EA3478">
        <w:fldChar w:fldCharType="end"/>
      </w:r>
      <w:r w:rsidRPr="00EA3478">
        <w:t xml:space="preserve">“avoidance of double taxation arrangement” means an arrangement having effect under </w:t>
      </w:r>
      <w:r>
        <w:t>section 49</w:t>
      </w:r>
      <w:r w:rsidRPr="00EA3478">
        <w:t>;</w:t>
      </w:r>
    </w:p>
    <w:p w:rsidR="00736906" w:rsidRDefault="00736906" w:rsidP="00736906">
      <w:pPr>
        <w:pStyle w:val="Am2SectionInterpretationItem"/>
      </w:pPr>
      <w:r w:rsidRPr="00EA3478">
        <w:fldChar w:fldCharType="begin" w:fldLock="1"/>
      </w:r>
      <w:r w:rsidRPr="00EA3478">
        <w:instrText xml:space="preserve"> GUID=f7955188-1d37-4575-94da-6c2e7694fb42 </w:instrText>
      </w:r>
      <w:r w:rsidRPr="00EA3478">
        <w:fldChar w:fldCharType="end"/>
      </w:r>
      <w:r w:rsidRPr="00EA3478">
        <w:t xml:space="preserve">“related party” has the same meaning as in </w:t>
      </w:r>
      <w:r>
        <w:t>section 13</w:t>
      </w:r>
      <w:r w:rsidRPr="00EA3478">
        <w:t>(16).”.</w:t>
      </w:r>
    </w:p>
    <w:p w:rsidR="00736906" w:rsidRPr="005C21D5" w:rsidRDefault="00736906" w:rsidP="00736906">
      <w:pPr>
        <w:pStyle w:val="SectionText1"/>
        <w:rPr>
          <w:i/>
          <w:sz w:val="22"/>
          <w:lang w:eastAsia="zh-CN"/>
        </w:rPr>
      </w:pPr>
      <w:r w:rsidRPr="005C21D5">
        <w:rPr>
          <w:i/>
          <w:sz w:val="22"/>
          <w:lang w:eastAsia="zh-CN"/>
        </w:rPr>
        <w:t>[Gazette Date]</w:t>
      </w:r>
    </w:p>
    <w:p w:rsidR="00736906" w:rsidRPr="003E521E" w:rsidRDefault="00736906" w:rsidP="00736906">
      <w:pPr>
        <w:pStyle w:val="SectionHeading"/>
      </w:pPr>
      <w:r w:rsidRPr="00EA3FC1">
        <w:fldChar w:fldCharType="begin" w:fldLock="1"/>
      </w:r>
      <w:r w:rsidRPr="00EA3FC1">
        <w:instrText xml:space="preserve"> GUID=85e75e5f-7a3f-4aa5-bc62-014cee3e1f46 </w:instrText>
      </w:r>
      <w:r w:rsidRPr="00EA3FC1">
        <w:fldChar w:fldCharType="end"/>
      </w:r>
      <w:r w:rsidRPr="00EA3FC1">
        <w:t>New section 80A</w:t>
      </w:r>
    </w:p>
    <w:p w:rsidR="00736906" w:rsidRPr="003E521E" w:rsidRDefault="00736906" w:rsidP="00127B7A">
      <w:pPr>
        <w:pStyle w:val="SectionText1"/>
      </w:pPr>
      <w:r w:rsidRPr="00127B7A">
        <w:fldChar w:fldCharType="begin" w:fldLock="1"/>
      </w:r>
      <w:r w:rsidRPr="00127B7A">
        <w:instrText xml:space="preserve"> GUID=450795b7-4a2e-48aa-8787-082f8c963f6c </w:instrText>
      </w:r>
      <w:r w:rsidRPr="00127B7A">
        <w:fldChar w:fldCharType="end"/>
      </w:r>
      <w:r w:rsidR="00127B7A" w:rsidRPr="00952D97">
        <w:fldChar w:fldCharType="begin" w:fldLock="1"/>
      </w:r>
      <w:r w:rsidR="00127B7A" w:rsidRPr="00952D97">
        <w:instrText xml:space="preserve"> Quote "</w:instrText>
      </w:r>
      <w:r w:rsidR="00127B7A" w:rsidRPr="00952D97">
        <w:rPr>
          <w:b/>
          <w:bCs/>
        </w:rPr>
        <w:fldChar w:fldCharType="begin" w:fldLock="1"/>
      </w:r>
      <w:r w:rsidR="00127B7A" w:rsidRPr="00952D97">
        <w:rPr>
          <w:b/>
          <w:bCs/>
        </w:rPr>
        <w:instrText>SEQ SectionText(1.) \h</w:instrText>
      </w:r>
      <w:r w:rsidR="00127B7A" w:rsidRPr="00952D97">
        <w:rPr>
          <w:b/>
          <w:bCs/>
        </w:rPr>
        <w:fldChar w:fldCharType="end"/>
      </w:r>
      <w:r w:rsidR="00127B7A" w:rsidRPr="00952D97">
        <w:rPr>
          <w:b/>
          <w:bCs/>
        </w:rPr>
        <w:fldChar w:fldCharType="begin" w:fldLock="1"/>
      </w:r>
      <w:r w:rsidR="00127B7A" w:rsidRPr="00952D97">
        <w:rPr>
          <w:b/>
          <w:bCs/>
        </w:rPr>
        <w:instrText>SEQ ParaDisplay1</w:instrText>
      </w:r>
      <w:r w:rsidR="00127B7A" w:rsidRPr="00952D97">
        <w:rPr>
          <w:b/>
          <w:bCs/>
        </w:rPr>
        <w:fldChar w:fldCharType="separate"/>
      </w:r>
      <w:r w:rsidR="00127B7A">
        <w:rPr>
          <w:b/>
          <w:bCs/>
          <w:noProof/>
        </w:rPr>
        <w:instrText>38</w:instrText>
      </w:r>
      <w:r w:rsidR="00127B7A" w:rsidRPr="00952D97">
        <w:rPr>
          <w:b/>
          <w:bCs/>
        </w:rPr>
        <w:fldChar w:fldCharType="end"/>
      </w:r>
      <w:r w:rsidR="00127B7A" w:rsidRPr="00952D97">
        <w:fldChar w:fldCharType="begin" w:fldLock="1"/>
      </w:r>
      <w:r w:rsidR="00127B7A" w:rsidRPr="00952D97">
        <w:instrText xml:space="preserve"> SEQ SectionText(1) \r0\h </w:instrText>
      </w:r>
      <w:r w:rsidR="00127B7A" w:rsidRPr="00952D97">
        <w:fldChar w:fldCharType="end"/>
      </w:r>
      <w:r w:rsidR="00127B7A" w:rsidRPr="00952D97">
        <w:fldChar w:fldCharType="begin" w:fldLock="1"/>
      </w:r>
      <w:r w:rsidR="00127B7A" w:rsidRPr="00952D97">
        <w:instrText xml:space="preserve"> SEQ SectionInterpretation(a) \r0\h </w:instrText>
      </w:r>
      <w:r w:rsidR="00127B7A" w:rsidRPr="00952D97">
        <w:fldChar w:fldCharType="end"/>
      </w:r>
      <w:r w:rsidR="00127B7A" w:rsidRPr="00952D97">
        <w:fldChar w:fldCharType="begin" w:fldLock="1"/>
      </w:r>
      <w:r w:rsidR="00127B7A" w:rsidRPr="00952D97">
        <w:instrText xml:space="preserve"> SEQ SectionText(a) \r0\h </w:instrText>
      </w:r>
      <w:r w:rsidR="00127B7A" w:rsidRPr="00952D97">
        <w:fldChar w:fldCharType="end"/>
      </w:r>
      <w:r w:rsidR="00127B7A" w:rsidRPr="00952D97">
        <w:fldChar w:fldCharType="begin" w:fldLock="1"/>
      </w:r>
      <w:r w:rsidR="00127B7A" w:rsidRPr="00952D97">
        <w:instrText xml:space="preserve"> SEQ pSectionText1. \r0\h </w:instrText>
      </w:r>
      <w:r w:rsidR="00127B7A" w:rsidRPr="00952D97">
        <w:fldChar w:fldCharType="end"/>
      </w:r>
      <w:r w:rsidR="00127B7A" w:rsidRPr="00952D97">
        <w:fldChar w:fldCharType="begin" w:fldLock="1"/>
      </w:r>
      <w:r w:rsidR="00127B7A" w:rsidRPr="00952D97">
        <w:instrText xml:space="preserve"> SEQ SectionIllustrationText(a) \r0\h </w:instrText>
      </w:r>
      <w:r w:rsidR="00127B7A" w:rsidRPr="00952D97">
        <w:fldChar w:fldCharType="end"/>
      </w:r>
      <w:r w:rsidR="00127B7A" w:rsidRPr="00952D97">
        <w:fldChar w:fldCharType="begin" w:fldLock="1"/>
      </w:r>
      <w:r w:rsidR="00127B7A" w:rsidRPr="00952D97">
        <w:instrText xml:space="preserve"> SEQ SectionExplanationText\r0\h </w:instrText>
      </w:r>
      <w:r w:rsidR="00127B7A" w:rsidRPr="00952D97">
        <w:fldChar w:fldCharType="end"/>
      </w:r>
      <w:r w:rsidR="00127B7A" w:rsidRPr="00952D97">
        <w:fldChar w:fldCharType="begin" w:fldLock="1"/>
      </w:r>
      <w:r w:rsidR="00127B7A" w:rsidRPr="00952D97">
        <w:instrText xml:space="preserve"> SEQ SectionExceptionText\r0\h </w:instrText>
      </w:r>
      <w:r w:rsidR="00127B7A" w:rsidRPr="00952D97">
        <w:fldChar w:fldCharType="end"/>
      </w:r>
      <w:r w:rsidR="00127B7A">
        <w:rPr>
          <w:b/>
          <w:bCs/>
        </w:rPr>
        <w:instrText>.</w:instrText>
      </w:r>
      <w:r w:rsidR="00127B7A" w:rsidRPr="00952D97">
        <w:instrText xml:space="preserve">" </w:instrText>
      </w:r>
      <w:r w:rsidR="00127B7A" w:rsidRPr="00952D97">
        <w:fldChar w:fldCharType="separate"/>
      </w:r>
      <w:r w:rsidR="00127B7A">
        <w:rPr>
          <w:b/>
          <w:bCs/>
          <w:noProof/>
        </w:rPr>
        <w:t>38</w:t>
      </w:r>
      <w:r w:rsidR="00127B7A">
        <w:rPr>
          <w:b/>
          <w:bCs/>
        </w:rPr>
        <w:t>.</w:t>
      </w:r>
      <w:r w:rsidR="00127B7A" w:rsidRPr="00952D97">
        <w:fldChar w:fldCharType="end"/>
      </w:r>
      <w:r w:rsidR="00127B7A">
        <w:t>  </w:t>
      </w:r>
      <w:r w:rsidRPr="004D314B">
        <w:t xml:space="preserve">The principal Act is amended by inserting, immediately after </w:t>
      </w:r>
      <w:r>
        <w:t>section 80</w:t>
      </w:r>
      <w:r w:rsidRPr="004D314B">
        <w:t>, the following section:</w:t>
      </w:r>
    </w:p>
    <w:p w:rsidR="00736906" w:rsidRPr="003E521E" w:rsidRDefault="00736906" w:rsidP="00736906">
      <w:pPr>
        <w:pStyle w:val="Am1SectionHeading"/>
      </w:pPr>
      <w:r>
        <w:fldChar w:fldCharType="begin" w:fldLock="1"/>
      </w:r>
      <w:r>
        <w:instrText xml:space="preserve"> GUID=6777471a-ec0d-4eca-a696-2d145c8097da </w:instrText>
      </w:r>
      <w:r>
        <w:fldChar w:fldCharType="end"/>
      </w:r>
      <w:r w:rsidRPr="003E521E">
        <w:rPr>
          <w:b w:val="0"/>
        </w:rPr>
        <w:t>“</w:t>
      </w:r>
      <w:r>
        <w:t>Hearing of appeal in absence of member of Board</w:t>
      </w:r>
    </w:p>
    <w:p w:rsidR="00736906" w:rsidRDefault="00736906" w:rsidP="00736906">
      <w:pPr>
        <w:pStyle w:val="Am1SectionText1"/>
      </w:pPr>
      <w:r>
        <w:fldChar w:fldCharType="begin" w:fldLock="1"/>
      </w:r>
      <w:r>
        <w:instrText xml:space="preserve"> GUID=30f9e067-0183-4c00-a8fe-26a6593bfe23 </w:instrText>
      </w:r>
      <w:r>
        <w:fldChar w:fldCharType="end"/>
      </w:r>
      <w:r w:rsidRPr="003E521E">
        <w:fldChar w:fldCharType="begin" w:fldLock="1"/>
      </w:r>
      <w:r w:rsidRPr="003E521E">
        <w:instrText xml:space="preserve"> Quote "</w:instrText>
      </w:r>
      <w:r>
        <w:rPr>
          <w:b/>
        </w:rPr>
        <w:instrText>80A</w:instrText>
      </w:r>
      <w:r w:rsidRPr="003E521E">
        <w:fldChar w:fldCharType="begin" w:fldLock="1"/>
      </w:r>
      <w:r w:rsidRPr="003E521E">
        <w:instrText xml:space="preserve"> Preserved=Yes </w:instrText>
      </w:r>
      <w:r w:rsidRPr="003E521E">
        <w:fldChar w:fldCharType="end"/>
      </w:r>
      <w:r w:rsidRPr="003E521E">
        <w:rPr>
          <w:b/>
        </w:rPr>
        <w:instrText>.</w:instrText>
      </w:r>
      <w:r w:rsidRPr="003E521E">
        <w:instrText xml:space="preserve">" </w:instrText>
      </w:r>
      <w:r w:rsidRPr="003E521E">
        <w:fldChar w:fldCharType="separate"/>
      </w:r>
      <w:r>
        <w:rPr>
          <w:b/>
        </w:rPr>
        <w:t>80A</w:t>
      </w:r>
      <w:r w:rsidRPr="003E521E">
        <w:rPr>
          <w:b/>
        </w:rPr>
        <w:t>.</w:t>
      </w:r>
      <w:r w:rsidRPr="003E521E">
        <w:fldChar w:fldCharType="end"/>
      </w:r>
      <w:r>
        <w:t>—</w:t>
      </w:r>
      <w:r>
        <w:fldChar w:fldCharType="begin" w:fldLock="1"/>
      </w:r>
      <w:r>
        <w:instrText xml:space="preserve"> Quote "(1</w:instrText>
      </w:r>
      <w:r>
        <w:fldChar w:fldCharType="begin" w:fldLock="1"/>
      </w:r>
      <w:r>
        <w:instrText xml:space="preserve"> Preserved=Yes </w:instrText>
      </w:r>
      <w:r>
        <w:fldChar w:fldCharType="end"/>
      </w:r>
      <w:r>
        <w:instrText xml:space="preserve">)" </w:instrText>
      </w:r>
      <w:r>
        <w:fldChar w:fldCharType="separate"/>
      </w:r>
      <w:r>
        <w:t>(1)</w:t>
      </w:r>
      <w:r>
        <w:fldChar w:fldCharType="end"/>
      </w:r>
      <w:r>
        <w:t>  </w:t>
      </w:r>
      <w:r w:rsidRPr="004D314B">
        <w:t>Despite anything in this Part, if, in the course of any appeal, or, in the case of a reserved judgment in any appeal, at any time before delivery of the judgment, any member of the Board hearing the appeal is unable, through illness or any other cause, to continue to hear or to determine the appeal, the remaining members of the Board, not being less than 2, must, if the parties consent, hear and determine the appeal.</w:t>
      </w:r>
    </w:p>
    <w:p w:rsidR="00736906" w:rsidRDefault="00736906" w:rsidP="00736906">
      <w:pPr>
        <w:pStyle w:val="Am1SectionText1"/>
      </w:pPr>
      <w:r>
        <w:fldChar w:fldCharType="begin" w:fldLock="1"/>
      </w:r>
      <w:r>
        <w:instrText xml:space="preserve"> GUID=6605c1d9-a0cd-4000-9f89-e13f9a3573ce </w:instrText>
      </w:r>
      <w:r>
        <w:fldChar w:fldCharType="end"/>
      </w:r>
      <w:r>
        <w:fldChar w:fldCharType="begin" w:fldLock="1"/>
      </w:r>
      <w:r>
        <w:instrText xml:space="preserve"> Quote "(2</w:instrText>
      </w:r>
      <w:r>
        <w:fldChar w:fldCharType="begin" w:fldLock="1"/>
      </w:r>
      <w:r>
        <w:instrText xml:space="preserve"> Preserved=Yes </w:instrText>
      </w:r>
      <w:r>
        <w:fldChar w:fldCharType="end"/>
      </w:r>
      <w:r>
        <w:instrText xml:space="preserve">)" </w:instrText>
      </w:r>
      <w:r>
        <w:fldChar w:fldCharType="separate"/>
      </w:r>
      <w:r>
        <w:t>(2)</w:t>
      </w:r>
      <w:r>
        <w:fldChar w:fldCharType="end"/>
      </w:r>
      <w:r>
        <w:t>  </w:t>
      </w:r>
      <w:r w:rsidRPr="004D314B">
        <w:t xml:space="preserve">In </w:t>
      </w:r>
      <w:r>
        <w:t>subsection (1)</w:t>
      </w:r>
      <w:r w:rsidRPr="004D314B">
        <w:t>, the Board is deemed to be duly constituted for the purposes of the appeal despite the absence or inability to act of the member.</w:t>
      </w:r>
    </w:p>
    <w:p w:rsidR="00736906" w:rsidRDefault="00736906" w:rsidP="00736906">
      <w:pPr>
        <w:pStyle w:val="Am1SectionText1"/>
      </w:pPr>
      <w:r>
        <w:fldChar w:fldCharType="begin" w:fldLock="1"/>
      </w:r>
      <w:r>
        <w:instrText xml:space="preserve"> GUID=88fb0bae-1af7-498b-819e-762fd420a082 </w:instrText>
      </w:r>
      <w:r>
        <w:fldChar w:fldCharType="end"/>
      </w:r>
      <w:r>
        <w:fldChar w:fldCharType="begin" w:fldLock="1"/>
      </w:r>
      <w:r>
        <w:instrText xml:space="preserve"> Quote "(3</w:instrText>
      </w:r>
      <w:r>
        <w:fldChar w:fldCharType="begin" w:fldLock="1"/>
      </w:r>
      <w:r>
        <w:instrText xml:space="preserve"> Preserved=Yes </w:instrText>
      </w:r>
      <w:r>
        <w:fldChar w:fldCharType="end"/>
      </w:r>
      <w:r>
        <w:instrText xml:space="preserve">)" </w:instrText>
      </w:r>
      <w:r>
        <w:fldChar w:fldCharType="separate"/>
      </w:r>
      <w:r>
        <w:t>(3)</w:t>
      </w:r>
      <w:r>
        <w:fldChar w:fldCharType="end"/>
      </w:r>
      <w:r>
        <w:t>  </w:t>
      </w:r>
      <w:r w:rsidRPr="004D314B">
        <w:t xml:space="preserve">Despite </w:t>
      </w:r>
      <w:r>
        <w:t>section 78</w:t>
      </w:r>
      <w:r w:rsidRPr="004D314B">
        <w:t xml:space="preserve">(14), in a case under </w:t>
      </w:r>
      <w:r>
        <w:t>subsection (1) —</w:t>
      </w:r>
    </w:p>
    <w:p w:rsidR="00736906" w:rsidRDefault="00736906" w:rsidP="00736906">
      <w:pPr>
        <w:pStyle w:val="Am1SectionTexta"/>
      </w:pPr>
      <w:r>
        <w:fldChar w:fldCharType="begin" w:fldLock="1"/>
      </w:r>
      <w:r>
        <w:instrText xml:space="preserve"> GUID=e02f83a9-35eb-4af2-9551-7aac528700bc </w:instrText>
      </w:r>
      <w:r>
        <w:fldChar w:fldCharType="end"/>
      </w:r>
      <w:r>
        <w:tab/>
      </w:r>
      <w:r>
        <w:fldChar w:fldCharType="begin" w:fldLock="1"/>
      </w:r>
      <w:r>
        <w:instrText xml:space="preserve"> Quote "(</w:instrText>
      </w:r>
      <w:r>
        <w:rPr>
          <w:i/>
        </w:rPr>
        <w:instrText>a</w:instrText>
      </w:r>
      <w:r>
        <w:fldChar w:fldCharType="begin" w:fldLock="1"/>
      </w:r>
      <w:r>
        <w:instrText xml:space="preserve"> Preserved=Yes </w:instrText>
      </w:r>
      <w:r>
        <w:fldChar w:fldCharType="end"/>
      </w:r>
      <w:r>
        <w:instrText xml:space="preserve">)" </w:instrText>
      </w:r>
      <w:r>
        <w:fldChar w:fldCharType="separate"/>
      </w:r>
      <w:r>
        <w:t>(</w:t>
      </w:r>
      <w:r w:rsidRPr="006F62F7">
        <w:rPr>
          <w:i/>
        </w:rPr>
        <w:t>a</w:t>
      </w:r>
      <w:r>
        <w:t>)</w:t>
      </w:r>
      <w:r>
        <w:fldChar w:fldCharType="end"/>
      </w:r>
      <w:r>
        <w:tab/>
      </w:r>
      <w:r w:rsidRPr="004D314B">
        <w:t>the appeal is to be decided in accordance with the opinion of the majority of the remaining members of the Board; and</w:t>
      </w:r>
    </w:p>
    <w:p w:rsidR="00736906" w:rsidRDefault="00736906" w:rsidP="00736906">
      <w:pPr>
        <w:pStyle w:val="Am1SectionTexta"/>
      </w:pPr>
      <w:r>
        <w:fldChar w:fldCharType="begin" w:fldLock="1"/>
      </w:r>
      <w:r>
        <w:instrText xml:space="preserve"> GUID=5761c514-3f12-4d7d-831e-f88472ed119f </w:instrText>
      </w:r>
      <w:r>
        <w:fldChar w:fldCharType="end"/>
      </w:r>
      <w:r>
        <w:tab/>
      </w:r>
      <w:r>
        <w:fldChar w:fldCharType="begin" w:fldLock="1"/>
      </w:r>
      <w:r>
        <w:instrText xml:space="preserve"> Quote "(</w:instrText>
      </w:r>
      <w:r>
        <w:rPr>
          <w:i/>
        </w:rPr>
        <w:instrText>b</w:instrText>
      </w:r>
      <w:r>
        <w:fldChar w:fldCharType="begin" w:fldLock="1"/>
      </w:r>
      <w:r>
        <w:instrText xml:space="preserve"> Preserved=Yes </w:instrText>
      </w:r>
      <w:r>
        <w:fldChar w:fldCharType="end"/>
      </w:r>
      <w:r>
        <w:instrText xml:space="preserve">)" </w:instrText>
      </w:r>
      <w:r>
        <w:fldChar w:fldCharType="separate"/>
      </w:r>
      <w:r>
        <w:t>(</w:t>
      </w:r>
      <w:r w:rsidRPr="006F62F7">
        <w:rPr>
          <w:i/>
        </w:rPr>
        <w:t>b</w:t>
      </w:r>
      <w:r>
        <w:t>)</w:t>
      </w:r>
      <w:r>
        <w:fldChar w:fldCharType="end"/>
      </w:r>
      <w:r>
        <w:tab/>
      </w:r>
      <w:r w:rsidRPr="004D314B">
        <w:t>except where there are only 2 remaining members, if there is an equality of votes, the Chairman of the Board or in the Chairman’s absence the member presiding has a second or casting vote.</w:t>
      </w:r>
    </w:p>
    <w:p w:rsidR="00736906" w:rsidRDefault="00736906" w:rsidP="00736906">
      <w:pPr>
        <w:pStyle w:val="Am1SectionText1"/>
      </w:pPr>
      <w:r>
        <w:fldChar w:fldCharType="begin" w:fldLock="1"/>
      </w:r>
      <w:r>
        <w:instrText xml:space="preserve"> GUID=55fe1622-0587-4acc-86a9-651effb15218 </w:instrText>
      </w:r>
      <w:r>
        <w:fldChar w:fldCharType="end"/>
      </w:r>
      <w:r>
        <w:fldChar w:fldCharType="begin" w:fldLock="1"/>
      </w:r>
      <w:r>
        <w:instrText xml:space="preserve"> Quote "(4</w:instrText>
      </w:r>
      <w:r>
        <w:fldChar w:fldCharType="begin" w:fldLock="1"/>
      </w:r>
      <w:r>
        <w:instrText xml:space="preserve"> Preserved=Yes </w:instrText>
      </w:r>
      <w:r>
        <w:fldChar w:fldCharType="end"/>
      </w:r>
      <w:r>
        <w:instrText xml:space="preserve">)" </w:instrText>
      </w:r>
      <w:r>
        <w:fldChar w:fldCharType="separate"/>
      </w:r>
      <w:r>
        <w:t>(4)</w:t>
      </w:r>
      <w:r>
        <w:fldChar w:fldCharType="end"/>
      </w:r>
      <w:r>
        <w:t>  </w:t>
      </w:r>
      <w:r w:rsidRPr="004D314B">
        <w:t>The appeal must be reheard</w:t>
      </w:r>
      <w:r>
        <w:t> —</w:t>
      </w:r>
    </w:p>
    <w:p w:rsidR="00736906" w:rsidRPr="001E4012" w:rsidRDefault="00736906" w:rsidP="00736906">
      <w:pPr>
        <w:pStyle w:val="Am1SectionTexta"/>
      </w:pPr>
      <w:r>
        <w:fldChar w:fldCharType="begin" w:fldLock="1"/>
      </w:r>
      <w:r>
        <w:instrText xml:space="preserve"> GUID=bd6bb6e8-b9da-48c0-b182-2f37a7e0c495 </w:instrText>
      </w:r>
      <w:r>
        <w:fldChar w:fldCharType="end"/>
      </w:r>
      <w:r>
        <w:tab/>
      </w:r>
      <w:r>
        <w:fldChar w:fldCharType="begin" w:fldLock="1"/>
      </w:r>
      <w:r>
        <w:instrText xml:space="preserve"> Quote "(</w:instrText>
      </w:r>
      <w:r>
        <w:rPr>
          <w:i/>
        </w:rPr>
        <w:instrText>a</w:instrText>
      </w:r>
      <w:r>
        <w:fldChar w:fldCharType="begin" w:fldLock="1"/>
      </w:r>
      <w:r>
        <w:instrText xml:space="preserve"> Preserved=Yes </w:instrText>
      </w:r>
      <w:r>
        <w:fldChar w:fldCharType="end"/>
      </w:r>
      <w:r>
        <w:instrText xml:space="preserve">)" </w:instrText>
      </w:r>
      <w:r>
        <w:fldChar w:fldCharType="separate"/>
      </w:r>
      <w:r>
        <w:t>(</w:t>
      </w:r>
      <w:r w:rsidRPr="006F62F7">
        <w:rPr>
          <w:i/>
        </w:rPr>
        <w:t>a</w:t>
      </w:r>
      <w:r>
        <w:t>)</w:t>
      </w:r>
      <w:r>
        <w:fldChar w:fldCharType="end"/>
      </w:r>
      <w:r>
        <w:tab/>
      </w:r>
      <w:r w:rsidRPr="004D314B">
        <w:t xml:space="preserve">if the parties do not </w:t>
      </w:r>
      <w:r w:rsidRPr="001E4012">
        <w:t>consent to the proceedings continuing by the remaining members of the Board under subsection (1); or</w:t>
      </w:r>
    </w:p>
    <w:p w:rsidR="00736906" w:rsidRPr="001E4012" w:rsidRDefault="00736906" w:rsidP="00736906">
      <w:pPr>
        <w:pStyle w:val="Am1SectionTexta"/>
      </w:pPr>
      <w:r w:rsidRPr="001E4012">
        <w:fldChar w:fldCharType="begin" w:fldLock="1"/>
      </w:r>
      <w:r w:rsidRPr="001E4012">
        <w:instrText xml:space="preserve"> GUID=95ee87a4-8aa9-4b46-ab3e-4ec721aed345 </w:instrText>
      </w:r>
      <w:r w:rsidRPr="001E4012">
        <w:fldChar w:fldCharType="end"/>
      </w:r>
      <w:r w:rsidRPr="001E4012">
        <w:tab/>
      </w:r>
      <w:r w:rsidRPr="001E4012">
        <w:fldChar w:fldCharType="begin" w:fldLock="1"/>
      </w:r>
      <w:r w:rsidRPr="001E4012">
        <w:instrText xml:space="preserve"> Quote "(</w:instrText>
      </w:r>
      <w:r w:rsidRPr="001E4012">
        <w:rPr>
          <w:i/>
        </w:rPr>
        <w:instrText>b</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w:t>
      </w:r>
      <w:r w:rsidRPr="001E4012">
        <w:rPr>
          <w:i/>
        </w:rPr>
        <w:t>b</w:t>
      </w:r>
      <w:r w:rsidRPr="001E4012">
        <w:t>)</w:t>
      </w:r>
      <w:r w:rsidRPr="001E4012">
        <w:fldChar w:fldCharType="end"/>
      </w:r>
      <w:r w:rsidRPr="001E4012">
        <w:tab/>
        <w:t>if the appeal is heard or determined by only 2 remaining members of the Board and they are unable to reach a unanimous decision.</w:t>
      </w:r>
    </w:p>
    <w:p w:rsidR="00736906" w:rsidRPr="001E4012" w:rsidRDefault="00736906" w:rsidP="00736906">
      <w:pPr>
        <w:pStyle w:val="Am1SectionText1"/>
      </w:pPr>
      <w:r w:rsidRPr="001E4012">
        <w:fldChar w:fldCharType="begin" w:fldLock="1"/>
      </w:r>
      <w:r w:rsidRPr="001E4012">
        <w:instrText xml:space="preserve"> Quote "(5</w:instrText>
      </w:r>
      <w:r w:rsidRPr="001E4012">
        <w:fldChar w:fldCharType="begin" w:fldLock="1"/>
      </w:r>
      <w:r w:rsidRPr="001E4012">
        <w:instrText xml:space="preserve"> Preserved=Yes </w:instrText>
      </w:r>
      <w:r w:rsidRPr="001E4012">
        <w:fldChar w:fldCharType="end"/>
      </w:r>
      <w:r w:rsidRPr="001E4012">
        <w:instrText xml:space="preserve">)" </w:instrText>
      </w:r>
      <w:r w:rsidRPr="001E4012">
        <w:fldChar w:fldCharType="separate"/>
      </w:r>
      <w:r w:rsidRPr="001E4012">
        <w:t>(5)</w:t>
      </w:r>
      <w:r w:rsidRPr="001E4012">
        <w:fldChar w:fldCharType="end"/>
      </w:r>
      <w:r w:rsidRPr="001E4012">
        <w:t>  This section applies also to an appeal the hearing of which has begun before the date of commencement of the section.</w:t>
      </w:r>
      <w:r w:rsidR="008A3B2E" w:rsidRPr="001E4012">
        <w:t>”.</w:t>
      </w:r>
    </w:p>
    <w:p w:rsidR="00736906" w:rsidRPr="001D2671" w:rsidRDefault="00736906" w:rsidP="00736906">
      <w:pPr>
        <w:pStyle w:val="SectionText1"/>
        <w:rPr>
          <w:sz w:val="22"/>
        </w:rPr>
      </w:pPr>
      <w:r w:rsidRPr="001E4012">
        <w:rPr>
          <w:sz w:val="22"/>
        </w:rPr>
        <w:fldChar w:fldCharType="begin" w:fldLock="1"/>
      </w:r>
      <w:r w:rsidRPr="001E4012">
        <w:rPr>
          <w:sz w:val="22"/>
        </w:rPr>
        <w:instrText xml:space="preserve"> GUID=180ca6fc-20bf-43af-85dd-b539d8c48d31 </w:instrText>
      </w:r>
      <w:r w:rsidRPr="001E4012">
        <w:rPr>
          <w:sz w:val="22"/>
        </w:rPr>
        <w:fldChar w:fldCharType="end"/>
      </w:r>
      <w:r w:rsidRPr="001E4012">
        <w:rPr>
          <w:i/>
          <w:sz w:val="22"/>
          <w:lang w:eastAsia="zh-CN"/>
        </w:rPr>
        <w:t>[Gazette Date]</w:t>
      </w:r>
    </w:p>
    <w:p w:rsidR="00736906" w:rsidRPr="00F55D82" w:rsidRDefault="00736906" w:rsidP="00736906">
      <w:pPr>
        <w:pStyle w:val="SectionHeading"/>
      </w:pPr>
      <w:r>
        <w:fldChar w:fldCharType="begin" w:fldLock="1"/>
      </w:r>
      <w:r>
        <w:instrText xml:space="preserve"> GUID=1ba610ed-cc4d-4317-8188-e633e93426b4 </w:instrText>
      </w:r>
      <w:r>
        <w:fldChar w:fldCharType="end"/>
      </w:r>
      <w:r w:rsidRPr="00F55D82">
        <w:t xml:space="preserve">Amendment of </w:t>
      </w:r>
      <w:r>
        <w:t>section 92</w:t>
      </w:r>
      <w:r w:rsidRPr="00F55D82">
        <w:t>E</w:t>
      </w:r>
    </w:p>
    <w:p w:rsidR="00736906" w:rsidRPr="00F55D82" w:rsidRDefault="00736906" w:rsidP="00127B7A">
      <w:pPr>
        <w:pStyle w:val="SectionText1"/>
      </w:pPr>
      <w:r w:rsidRPr="00127B7A">
        <w:fldChar w:fldCharType="begin" w:fldLock="1"/>
      </w:r>
      <w:r w:rsidRPr="00127B7A">
        <w:instrText xml:space="preserve"> GUID=f837d8b0-309b-4183-901e-f18fe1ad4f05 </w:instrText>
      </w:r>
      <w:r w:rsidRPr="00127B7A">
        <w:fldChar w:fldCharType="end"/>
      </w:r>
      <w:r w:rsidR="00127B7A" w:rsidRPr="00952D97">
        <w:fldChar w:fldCharType="begin" w:fldLock="1"/>
      </w:r>
      <w:r w:rsidR="00127B7A" w:rsidRPr="00952D97">
        <w:instrText xml:space="preserve"> Quote "</w:instrText>
      </w:r>
      <w:r w:rsidR="00127B7A" w:rsidRPr="00952D97">
        <w:rPr>
          <w:b/>
          <w:bCs/>
        </w:rPr>
        <w:fldChar w:fldCharType="begin" w:fldLock="1"/>
      </w:r>
      <w:r w:rsidR="00127B7A" w:rsidRPr="00952D97">
        <w:rPr>
          <w:b/>
          <w:bCs/>
        </w:rPr>
        <w:instrText>SEQ SectionText(1.) \h</w:instrText>
      </w:r>
      <w:r w:rsidR="00127B7A" w:rsidRPr="00952D97">
        <w:rPr>
          <w:b/>
          <w:bCs/>
        </w:rPr>
        <w:fldChar w:fldCharType="end"/>
      </w:r>
      <w:r w:rsidR="00127B7A" w:rsidRPr="00952D97">
        <w:rPr>
          <w:b/>
          <w:bCs/>
        </w:rPr>
        <w:fldChar w:fldCharType="begin" w:fldLock="1"/>
      </w:r>
      <w:r w:rsidR="00127B7A" w:rsidRPr="00952D97">
        <w:rPr>
          <w:b/>
          <w:bCs/>
        </w:rPr>
        <w:instrText>SEQ ParaDisplay1</w:instrText>
      </w:r>
      <w:r w:rsidR="00127B7A" w:rsidRPr="00952D97">
        <w:rPr>
          <w:b/>
          <w:bCs/>
        </w:rPr>
        <w:fldChar w:fldCharType="separate"/>
      </w:r>
      <w:r w:rsidR="00127B7A">
        <w:rPr>
          <w:b/>
          <w:bCs/>
          <w:noProof/>
        </w:rPr>
        <w:instrText>39</w:instrText>
      </w:r>
      <w:r w:rsidR="00127B7A" w:rsidRPr="00952D97">
        <w:rPr>
          <w:b/>
          <w:bCs/>
        </w:rPr>
        <w:fldChar w:fldCharType="end"/>
      </w:r>
      <w:r w:rsidR="00127B7A" w:rsidRPr="00952D97">
        <w:fldChar w:fldCharType="begin" w:fldLock="1"/>
      </w:r>
      <w:r w:rsidR="00127B7A" w:rsidRPr="00952D97">
        <w:instrText xml:space="preserve"> SEQ SectionText(1) \r0\h </w:instrText>
      </w:r>
      <w:r w:rsidR="00127B7A" w:rsidRPr="00952D97">
        <w:fldChar w:fldCharType="end"/>
      </w:r>
      <w:r w:rsidR="00127B7A" w:rsidRPr="00952D97">
        <w:fldChar w:fldCharType="begin" w:fldLock="1"/>
      </w:r>
      <w:r w:rsidR="00127B7A" w:rsidRPr="00952D97">
        <w:instrText xml:space="preserve"> SEQ SectionInterpretation(a) \r0\h </w:instrText>
      </w:r>
      <w:r w:rsidR="00127B7A" w:rsidRPr="00952D97">
        <w:fldChar w:fldCharType="end"/>
      </w:r>
      <w:r w:rsidR="00127B7A" w:rsidRPr="00952D97">
        <w:fldChar w:fldCharType="begin" w:fldLock="1"/>
      </w:r>
      <w:r w:rsidR="00127B7A" w:rsidRPr="00952D97">
        <w:instrText xml:space="preserve"> SEQ SectionText(a) \r0\h </w:instrText>
      </w:r>
      <w:r w:rsidR="00127B7A" w:rsidRPr="00952D97">
        <w:fldChar w:fldCharType="end"/>
      </w:r>
      <w:r w:rsidR="00127B7A" w:rsidRPr="00952D97">
        <w:fldChar w:fldCharType="begin" w:fldLock="1"/>
      </w:r>
      <w:r w:rsidR="00127B7A" w:rsidRPr="00952D97">
        <w:instrText xml:space="preserve"> SEQ pSectionText1. \r0\h </w:instrText>
      </w:r>
      <w:r w:rsidR="00127B7A" w:rsidRPr="00952D97">
        <w:fldChar w:fldCharType="end"/>
      </w:r>
      <w:r w:rsidR="00127B7A" w:rsidRPr="00952D97">
        <w:fldChar w:fldCharType="begin" w:fldLock="1"/>
      </w:r>
      <w:r w:rsidR="00127B7A" w:rsidRPr="00952D97">
        <w:instrText xml:space="preserve"> SEQ SectionIllustrationText(a) \r0\h </w:instrText>
      </w:r>
      <w:r w:rsidR="00127B7A" w:rsidRPr="00952D97">
        <w:fldChar w:fldCharType="end"/>
      </w:r>
      <w:r w:rsidR="00127B7A" w:rsidRPr="00952D97">
        <w:fldChar w:fldCharType="begin" w:fldLock="1"/>
      </w:r>
      <w:r w:rsidR="00127B7A" w:rsidRPr="00952D97">
        <w:instrText xml:space="preserve"> SEQ SectionExplanationText\r0\h </w:instrText>
      </w:r>
      <w:r w:rsidR="00127B7A" w:rsidRPr="00952D97">
        <w:fldChar w:fldCharType="end"/>
      </w:r>
      <w:r w:rsidR="00127B7A" w:rsidRPr="00952D97">
        <w:fldChar w:fldCharType="begin" w:fldLock="1"/>
      </w:r>
      <w:r w:rsidR="00127B7A" w:rsidRPr="00952D97">
        <w:instrText xml:space="preserve"> SEQ SectionExceptionText\r0\h </w:instrText>
      </w:r>
      <w:r w:rsidR="00127B7A" w:rsidRPr="00952D97">
        <w:fldChar w:fldCharType="end"/>
      </w:r>
      <w:r w:rsidR="00127B7A">
        <w:rPr>
          <w:b/>
          <w:bCs/>
        </w:rPr>
        <w:instrText>.</w:instrText>
      </w:r>
      <w:r w:rsidR="00127B7A" w:rsidRPr="00952D97">
        <w:instrText xml:space="preserve">" </w:instrText>
      </w:r>
      <w:r w:rsidR="00127B7A" w:rsidRPr="00952D97">
        <w:fldChar w:fldCharType="separate"/>
      </w:r>
      <w:r w:rsidR="00127B7A">
        <w:rPr>
          <w:b/>
          <w:bCs/>
          <w:noProof/>
        </w:rPr>
        <w:t>39</w:t>
      </w:r>
      <w:r w:rsidR="00127B7A">
        <w:rPr>
          <w:b/>
          <w:bCs/>
        </w:rPr>
        <w:t>.</w:t>
      </w:r>
      <w:r w:rsidR="00127B7A" w:rsidRPr="00952D97">
        <w:fldChar w:fldCharType="end"/>
      </w:r>
      <w:r w:rsidR="00127B7A">
        <w:t>  </w:t>
      </w:r>
      <w:r>
        <w:t>Section 92</w:t>
      </w:r>
      <w:r w:rsidRPr="00F55D82">
        <w:t xml:space="preserve">E </w:t>
      </w:r>
      <w:r>
        <w:t>of the principal Act is amended —</w:t>
      </w:r>
    </w:p>
    <w:p w:rsidR="00736906" w:rsidRPr="00F55D82" w:rsidRDefault="00736906" w:rsidP="00736906">
      <w:pPr>
        <w:pStyle w:val="SectionTexta"/>
      </w:pPr>
      <w:r>
        <w:fldChar w:fldCharType="begin" w:fldLock="1"/>
      </w:r>
      <w:r>
        <w:instrText xml:space="preserve"> GUID=51d8d692-af6c-4bfd-894e-23c1379c08a9 </w:instrText>
      </w:r>
      <w:r>
        <w:fldChar w:fldCharType="end"/>
      </w:r>
      <w:r w:rsidRPr="00F55D82">
        <w:tab/>
      </w:r>
      <w:r w:rsidRPr="00F55D82">
        <w:fldChar w:fldCharType="begin" w:fldLock="1"/>
      </w:r>
      <w:r w:rsidRPr="00F55D82">
        <w:instrText xml:space="preserve"> Quote "(</w:instrText>
      </w:r>
      <w:r w:rsidRPr="0059316A">
        <w:fldChar w:fldCharType="begin" w:fldLock="1"/>
      </w:r>
      <w:r w:rsidRPr="00F55D82">
        <w:instrText>SEQ SectionText(a) \h</w:instrText>
      </w:r>
      <w:r w:rsidRPr="0059316A">
        <w:fldChar w:fldCharType="end"/>
      </w:r>
      <w:r w:rsidRPr="0059316A">
        <w:fldChar w:fldCharType="begin" w:fldLock="1"/>
      </w:r>
      <w:r w:rsidRPr="00F55D82">
        <w:instrText xml:space="preserve">IF </w:instrText>
      </w:r>
      <w:r w:rsidRPr="0059316A">
        <w:fldChar w:fldCharType="begin" w:fldLock="1"/>
      </w:r>
      <w:r w:rsidRPr="00F55D82">
        <w:instrText>SEQ SectionText(a) \c</w:instrText>
      </w:r>
      <w:r w:rsidRPr="0059316A">
        <w:fldChar w:fldCharType="separate"/>
      </w:r>
      <w:r>
        <w:rPr>
          <w:noProof/>
        </w:rPr>
        <w:instrText>1</w:instrText>
      </w:r>
      <w:r w:rsidRPr="0059316A">
        <w:rPr>
          <w:noProof/>
        </w:rPr>
        <w:fldChar w:fldCharType="end"/>
      </w:r>
      <w:r w:rsidRPr="00F55D82">
        <w:instrText xml:space="preserve"> &gt; 26 "</w:instrText>
      </w:r>
      <w:r w:rsidRPr="00F55D82">
        <w:rPr>
          <w:i/>
        </w:rPr>
        <w:instrText>z</w:instrText>
      </w:r>
      <w:r w:rsidRPr="00F55D82">
        <w:instrText>"</w:instrText>
      </w:r>
      <w:r w:rsidRPr="0059316A">
        <w:fldChar w:fldCharType="end"/>
      </w:r>
      <w:r w:rsidRPr="0059316A">
        <w:fldChar w:fldCharType="begin" w:fldLock="1"/>
      </w:r>
      <w:r w:rsidRPr="00F55D82">
        <w:instrText xml:space="preserve">IF </w:instrText>
      </w:r>
      <w:r w:rsidRPr="0059316A">
        <w:fldChar w:fldCharType="begin" w:fldLock="1"/>
      </w:r>
      <w:r w:rsidRPr="00F55D82">
        <w:instrText>SEQ SectionText(a) \c</w:instrText>
      </w:r>
      <w:r w:rsidRPr="0059316A">
        <w:fldChar w:fldCharType="separate"/>
      </w:r>
      <w:r>
        <w:rPr>
          <w:noProof/>
        </w:rPr>
        <w:instrText>1</w:instrText>
      </w:r>
      <w:r w:rsidRPr="0059316A">
        <w:rPr>
          <w:noProof/>
        </w:rPr>
        <w:fldChar w:fldCharType="end"/>
      </w:r>
      <w:r w:rsidRPr="00F55D82">
        <w:instrText xml:space="preserve"> &gt; 52 "</w:instrText>
      </w:r>
      <w:r w:rsidRPr="00F55D82">
        <w:rPr>
          <w:i/>
        </w:rPr>
        <w:instrText>z</w:instrText>
      </w:r>
      <w:r w:rsidRPr="00F55D82">
        <w:instrText>"</w:instrText>
      </w:r>
      <w:r w:rsidRPr="0059316A">
        <w:fldChar w:fldCharType="end"/>
      </w:r>
      <w:r w:rsidRPr="0059316A">
        <w:fldChar w:fldCharType="begin" w:fldLock="1"/>
      </w:r>
      <w:r w:rsidRPr="00F55D82">
        <w:instrText xml:space="preserve">IF </w:instrText>
      </w:r>
      <w:r w:rsidRPr="0059316A">
        <w:fldChar w:fldCharType="begin" w:fldLock="1"/>
      </w:r>
      <w:r w:rsidRPr="00F55D82">
        <w:instrText>SEQ SectionText(a) \c</w:instrText>
      </w:r>
      <w:r w:rsidRPr="0059316A">
        <w:fldChar w:fldCharType="separate"/>
      </w:r>
      <w:r>
        <w:rPr>
          <w:noProof/>
        </w:rPr>
        <w:instrText>1</w:instrText>
      </w:r>
      <w:r w:rsidRPr="0059316A">
        <w:rPr>
          <w:noProof/>
        </w:rPr>
        <w:fldChar w:fldCharType="end"/>
      </w:r>
      <w:r w:rsidRPr="00F55D82">
        <w:instrText xml:space="preserve"> &gt; 78 "</w:instrText>
      </w:r>
      <w:r w:rsidRPr="00F55D82">
        <w:rPr>
          <w:i/>
        </w:rPr>
        <w:instrText>z</w:instrText>
      </w:r>
      <w:r w:rsidRPr="00F55D82">
        <w:instrText>"</w:instrText>
      </w:r>
      <w:r w:rsidRPr="0059316A">
        <w:fldChar w:fldCharType="end"/>
      </w:r>
      <w:r w:rsidRPr="0059316A">
        <w:fldChar w:fldCharType="begin" w:fldLock="1"/>
      </w:r>
      <w:r w:rsidRPr="00F55D82">
        <w:instrText xml:space="preserve">IF </w:instrText>
      </w:r>
      <w:r w:rsidRPr="0059316A">
        <w:fldChar w:fldCharType="begin" w:fldLock="1"/>
      </w:r>
      <w:r w:rsidRPr="00F55D82">
        <w:instrText>SEQ SectionText(a) \c</w:instrText>
      </w:r>
      <w:r w:rsidRPr="0059316A">
        <w:fldChar w:fldCharType="separate"/>
      </w:r>
      <w:r>
        <w:rPr>
          <w:noProof/>
        </w:rPr>
        <w:instrText>1</w:instrText>
      </w:r>
      <w:r w:rsidRPr="0059316A">
        <w:rPr>
          <w:noProof/>
        </w:rPr>
        <w:fldChar w:fldCharType="end"/>
      </w:r>
      <w:r w:rsidRPr="00F55D82">
        <w:instrText xml:space="preserve"> &gt; 104 "</w:instrText>
      </w:r>
      <w:r w:rsidRPr="00F55D82">
        <w:rPr>
          <w:i/>
        </w:rPr>
        <w:instrText>z</w:instrText>
      </w:r>
      <w:r w:rsidRPr="00F55D82">
        <w:instrText>"</w:instrText>
      </w:r>
      <w:r w:rsidRPr="0059316A">
        <w:fldChar w:fldCharType="end"/>
      </w:r>
      <w:r w:rsidRPr="0059316A">
        <w:fldChar w:fldCharType="begin" w:fldLock="1"/>
      </w:r>
      <w:r w:rsidRPr="00F55D82">
        <w:instrText xml:space="preserve">IF </w:instrText>
      </w:r>
      <w:r w:rsidRPr="0059316A">
        <w:fldChar w:fldCharType="begin" w:fldLock="1"/>
      </w:r>
      <w:r w:rsidRPr="00F55D82">
        <w:instrText>SEQ SectionText(a) \c</w:instrText>
      </w:r>
      <w:r w:rsidRPr="0059316A">
        <w:fldChar w:fldCharType="separate"/>
      </w:r>
      <w:r>
        <w:rPr>
          <w:noProof/>
        </w:rPr>
        <w:instrText>1</w:instrText>
      </w:r>
      <w:r w:rsidRPr="0059316A">
        <w:rPr>
          <w:noProof/>
        </w:rPr>
        <w:fldChar w:fldCharType="end"/>
      </w:r>
      <w:r w:rsidRPr="00F55D82">
        <w:instrText xml:space="preserve"> &gt; 130 "</w:instrText>
      </w:r>
      <w:r w:rsidRPr="00F55D82">
        <w:rPr>
          <w:i/>
        </w:rPr>
        <w:instrText>z</w:instrText>
      </w:r>
      <w:r w:rsidRPr="00F55D82">
        <w:instrText>"</w:instrText>
      </w:r>
      <w:r w:rsidRPr="0059316A">
        <w:fldChar w:fldCharType="end"/>
      </w:r>
      <w:r w:rsidRPr="0059316A">
        <w:fldChar w:fldCharType="begin" w:fldLock="1"/>
      </w:r>
      <w:r w:rsidRPr="00F55D82">
        <w:instrText xml:space="preserve">IF </w:instrText>
      </w:r>
      <w:r w:rsidRPr="0059316A">
        <w:fldChar w:fldCharType="begin" w:fldLock="1"/>
      </w:r>
      <w:r w:rsidRPr="00F55D82">
        <w:instrText>SEQ SectionText(a) \c</w:instrText>
      </w:r>
      <w:r w:rsidRPr="0059316A">
        <w:fldChar w:fldCharType="separate"/>
      </w:r>
      <w:r>
        <w:rPr>
          <w:noProof/>
        </w:rPr>
        <w:instrText>1</w:instrText>
      </w:r>
      <w:r w:rsidRPr="0059316A">
        <w:rPr>
          <w:noProof/>
        </w:rPr>
        <w:fldChar w:fldCharType="end"/>
      </w:r>
      <w:r w:rsidRPr="00F55D82">
        <w:instrText xml:space="preserve"> &gt; 156 "</w:instrText>
      </w:r>
      <w:r w:rsidRPr="00F55D82">
        <w:rPr>
          <w:i/>
        </w:rPr>
        <w:instrText>z</w:instrText>
      </w:r>
      <w:r w:rsidRPr="00F55D82">
        <w:instrText>"</w:instrText>
      </w:r>
      <w:r w:rsidRPr="0059316A">
        <w:fldChar w:fldCharType="end"/>
      </w:r>
      <w:r w:rsidRPr="006F62F7">
        <w:rPr>
          <w:i/>
          <w:iCs/>
        </w:rPr>
        <w:fldChar w:fldCharType="begin" w:fldLock="1"/>
      </w:r>
      <w:r w:rsidRPr="006F62F7">
        <w:rPr>
          <w:i/>
          <w:iCs/>
        </w:rPr>
        <w:instrText>SEQ ParaDisplay \r</w:instrText>
      </w:r>
      <w:r w:rsidRPr="006F62F7">
        <w:rPr>
          <w:i/>
          <w:iCs/>
        </w:rPr>
        <w:fldChar w:fldCharType="begin" w:fldLock="1"/>
      </w:r>
      <w:r w:rsidRPr="006F62F7">
        <w:rPr>
          <w:i/>
          <w:iCs/>
        </w:rPr>
        <w:instrText>=MOD(</w:instrText>
      </w:r>
      <w:r w:rsidRPr="006F62F7">
        <w:rPr>
          <w:i/>
          <w:iCs/>
        </w:rPr>
        <w:fldChar w:fldCharType="begin" w:fldLock="1"/>
      </w:r>
      <w:r w:rsidRPr="006F62F7">
        <w:rPr>
          <w:i/>
          <w:iCs/>
        </w:rPr>
        <w:instrText>=</w:instrText>
      </w:r>
      <w:r w:rsidRPr="006F62F7">
        <w:rPr>
          <w:i/>
          <w:iCs/>
        </w:rPr>
        <w:fldChar w:fldCharType="begin" w:fldLock="1"/>
      </w:r>
      <w:r w:rsidRPr="006F62F7">
        <w:rPr>
          <w:i/>
          <w:iCs/>
        </w:rPr>
        <w:instrText>SEQ SectionText(a) \c</w:instrText>
      </w:r>
      <w:r w:rsidRPr="006F62F7">
        <w:rPr>
          <w:i/>
          <w:iCs/>
        </w:rPr>
        <w:fldChar w:fldCharType="separate"/>
      </w:r>
      <w:r w:rsidRPr="006F62F7">
        <w:rPr>
          <w:i/>
          <w:iCs/>
          <w:noProof/>
        </w:rPr>
        <w:instrText>1</w:instrText>
      </w:r>
      <w:r w:rsidRPr="006F62F7">
        <w:rPr>
          <w:i/>
          <w:iCs/>
        </w:rPr>
        <w:fldChar w:fldCharType="end"/>
      </w:r>
      <w:r w:rsidRPr="006F62F7">
        <w:rPr>
          <w:i/>
          <w:iCs/>
        </w:rPr>
        <w:instrText>-1</w:instrText>
      </w:r>
      <w:r w:rsidRPr="006F62F7">
        <w:rPr>
          <w:i/>
          <w:iCs/>
        </w:rPr>
        <w:fldChar w:fldCharType="separate"/>
      </w:r>
      <w:r w:rsidRPr="006F62F7">
        <w:rPr>
          <w:i/>
          <w:iCs/>
          <w:noProof/>
        </w:rPr>
        <w:instrText>0</w:instrText>
      </w:r>
      <w:r w:rsidRPr="006F62F7">
        <w:rPr>
          <w:i/>
          <w:iCs/>
        </w:rPr>
        <w:fldChar w:fldCharType="end"/>
      </w:r>
      <w:r w:rsidRPr="006F62F7">
        <w:rPr>
          <w:i/>
          <w:iCs/>
        </w:rPr>
        <w:instrText>,26)+1</w:instrText>
      </w:r>
      <w:r w:rsidRPr="006F62F7">
        <w:rPr>
          <w:i/>
          <w:iCs/>
        </w:rPr>
        <w:fldChar w:fldCharType="separate"/>
      </w:r>
      <w:r w:rsidRPr="006F62F7">
        <w:rPr>
          <w:i/>
          <w:iCs/>
          <w:noProof/>
        </w:rPr>
        <w:instrText>1</w:instrText>
      </w:r>
      <w:r w:rsidRPr="006F62F7">
        <w:rPr>
          <w:i/>
          <w:iCs/>
        </w:rPr>
        <w:fldChar w:fldCharType="end"/>
      </w:r>
      <w:r w:rsidRPr="006F62F7">
        <w:rPr>
          <w:i/>
          <w:iCs/>
        </w:rPr>
        <w:instrText xml:space="preserve"> \*alphabetic</w:instrText>
      </w:r>
      <w:r w:rsidRPr="006F62F7">
        <w:rPr>
          <w:i/>
          <w:iCs/>
        </w:rPr>
        <w:fldChar w:fldCharType="separate"/>
      </w:r>
      <w:r w:rsidRPr="006F62F7">
        <w:rPr>
          <w:i/>
          <w:iCs/>
          <w:noProof/>
        </w:rPr>
        <w:instrText>a</w:instrText>
      </w:r>
      <w:r w:rsidRPr="006F62F7">
        <w:rPr>
          <w:i/>
          <w:iCs/>
        </w:rPr>
        <w:fldChar w:fldCharType="end"/>
      </w:r>
      <w:r w:rsidRPr="0059316A">
        <w:fldChar w:fldCharType="begin" w:fldLock="1"/>
      </w:r>
      <w:r w:rsidRPr="00F55D82">
        <w:instrText>SEQ SectionText(i) \r0 \h</w:instrText>
      </w:r>
      <w:r w:rsidRPr="0059316A">
        <w:fldChar w:fldCharType="end"/>
      </w:r>
      <w:r w:rsidRPr="0059316A">
        <w:fldChar w:fldCharType="begin" w:fldLock="1"/>
      </w:r>
      <w:r w:rsidRPr="00F55D82">
        <w:instrText xml:space="preserve"> SEQ Am2SectionText(1) \r0\h </w:instrText>
      </w:r>
      <w:r w:rsidRPr="0059316A">
        <w:fldChar w:fldCharType="end"/>
      </w:r>
      <w:r w:rsidRPr="0059316A">
        <w:fldChar w:fldCharType="begin" w:fldLock="1"/>
      </w:r>
      <w:r w:rsidRPr="00F55D82">
        <w:instrText xml:space="preserve"> SEQ Am2SectionInterpretation(a) \r0\h </w:instrText>
      </w:r>
      <w:r w:rsidRPr="0059316A">
        <w:fldChar w:fldCharType="end"/>
      </w:r>
      <w:r w:rsidRPr="0059316A">
        <w:fldChar w:fldCharType="begin" w:fldLock="1"/>
      </w:r>
      <w:r w:rsidRPr="00F55D82">
        <w:instrText xml:space="preserve"> SEQ pSectionText(a) \r0\h </w:instrText>
      </w:r>
      <w:r w:rsidRPr="0059316A">
        <w:fldChar w:fldCharType="end"/>
      </w:r>
      <w:r w:rsidRPr="0059316A">
        <w:fldChar w:fldCharType="begin" w:fldLock="1"/>
      </w:r>
      <w:r w:rsidRPr="00F55D82">
        <w:instrText xml:space="preserve"> pSectionText(a) \r0\h </w:instrText>
      </w:r>
      <w:r w:rsidRPr="0059316A">
        <w:fldChar w:fldCharType="end"/>
      </w:r>
      <w:r w:rsidRPr="00F55D82">
        <w:instrText xml:space="preserve">)" </w:instrText>
      </w:r>
      <w:r w:rsidRPr="00F55D82">
        <w:fldChar w:fldCharType="separate"/>
      </w:r>
      <w:r w:rsidRPr="00F55D82">
        <w:t>(</w:t>
      </w:r>
      <w:r w:rsidRPr="006F62F7">
        <w:rPr>
          <w:i/>
          <w:iCs/>
          <w:noProof/>
        </w:rPr>
        <w:t>a</w:t>
      </w:r>
      <w:r w:rsidRPr="00F55D82">
        <w:t>)</w:t>
      </w:r>
      <w:r w:rsidRPr="00F55D82">
        <w:fldChar w:fldCharType="end"/>
      </w:r>
      <w:r w:rsidRPr="00F55D82">
        <w:tab/>
        <w:t xml:space="preserve">by </w:t>
      </w:r>
      <w:r w:rsidRPr="00E64CEF">
        <w:t>deleting the words “</w:t>
      </w:r>
      <w:r w:rsidRPr="00F55D82">
        <w:t>each of the years of assessment 2016 and 2017” and substituting the words “the year of assessment 2016”; and</w:t>
      </w:r>
    </w:p>
    <w:p w:rsidR="00736906" w:rsidRPr="00F55D82" w:rsidRDefault="00736906" w:rsidP="00736906">
      <w:pPr>
        <w:pStyle w:val="SectionTexta"/>
      </w:pPr>
      <w:r>
        <w:fldChar w:fldCharType="begin" w:fldLock="1"/>
      </w:r>
      <w:r>
        <w:instrText xml:space="preserve"> GUID=2f54853d-78c1-49cd-bfe0-60e30b0b4bee </w:instrText>
      </w:r>
      <w:r>
        <w:fldChar w:fldCharType="end"/>
      </w:r>
      <w:r w:rsidRPr="00F55D82">
        <w:tab/>
      </w:r>
      <w:r w:rsidRPr="00F55D82">
        <w:fldChar w:fldCharType="begin" w:fldLock="1"/>
      </w:r>
      <w:r w:rsidRPr="00F55D82">
        <w:instrText xml:space="preserve"> Quote "(</w:instrText>
      </w:r>
      <w:r w:rsidRPr="0059316A">
        <w:fldChar w:fldCharType="begin" w:fldLock="1"/>
      </w:r>
      <w:r w:rsidRPr="00F55D82">
        <w:instrText>SEQ SectionText(a) \h</w:instrText>
      </w:r>
      <w:r w:rsidRPr="0059316A">
        <w:fldChar w:fldCharType="end"/>
      </w:r>
      <w:r w:rsidRPr="0059316A">
        <w:fldChar w:fldCharType="begin" w:fldLock="1"/>
      </w:r>
      <w:r w:rsidRPr="00F55D82">
        <w:instrText xml:space="preserve">IF </w:instrText>
      </w:r>
      <w:r w:rsidRPr="0059316A">
        <w:fldChar w:fldCharType="begin" w:fldLock="1"/>
      </w:r>
      <w:r w:rsidRPr="00F55D82">
        <w:instrText>SEQ SectionText(a) \c</w:instrText>
      </w:r>
      <w:r w:rsidRPr="0059316A">
        <w:fldChar w:fldCharType="separate"/>
      </w:r>
      <w:r>
        <w:rPr>
          <w:noProof/>
        </w:rPr>
        <w:instrText>2</w:instrText>
      </w:r>
      <w:r w:rsidRPr="0059316A">
        <w:rPr>
          <w:noProof/>
        </w:rPr>
        <w:fldChar w:fldCharType="end"/>
      </w:r>
      <w:r w:rsidRPr="00F55D82">
        <w:instrText xml:space="preserve"> &gt; 26 "</w:instrText>
      </w:r>
      <w:r w:rsidRPr="00F55D82">
        <w:rPr>
          <w:i/>
        </w:rPr>
        <w:instrText>z</w:instrText>
      </w:r>
      <w:r w:rsidRPr="00F55D82">
        <w:instrText>"</w:instrText>
      </w:r>
      <w:r w:rsidRPr="0059316A">
        <w:fldChar w:fldCharType="end"/>
      </w:r>
      <w:r w:rsidRPr="0059316A">
        <w:fldChar w:fldCharType="begin" w:fldLock="1"/>
      </w:r>
      <w:r w:rsidRPr="00F55D82">
        <w:instrText xml:space="preserve">IF </w:instrText>
      </w:r>
      <w:r w:rsidRPr="0059316A">
        <w:fldChar w:fldCharType="begin" w:fldLock="1"/>
      </w:r>
      <w:r w:rsidRPr="00F55D82">
        <w:instrText>SEQ SectionText(a) \c</w:instrText>
      </w:r>
      <w:r w:rsidRPr="0059316A">
        <w:fldChar w:fldCharType="separate"/>
      </w:r>
      <w:r>
        <w:rPr>
          <w:noProof/>
        </w:rPr>
        <w:instrText>2</w:instrText>
      </w:r>
      <w:r w:rsidRPr="0059316A">
        <w:rPr>
          <w:noProof/>
        </w:rPr>
        <w:fldChar w:fldCharType="end"/>
      </w:r>
      <w:r w:rsidRPr="00F55D82">
        <w:instrText xml:space="preserve"> &gt; 52 "</w:instrText>
      </w:r>
      <w:r w:rsidRPr="00F55D82">
        <w:rPr>
          <w:i/>
        </w:rPr>
        <w:instrText>z</w:instrText>
      </w:r>
      <w:r w:rsidRPr="00F55D82">
        <w:instrText>"</w:instrText>
      </w:r>
      <w:r w:rsidRPr="0059316A">
        <w:fldChar w:fldCharType="end"/>
      </w:r>
      <w:r w:rsidRPr="0059316A">
        <w:fldChar w:fldCharType="begin" w:fldLock="1"/>
      </w:r>
      <w:r w:rsidRPr="00F55D82">
        <w:instrText xml:space="preserve">IF </w:instrText>
      </w:r>
      <w:r w:rsidRPr="0059316A">
        <w:fldChar w:fldCharType="begin" w:fldLock="1"/>
      </w:r>
      <w:r w:rsidRPr="00F55D82">
        <w:instrText>SEQ SectionText(a) \c</w:instrText>
      </w:r>
      <w:r w:rsidRPr="0059316A">
        <w:fldChar w:fldCharType="separate"/>
      </w:r>
      <w:r>
        <w:rPr>
          <w:noProof/>
        </w:rPr>
        <w:instrText>2</w:instrText>
      </w:r>
      <w:r w:rsidRPr="0059316A">
        <w:rPr>
          <w:noProof/>
        </w:rPr>
        <w:fldChar w:fldCharType="end"/>
      </w:r>
      <w:r w:rsidRPr="00F55D82">
        <w:instrText xml:space="preserve"> &gt; 78 "</w:instrText>
      </w:r>
      <w:r w:rsidRPr="00F55D82">
        <w:rPr>
          <w:i/>
        </w:rPr>
        <w:instrText>z</w:instrText>
      </w:r>
      <w:r w:rsidRPr="00F55D82">
        <w:instrText>"</w:instrText>
      </w:r>
      <w:r w:rsidRPr="0059316A">
        <w:fldChar w:fldCharType="end"/>
      </w:r>
      <w:r w:rsidRPr="0059316A">
        <w:fldChar w:fldCharType="begin" w:fldLock="1"/>
      </w:r>
      <w:r w:rsidRPr="00F55D82">
        <w:instrText xml:space="preserve">IF </w:instrText>
      </w:r>
      <w:r w:rsidRPr="0059316A">
        <w:fldChar w:fldCharType="begin" w:fldLock="1"/>
      </w:r>
      <w:r w:rsidRPr="00F55D82">
        <w:instrText>SEQ SectionText(a) \c</w:instrText>
      </w:r>
      <w:r w:rsidRPr="0059316A">
        <w:fldChar w:fldCharType="separate"/>
      </w:r>
      <w:r>
        <w:rPr>
          <w:noProof/>
        </w:rPr>
        <w:instrText>2</w:instrText>
      </w:r>
      <w:r w:rsidRPr="0059316A">
        <w:rPr>
          <w:noProof/>
        </w:rPr>
        <w:fldChar w:fldCharType="end"/>
      </w:r>
      <w:r w:rsidRPr="00F55D82">
        <w:instrText xml:space="preserve"> &gt; 104 "</w:instrText>
      </w:r>
      <w:r w:rsidRPr="00F55D82">
        <w:rPr>
          <w:i/>
        </w:rPr>
        <w:instrText>z</w:instrText>
      </w:r>
      <w:r w:rsidRPr="00F55D82">
        <w:instrText>"</w:instrText>
      </w:r>
      <w:r w:rsidRPr="0059316A">
        <w:fldChar w:fldCharType="end"/>
      </w:r>
      <w:r w:rsidRPr="0059316A">
        <w:fldChar w:fldCharType="begin" w:fldLock="1"/>
      </w:r>
      <w:r w:rsidRPr="00F55D82">
        <w:instrText xml:space="preserve">IF </w:instrText>
      </w:r>
      <w:r w:rsidRPr="0059316A">
        <w:fldChar w:fldCharType="begin" w:fldLock="1"/>
      </w:r>
      <w:r w:rsidRPr="00F55D82">
        <w:instrText>SEQ SectionText(a) \c</w:instrText>
      </w:r>
      <w:r w:rsidRPr="0059316A">
        <w:fldChar w:fldCharType="separate"/>
      </w:r>
      <w:r>
        <w:rPr>
          <w:noProof/>
        </w:rPr>
        <w:instrText>2</w:instrText>
      </w:r>
      <w:r w:rsidRPr="0059316A">
        <w:rPr>
          <w:noProof/>
        </w:rPr>
        <w:fldChar w:fldCharType="end"/>
      </w:r>
      <w:r w:rsidRPr="00F55D82">
        <w:instrText xml:space="preserve"> &gt; 130 "</w:instrText>
      </w:r>
      <w:r w:rsidRPr="00F55D82">
        <w:rPr>
          <w:i/>
        </w:rPr>
        <w:instrText>z</w:instrText>
      </w:r>
      <w:r w:rsidRPr="00F55D82">
        <w:instrText>"</w:instrText>
      </w:r>
      <w:r w:rsidRPr="0059316A">
        <w:fldChar w:fldCharType="end"/>
      </w:r>
      <w:r w:rsidRPr="0059316A">
        <w:fldChar w:fldCharType="begin" w:fldLock="1"/>
      </w:r>
      <w:r w:rsidRPr="00F55D82">
        <w:instrText xml:space="preserve">IF </w:instrText>
      </w:r>
      <w:r w:rsidRPr="0059316A">
        <w:fldChar w:fldCharType="begin" w:fldLock="1"/>
      </w:r>
      <w:r w:rsidRPr="00F55D82">
        <w:instrText>SEQ SectionText(a) \c</w:instrText>
      </w:r>
      <w:r w:rsidRPr="0059316A">
        <w:fldChar w:fldCharType="separate"/>
      </w:r>
      <w:r>
        <w:rPr>
          <w:noProof/>
        </w:rPr>
        <w:instrText>2</w:instrText>
      </w:r>
      <w:r w:rsidRPr="0059316A">
        <w:rPr>
          <w:noProof/>
        </w:rPr>
        <w:fldChar w:fldCharType="end"/>
      </w:r>
      <w:r w:rsidRPr="00F55D82">
        <w:instrText xml:space="preserve"> &gt; 156 "</w:instrText>
      </w:r>
      <w:r w:rsidRPr="00F55D82">
        <w:rPr>
          <w:i/>
        </w:rPr>
        <w:instrText>z</w:instrText>
      </w:r>
      <w:r w:rsidRPr="00F55D82">
        <w:instrText>"</w:instrText>
      </w:r>
      <w:r w:rsidRPr="0059316A">
        <w:fldChar w:fldCharType="end"/>
      </w:r>
      <w:r w:rsidRPr="006F62F7">
        <w:rPr>
          <w:i/>
          <w:iCs/>
        </w:rPr>
        <w:fldChar w:fldCharType="begin" w:fldLock="1"/>
      </w:r>
      <w:r w:rsidRPr="006F62F7">
        <w:rPr>
          <w:i/>
          <w:iCs/>
        </w:rPr>
        <w:instrText>SEQ ParaDisplay \r</w:instrText>
      </w:r>
      <w:r w:rsidRPr="006F62F7">
        <w:rPr>
          <w:i/>
          <w:iCs/>
        </w:rPr>
        <w:fldChar w:fldCharType="begin" w:fldLock="1"/>
      </w:r>
      <w:r w:rsidRPr="006F62F7">
        <w:rPr>
          <w:i/>
          <w:iCs/>
        </w:rPr>
        <w:instrText>=MOD(</w:instrText>
      </w:r>
      <w:r w:rsidRPr="006F62F7">
        <w:rPr>
          <w:i/>
          <w:iCs/>
        </w:rPr>
        <w:fldChar w:fldCharType="begin" w:fldLock="1"/>
      </w:r>
      <w:r w:rsidRPr="006F62F7">
        <w:rPr>
          <w:i/>
          <w:iCs/>
        </w:rPr>
        <w:instrText>=</w:instrText>
      </w:r>
      <w:r w:rsidRPr="006F62F7">
        <w:rPr>
          <w:i/>
          <w:iCs/>
        </w:rPr>
        <w:fldChar w:fldCharType="begin" w:fldLock="1"/>
      </w:r>
      <w:r w:rsidRPr="006F62F7">
        <w:rPr>
          <w:i/>
          <w:iCs/>
        </w:rPr>
        <w:instrText>SEQ SectionText(a) \c</w:instrText>
      </w:r>
      <w:r w:rsidRPr="006F62F7">
        <w:rPr>
          <w:i/>
          <w:iCs/>
        </w:rPr>
        <w:fldChar w:fldCharType="separate"/>
      </w:r>
      <w:r w:rsidRPr="006F62F7">
        <w:rPr>
          <w:i/>
          <w:iCs/>
          <w:noProof/>
        </w:rPr>
        <w:instrText>2</w:instrText>
      </w:r>
      <w:r w:rsidRPr="006F62F7">
        <w:rPr>
          <w:i/>
          <w:iCs/>
        </w:rPr>
        <w:fldChar w:fldCharType="end"/>
      </w:r>
      <w:r w:rsidRPr="006F62F7">
        <w:rPr>
          <w:i/>
          <w:iCs/>
        </w:rPr>
        <w:instrText>-1</w:instrText>
      </w:r>
      <w:r w:rsidRPr="006F62F7">
        <w:rPr>
          <w:i/>
          <w:iCs/>
        </w:rPr>
        <w:fldChar w:fldCharType="separate"/>
      </w:r>
      <w:r w:rsidRPr="006F62F7">
        <w:rPr>
          <w:i/>
          <w:iCs/>
          <w:noProof/>
        </w:rPr>
        <w:instrText>1</w:instrText>
      </w:r>
      <w:r w:rsidRPr="006F62F7">
        <w:rPr>
          <w:i/>
          <w:iCs/>
        </w:rPr>
        <w:fldChar w:fldCharType="end"/>
      </w:r>
      <w:r w:rsidRPr="006F62F7">
        <w:rPr>
          <w:i/>
          <w:iCs/>
        </w:rPr>
        <w:instrText>,26)+1</w:instrText>
      </w:r>
      <w:r w:rsidRPr="006F62F7">
        <w:rPr>
          <w:i/>
          <w:iCs/>
        </w:rPr>
        <w:fldChar w:fldCharType="separate"/>
      </w:r>
      <w:r w:rsidRPr="006F62F7">
        <w:rPr>
          <w:i/>
          <w:iCs/>
          <w:noProof/>
        </w:rPr>
        <w:instrText>2</w:instrText>
      </w:r>
      <w:r w:rsidRPr="006F62F7">
        <w:rPr>
          <w:i/>
          <w:iCs/>
        </w:rPr>
        <w:fldChar w:fldCharType="end"/>
      </w:r>
      <w:r w:rsidRPr="006F62F7">
        <w:rPr>
          <w:i/>
          <w:iCs/>
        </w:rPr>
        <w:instrText xml:space="preserve"> \*alphabetic</w:instrText>
      </w:r>
      <w:r w:rsidRPr="006F62F7">
        <w:rPr>
          <w:i/>
          <w:iCs/>
        </w:rPr>
        <w:fldChar w:fldCharType="separate"/>
      </w:r>
      <w:r w:rsidRPr="006F62F7">
        <w:rPr>
          <w:i/>
          <w:iCs/>
          <w:noProof/>
        </w:rPr>
        <w:instrText>b</w:instrText>
      </w:r>
      <w:r w:rsidRPr="006F62F7">
        <w:rPr>
          <w:i/>
          <w:iCs/>
        </w:rPr>
        <w:fldChar w:fldCharType="end"/>
      </w:r>
      <w:r w:rsidRPr="0059316A">
        <w:fldChar w:fldCharType="begin" w:fldLock="1"/>
      </w:r>
      <w:r w:rsidRPr="00F55D82">
        <w:instrText>SEQ SectionText(i) \r0 \h</w:instrText>
      </w:r>
      <w:r w:rsidRPr="0059316A">
        <w:fldChar w:fldCharType="end"/>
      </w:r>
      <w:r w:rsidRPr="0059316A">
        <w:fldChar w:fldCharType="begin" w:fldLock="1"/>
      </w:r>
      <w:r w:rsidRPr="00F55D82">
        <w:instrText xml:space="preserve"> SEQ Am2SectionText(1) \r0\h </w:instrText>
      </w:r>
      <w:r w:rsidRPr="0059316A">
        <w:fldChar w:fldCharType="end"/>
      </w:r>
      <w:r w:rsidRPr="0059316A">
        <w:fldChar w:fldCharType="begin" w:fldLock="1"/>
      </w:r>
      <w:r w:rsidRPr="00F55D82">
        <w:instrText xml:space="preserve"> SEQ Am2SectionInterpretation(a) \r0\h </w:instrText>
      </w:r>
      <w:r w:rsidRPr="0059316A">
        <w:fldChar w:fldCharType="end"/>
      </w:r>
      <w:r w:rsidRPr="0059316A">
        <w:fldChar w:fldCharType="begin" w:fldLock="1"/>
      </w:r>
      <w:r w:rsidRPr="00F55D82">
        <w:instrText xml:space="preserve"> SEQ pSectionText(a) \r0\h </w:instrText>
      </w:r>
      <w:r w:rsidRPr="0059316A">
        <w:fldChar w:fldCharType="end"/>
      </w:r>
      <w:r w:rsidRPr="0059316A">
        <w:fldChar w:fldCharType="begin" w:fldLock="1"/>
      </w:r>
      <w:r w:rsidRPr="00F55D82">
        <w:instrText xml:space="preserve"> pSectionText(a) \r0\h </w:instrText>
      </w:r>
      <w:r w:rsidRPr="0059316A">
        <w:fldChar w:fldCharType="end"/>
      </w:r>
      <w:r w:rsidRPr="00F55D82">
        <w:instrText xml:space="preserve">)" </w:instrText>
      </w:r>
      <w:r w:rsidRPr="00F55D82">
        <w:fldChar w:fldCharType="separate"/>
      </w:r>
      <w:r w:rsidRPr="00F55D82">
        <w:t>(</w:t>
      </w:r>
      <w:r w:rsidRPr="006F62F7">
        <w:rPr>
          <w:i/>
          <w:iCs/>
          <w:noProof/>
        </w:rPr>
        <w:t>b</w:t>
      </w:r>
      <w:r w:rsidRPr="00F55D82">
        <w:t>)</w:t>
      </w:r>
      <w:r w:rsidRPr="00F55D82">
        <w:fldChar w:fldCharType="end"/>
      </w:r>
      <w:r w:rsidRPr="00F55D82">
        <w:tab/>
        <w:t>by deleting the words “years of assessment 2016 and 2017” in the</w:t>
      </w:r>
      <w:r w:rsidRPr="00E64CEF">
        <w:t xml:space="preserve"> section</w:t>
      </w:r>
      <w:r w:rsidRPr="00F55D82">
        <w:t xml:space="preserve"> heading and substituting the words “year of assessment 2016”.</w:t>
      </w:r>
    </w:p>
    <w:p w:rsidR="00736906" w:rsidRPr="001D2671" w:rsidRDefault="00736906" w:rsidP="00736906">
      <w:pPr>
        <w:pStyle w:val="SectionText1"/>
        <w:ind w:firstLine="0"/>
        <w:rPr>
          <w:i/>
          <w:sz w:val="20"/>
        </w:rPr>
      </w:pPr>
      <w:r w:rsidRPr="001D2671">
        <w:rPr>
          <w:sz w:val="22"/>
        </w:rPr>
        <w:fldChar w:fldCharType="begin" w:fldLock="1"/>
      </w:r>
      <w:r w:rsidRPr="001D2671">
        <w:rPr>
          <w:sz w:val="22"/>
        </w:rPr>
        <w:instrText xml:space="preserve"> GUID=c33407d6-71e8-4659-a10f-002315e31c60 </w:instrText>
      </w:r>
      <w:r w:rsidRPr="001D2671">
        <w:rPr>
          <w:sz w:val="22"/>
        </w:rPr>
        <w:fldChar w:fldCharType="end"/>
      </w:r>
      <w:r w:rsidRPr="001D2671">
        <w:rPr>
          <w:i/>
          <w:sz w:val="20"/>
        </w:rPr>
        <w:t>[Gazette Date]</w:t>
      </w:r>
    </w:p>
    <w:p w:rsidR="00736906" w:rsidRPr="00F55D82" w:rsidRDefault="00736906" w:rsidP="00736906">
      <w:pPr>
        <w:pStyle w:val="SectionHeading"/>
      </w:pPr>
      <w:r>
        <w:fldChar w:fldCharType="begin" w:fldLock="1"/>
      </w:r>
      <w:r>
        <w:instrText xml:space="preserve"> GUID=c3b447c4-d6a9-455d-bb15-deba5b48ba09 </w:instrText>
      </w:r>
      <w:r>
        <w:fldChar w:fldCharType="end"/>
      </w:r>
      <w:r w:rsidRPr="00F55D82">
        <w:t xml:space="preserve">New </w:t>
      </w:r>
      <w:r>
        <w:t>sections 92</w:t>
      </w:r>
      <w:r w:rsidRPr="00F55D82">
        <w:t>F and 92G</w:t>
      </w:r>
    </w:p>
    <w:p w:rsidR="00736906" w:rsidRPr="00F55D82" w:rsidRDefault="00736906" w:rsidP="00127B7A">
      <w:pPr>
        <w:pStyle w:val="SectionText1"/>
      </w:pPr>
      <w:r w:rsidRPr="00127B7A">
        <w:fldChar w:fldCharType="begin" w:fldLock="1"/>
      </w:r>
      <w:r w:rsidRPr="00127B7A">
        <w:instrText xml:space="preserve"> GUID=8fa4cc03-35d8-46df-94c0-ccb2653fcf4b </w:instrText>
      </w:r>
      <w:r w:rsidRPr="00127B7A">
        <w:fldChar w:fldCharType="end"/>
      </w:r>
      <w:r w:rsidR="00127B7A" w:rsidRPr="00952D97">
        <w:fldChar w:fldCharType="begin" w:fldLock="1"/>
      </w:r>
      <w:r w:rsidR="00127B7A" w:rsidRPr="00952D97">
        <w:instrText xml:space="preserve"> Quote "</w:instrText>
      </w:r>
      <w:r w:rsidR="00127B7A" w:rsidRPr="00952D97">
        <w:rPr>
          <w:b/>
          <w:bCs/>
        </w:rPr>
        <w:fldChar w:fldCharType="begin" w:fldLock="1"/>
      </w:r>
      <w:r w:rsidR="00127B7A" w:rsidRPr="00952D97">
        <w:rPr>
          <w:b/>
          <w:bCs/>
        </w:rPr>
        <w:instrText>SEQ SectionText(1.) \h</w:instrText>
      </w:r>
      <w:r w:rsidR="00127B7A" w:rsidRPr="00952D97">
        <w:rPr>
          <w:b/>
          <w:bCs/>
        </w:rPr>
        <w:fldChar w:fldCharType="end"/>
      </w:r>
      <w:r w:rsidR="00127B7A" w:rsidRPr="00952D97">
        <w:rPr>
          <w:b/>
          <w:bCs/>
        </w:rPr>
        <w:fldChar w:fldCharType="begin" w:fldLock="1"/>
      </w:r>
      <w:r w:rsidR="00127B7A" w:rsidRPr="00952D97">
        <w:rPr>
          <w:b/>
          <w:bCs/>
        </w:rPr>
        <w:instrText>SEQ ParaDisplay1</w:instrText>
      </w:r>
      <w:r w:rsidR="00127B7A" w:rsidRPr="00952D97">
        <w:rPr>
          <w:b/>
          <w:bCs/>
        </w:rPr>
        <w:fldChar w:fldCharType="separate"/>
      </w:r>
      <w:r w:rsidR="00127B7A">
        <w:rPr>
          <w:b/>
          <w:bCs/>
          <w:noProof/>
        </w:rPr>
        <w:instrText>40</w:instrText>
      </w:r>
      <w:r w:rsidR="00127B7A" w:rsidRPr="00952D97">
        <w:rPr>
          <w:b/>
          <w:bCs/>
        </w:rPr>
        <w:fldChar w:fldCharType="end"/>
      </w:r>
      <w:r w:rsidR="00127B7A" w:rsidRPr="00952D97">
        <w:fldChar w:fldCharType="begin" w:fldLock="1"/>
      </w:r>
      <w:r w:rsidR="00127B7A" w:rsidRPr="00952D97">
        <w:instrText xml:space="preserve"> SEQ SectionText(1) \r0\h </w:instrText>
      </w:r>
      <w:r w:rsidR="00127B7A" w:rsidRPr="00952D97">
        <w:fldChar w:fldCharType="end"/>
      </w:r>
      <w:r w:rsidR="00127B7A" w:rsidRPr="00952D97">
        <w:fldChar w:fldCharType="begin" w:fldLock="1"/>
      </w:r>
      <w:r w:rsidR="00127B7A" w:rsidRPr="00952D97">
        <w:instrText xml:space="preserve"> SEQ SectionInterpretation(a) \r0\h </w:instrText>
      </w:r>
      <w:r w:rsidR="00127B7A" w:rsidRPr="00952D97">
        <w:fldChar w:fldCharType="end"/>
      </w:r>
      <w:r w:rsidR="00127B7A" w:rsidRPr="00952D97">
        <w:fldChar w:fldCharType="begin" w:fldLock="1"/>
      </w:r>
      <w:r w:rsidR="00127B7A" w:rsidRPr="00952D97">
        <w:instrText xml:space="preserve"> SEQ SectionText(a) \r0\h </w:instrText>
      </w:r>
      <w:r w:rsidR="00127B7A" w:rsidRPr="00952D97">
        <w:fldChar w:fldCharType="end"/>
      </w:r>
      <w:r w:rsidR="00127B7A" w:rsidRPr="00952D97">
        <w:fldChar w:fldCharType="begin" w:fldLock="1"/>
      </w:r>
      <w:r w:rsidR="00127B7A" w:rsidRPr="00952D97">
        <w:instrText xml:space="preserve"> SEQ pSectionText1. \r0\h </w:instrText>
      </w:r>
      <w:r w:rsidR="00127B7A" w:rsidRPr="00952D97">
        <w:fldChar w:fldCharType="end"/>
      </w:r>
      <w:r w:rsidR="00127B7A" w:rsidRPr="00952D97">
        <w:fldChar w:fldCharType="begin" w:fldLock="1"/>
      </w:r>
      <w:r w:rsidR="00127B7A" w:rsidRPr="00952D97">
        <w:instrText xml:space="preserve"> SEQ SectionIllustrationText(a) \r0\h </w:instrText>
      </w:r>
      <w:r w:rsidR="00127B7A" w:rsidRPr="00952D97">
        <w:fldChar w:fldCharType="end"/>
      </w:r>
      <w:r w:rsidR="00127B7A" w:rsidRPr="00952D97">
        <w:fldChar w:fldCharType="begin" w:fldLock="1"/>
      </w:r>
      <w:r w:rsidR="00127B7A" w:rsidRPr="00952D97">
        <w:instrText xml:space="preserve"> SEQ SectionExplanationText\r0\h </w:instrText>
      </w:r>
      <w:r w:rsidR="00127B7A" w:rsidRPr="00952D97">
        <w:fldChar w:fldCharType="end"/>
      </w:r>
      <w:r w:rsidR="00127B7A" w:rsidRPr="00952D97">
        <w:fldChar w:fldCharType="begin" w:fldLock="1"/>
      </w:r>
      <w:r w:rsidR="00127B7A" w:rsidRPr="00952D97">
        <w:instrText xml:space="preserve"> SEQ SectionExceptionText\r0\h </w:instrText>
      </w:r>
      <w:r w:rsidR="00127B7A" w:rsidRPr="00952D97">
        <w:fldChar w:fldCharType="end"/>
      </w:r>
      <w:r w:rsidR="00127B7A">
        <w:rPr>
          <w:b/>
          <w:bCs/>
        </w:rPr>
        <w:instrText>.</w:instrText>
      </w:r>
      <w:r w:rsidR="00127B7A" w:rsidRPr="00952D97">
        <w:instrText xml:space="preserve">" </w:instrText>
      </w:r>
      <w:r w:rsidR="00127B7A" w:rsidRPr="00952D97">
        <w:fldChar w:fldCharType="separate"/>
      </w:r>
      <w:r w:rsidR="00127B7A">
        <w:rPr>
          <w:b/>
          <w:bCs/>
          <w:noProof/>
        </w:rPr>
        <w:t>40</w:t>
      </w:r>
      <w:r w:rsidR="00127B7A">
        <w:rPr>
          <w:b/>
          <w:bCs/>
        </w:rPr>
        <w:t>.</w:t>
      </w:r>
      <w:r w:rsidR="00127B7A" w:rsidRPr="00952D97">
        <w:fldChar w:fldCharType="end"/>
      </w:r>
      <w:r w:rsidR="00127B7A">
        <w:t>  </w:t>
      </w:r>
      <w:r w:rsidRPr="00F55D82">
        <w:t xml:space="preserve">The principal Act is amended by inserting, immediately after </w:t>
      </w:r>
      <w:r>
        <w:t>section 92</w:t>
      </w:r>
      <w:r w:rsidRPr="00F55D82">
        <w:t>E, the following sections:</w:t>
      </w:r>
    </w:p>
    <w:p w:rsidR="00736906" w:rsidRPr="00F55D82" w:rsidRDefault="00736906" w:rsidP="00736906">
      <w:pPr>
        <w:pStyle w:val="Am1SectionHeading"/>
      </w:pPr>
      <w:r>
        <w:fldChar w:fldCharType="begin" w:fldLock="1"/>
      </w:r>
      <w:r>
        <w:instrText xml:space="preserve"> GUID=abbddddc-be3b-44fc-96cf-b0ba24a3cc79 </w:instrText>
      </w:r>
      <w:r>
        <w:fldChar w:fldCharType="end"/>
      </w:r>
      <w:r w:rsidRPr="00F55D82">
        <w:rPr>
          <w:b w:val="0"/>
        </w:rPr>
        <w:t>“</w:t>
      </w:r>
      <w:r w:rsidRPr="00F55D82">
        <w:t xml:space="preserve">Remission of tax of companies for year of assessment 2017 </w:t>
      </w:r>
    </w:p>
    <w:p w:rsidR="00736906" w:rsidRPr="00F55D82" w:rsidRDefault="00736906" w:rsidP="00736906">
      <w:pPr>
        <w:pStyle w:val="Am1SectionText1"/>
      </w:pPr>
      <w:r>
        <w:fldChar w:fldCharType="begin" w:fldLock="1"/>
      </w:r>
      <w:r>
        <w:instrText xml:space="preserve"> GUID=9a9ba1b9-10f1-48ce-8ecd-8f5148c14780 </w:instrText>
      </w:r>
      <w:r>
        <w:fldChar w:fldCharType="end"/>
      </w:r>
      <w:r w:rsidRPr="0059316A">
        <w:fldChar w:fldCharType="begin" w:fldLock="1"/>
      </w:r>
      <w:r w:rsidRPr="00F55D82">
        <w:instrText xml:space="preserve"> Quote "</w:instrText>
      </w:r>
      <w:r w:rsidRPr="00F55D82">
        <w:rPr>
          <w:b/>
        </w:rPr>
        <w:instrText>92F</w:instrText>
      </w:r>
      <w:r w:rsidRPr="0059316A">
        <w:fldChar w:fldCharType="begin" w:fldLock="1"/>
      </w:r>
      <w:r w:rsidRPr="00F55D82">
        <w:instrText xml:space="preserve"> Preserved=Yes </w:instrText>
      </w:r>
      <w:r w:rsidRPr="0059316A">
        <w:fldChar w:fldCharType="end"/>
      </w:r>
      <w:r w:rsidRPr="00F55D82">
        <w:rPr>
          <w:b/>
        </w:rPr>
        <w:instrText>.</w:instrText>
      </w:r>
      <w:r w:rsidRPr="00F55D82">
        <w:instrText xml:space="preserve">" </w:instrText>
      </w:r>
      <w:r w:rsidRPr="0059316A">
        <w:fldChar w:fldCharType="separate"/>
      </w:r>
      <w:r w:rsidRPr="00F55D82">
        <w:rPr>
          <w:b/>
        </w:rPr>
        <w:t>92F.</w:t>
      </w:r>
      <w:r w:rsidRPr="0059316A">
        <w:fldChar w:fldCharType="end"/>
      </w:r>
      <w:r w:rsidRPr="00F55D82">
        <w:t>  Where the Comptroller is satisfied that the remission of tax would be beneficial to a company, then there is to be remitted the tax payable for the year of assessment 2017 by the company of an amount equal to the lower of the following:</w:t>
      </w:r>
    </w:p>
    <w:p w:rsidR="00736906" w:rsidRPr="00F55D82" w:rsidRDefault="00736906" w:rsidP="00736906">
      <w:pPr>
        <w:pStyle w:val="Am1SectionTexta"/>
      </w:pPr>
      <w:r>
        <w:fldChar w:fldCharType="begin" w:fldLock="1"/>
      </w:r>
      <w:r>
        <w:instrText xml:space="preserve"> GUID=7a73f32d-0173-4468-915c-df2cdec46fbe </w:instrText>
      </w:r>
      <w:r>
        <w:fldChar w:fldCharType="end"/>
      </w:r>
      <w:r w:rsidRPr="00F55D82">
        <w:tab/>
      </w:r>
      <w:r w:rsidRPr="0059316A">
        <w:fldChar w:fldCharType="begin" w:fldLock="1"/>
      </w:r>
      <w:r w:rsidRPr="00F55D82">
        <w:instrText xml:space="preserve"> Quote "(</w:instrText>
      </w:r>
      <w:r w:rsidRPr="00F55D82">
        <w:rPr>
          <w:i/>
        </w:rPr>
        <w:instrText>a</w:instrText>
      </w:r>
      <w:r w:rsidRPr="0059316A">
        <w:fldChar w:fldCharType="begin" w:fldLock="1"/>
      </w:r>
      <w:r w:rsidRPr="00F55D82">
        <w:instrText xml:space="preserve"> Preserved=Yes </w:instrText>
      </w:r>
      <w:r w:rsidRPr="0059316A">
        <w:fldChar w:fldCharType="end"/>
      </w:r>
      <w:r w:rsidRPr="00F55D82">
        <w:instrText xml:space="preserve">)" </w:instrText>
      </w:r>
      <w:r w:rsidRPr="0059316A">
        <w:fldChar w:fldCharType="separate"/>
      </w:r>
      <w:r w:rsidRPr="00F55D82">
        <w:t>(</w:t>
      </w:r>
      <w:r w:rsidRPr="006F62F7">
        <w:rPr>
          <w:i/>
        </w:rPr>
        <w:t>a</w:t>
      </w:r>
      <w:r w:rsidRPr="00F55D82">
        <w:t>)</w:t>
      </w:r>
      <w:r w:rsidRPr="0059316A">
        <w:fldChar w:fldCharType="end"/>
      </w:r>
      <w:r w:rsidRPr="00F55D82">
        <w:tab/>
        <w:t xml:space="preserve">50% of the tax payable for that year of assessment (excluding any tax levied and paid or payable pursuant to </w:t>
      </w:r>
      <w:r>
        <w:t>section 43</w:t>
      </w:r>
      <w:r w:rsidRPr="00F55D82">
        <w:t>(3), (3A) and (3B));</w:t>
      </w:r>
    </w:p>
    <w:p w:rsidR="00736906" w:rsidRPr="00F55D82" w:rsidRDefault="00736906" w:rsidP="00736906">
      <w:pPr>
        <w:pStyle w:val="Am1SectionTexta"/>
      </w:pPr>
      <w:r>
        <w:fldChar w:fldCharType="begin" w:fldLock="1"/>
      </w:r>
      <w:r>
        <w:instrText xml:space="preserve"> GUID=de4a79e3-98df-4984-911b-22e189c1b104 </w:instrText>
      </w:r>
      <w:r>
        <w:fldChar w:fldCharType="end"/>
      </w:r>
      <w:r w:rsidRPr="00F55D82">
        <w:tab/>
      </w:r>
      <w:r w:rsidRPr="0059316A">
        <w:fldChar w:fldCharType="begin" w:fldLock="1"/>
      </w:r>
      <w:r w:rsidRPr="00F55D82">
        <w:instrText xml:space="preserve"> Quote "(</w:instrText>
      </w:r>
      <w:r w:rsidRPr="00F55D82">
        <w:rPr>
          <w:i/>
        </w:rPr>
        <w:instrText>b</w:instrText>
      </w:r>
      <w:r w:rsidRPr="0059316A">
        <w:fldChar w:fldCharType="begin" w:fldLock="1"/>
      </w:r>
      <w:r w:rsidRPr="00F55D82">
        <w:instrText xml:space="preserve"> Preserved=Yes </w:instrText>
      </w:r>
      <w:r w:rsidRPr="0059316A">
        <w:fldChar w:fldCharType="end"/>
      </w:r>
      <w:r w:rsidRPr="00F55D82">
        <w:instrText xml:space="preserve">)" </w:instrText>
      </w:r>
      <w:r w:rsidRPr="0059316A">
        <w:fldChar w:fldCharType="separate"/>
      </w:r>
      <w:r w:rsidRPr="00F55D82">
        <w:t>(</w:t>
      </w:r>
      <w:r w:rsidRPr="006F62F7">
        <w:rPr>
          <w:i/>
        </w:rPr>
        <w:t>b</w:t>
      </w:r>
      <w:r w:rsidRPr="00F55D82">
        <w:t>)</w:t>
      </w:r>
      <w:r w:rsidRPr="0059316A">
        <w:fldChar w:fldCharType="end"/>
      </w:r>
      <w:r w:rsidRPr="00F55D82">
        <w:tab/>
        <w:t>$25,000.</w:t>
      </w:r>
    </w:p>
    <w:p w:rsidR="00736906" w:rsidRPr="00F55D82" w:rsidRDefault="00736906" w:rsidP="00736906">
      <w:pPr>
        <w:pStyle w:val="Am1SectionSubHeading"/>
      </w:pPr>
      <w:r>
        <w:fldChar w:fldCharType="begin" w:fldLock="1"/>
      </w:r>
      <w:r>
        <w:instrText xml:space="preserve"> GUID=a46d3973-4e96-4820-8682-f819075b5ef8 </w:instrText>
      </w:r>
      <w:r>
        <w:fldChar w:fldCharType="end"/>
      </w:r>
      <w:r w:rsidRPr="00F55D82">
        <w:t xml:space="preserve">Remission of tax of companies for year of assessment 2018 </w:t>
      </w:r>
    </w:p>
    <w:p w:rsidR="00736906" w:rsidRPr="00F55D82" w:rsidRDefault="00736906" w:rsidP="00736906">
      <w:pPr>
        <w:pStyle w:val="Am1SectionText1"/>
      </w:pPr>
      <w:r>
        <w:fldChar w:fldCharType="begin" w:fldLock="1"/>
      </w:r>
      <w:r>
        <w:instrText xml:space="preserve"> GUID=183c4d20-d52c-43f1-afdf-d0c6eb00fe30 </w:instrText>
      </w:r>
      <w:r>
        <w:fldChar w:fldCharType="end"/>
      </w:r>
      <w:r w:rsidRPr="0059316A">
        <w:fldChar w:fldCharType="begin" w:fldLock="1"/>
      </w:r>
      <w:r w:rsidRPr="00F55D82">
        <w:instrText xml:space="preserve"> Quote "</w:instrText>
      </w:r>
      <w:r w:rsidRPr="00F55D82">
        <w:rPr>
          <w:b/>
        </w:rPr>
        <w:instrText>92G</w:instrText>
      </w:r>
      <w:r w:rsidRPr="0059316A">
        <w:fldChar w:fldCharType="begin" w:fldLock="1"/>
      </w:r>
      <w:r w:rsidRPr="00F55D82">
        <w:instrText xml:space="preserve"> Preserved=Yes </w:instrText>
      </w:r>
      <w:r w:rsidRPr="0059316A">
        <w:fldChar w:fldCharType="end"/>
      </w:r>
      <w:r w:rsidRPr="00F55D82">
        <w:rPr>
          <w:b/>
        </w:rPr>
        <w:instrText>.</w:instrText>
      </w:r>
      <w:r w:rsidRPr="00F55D82">
        <w:instrText xml:space="preserve">" </w:instrText>
      </w:r>
      <w:r w:rsidRPr="0059316A">
        <w:fldChar w:fldCharType="separate"/>
      </w:r>
      <w:r w:rsidRPr="00F55D82">
        <w:rPr>
          <w:b/>
        </w:rPr>
        <w:t>92G.</w:t>
      </w:r>
      <w:r w:rsidRPr="0059316A">
        <w:fldChar w:fldCharType="end"/>
      </w:r>
      <w:r w:rsidRPr="00F55D82">
        <w:t>  Where the Comptroller is satisfied that the remission of tax would be beneficial to a company, then there is to be remitted the tax payable for the year of assessment 2018 by the company of an amount equal to the lower of the following:</w:t>
      </w:r>
    </w:p>
    <w:p w:rsidR="00736906" w:rsidRPr="00F55D82" w:rsidRDefault="00736906" w:rsidP="00736906">
      <w:pPr>
        <w:pStyle w:val="Am1SectionTexta"/>
      </w:pPr>
      <w:r>
        <w:fldChar w:fldCharType="begin" w:fldLock="1"/>
      </w:r>
      <w:r>
        <w:instrText xml:space="preserve"> GUID=8b96644b-a2be-43c4-b5eb-c6d363b2d7b7 </w:instrText>
      </w:r>
      <w:r>
        <w:fldChar w:fldCharType="end"/>
      </w:r>
      <w:r w:rsidRPr="00F55D82">
        <w:tab/>
      </w:r>
      <w:r w:rsidRPr="0059316A">
        <w:fldChar w:fldCharType="begin" w:fldLock="1"/>
      </w:r>
      <w:r w:rsidRPr="00F55D82">
        <w:instrText xml:space="preserve"> Quote "(</w:instrText>
      </w:r>
      <w:r w:rsidRPr="00F55D82">
        <w:rPr>
          <w:i/>
        </w:rPr>
        <w:instrText>a</w:instrText>
      </w:r>
      <w:r w:rsidRPr="0059316A">
        <w:fldChar w:fldCharType="begin" w:fldLock="1"/>
      </w:r>
      <w:r w:rsidRPr="00F55D82">
        <w:instrText xml:space="preserve"> Preserved=Yes </w:instrText>
      </w:r>
      <w:r w:rsidRPr="0059316A">
        <w:fldChar w:fldCharType="end"/>
      </w:r>
      <w:r w:rsidRPr="00F55D82">
        <w:instrText xml:space="preserve">)" </w:instrText>
      </w:r>
      <w:r w:rsidRPr="0059316A">
        <w:fldChar w:fldCharType="separate"/>
      </w:r>
      <w:r w:rsidRPr="00F55D82">
        <w:t>(</w:t>
      </w:r>
      <w:r w:rsidRPr="006F62F7">
        <w:rPr>
          <w:i/>
        </w:rPr>
        <w:t>a</w:t>
      </w:r>
      <w:r w:rsidRPr="00F55D82">
        <w:t>)</w:t>
      </w:r>
      <w:r w:rsidRPr="0059316A">
        <w:fldChar w:fldCharType="end"/>
      </w:r>
      <w:r>
        <w:tab/>
      </w:r>
      <w:r w:rsidRPr="00F55D82">
        <w:t xml:space="preserve">20% of the tax payable for that year of assessment (excluding any tax levied and paid or payable pursuant to </w:t>
      </w:r>
      <w:r>
        <w:t>section 43</w:t>
      </w:r>
      <w:r w:rsidRPr="00F55D82">
        <w:t xml:space="preserve">(3), (3A) and (3B)); </w:t>
      </w:r>
    </w:p>
    <w:p w:rsidR="00736906" w:rsidRPr="00F55D82" w:rsidRDefault="00736906" w:rsidP="00736906">
      <w:pPr>
        <w:pStyle w:val="Am1SectionTexta"/>
      </w:pPr>
      <w:r>
        <w:fldChar w:fldCharType="begin" w:fldLock="1"/>
      </w:r>
      <w:r>
        <w:instrText xml:space="preserve"> GUID=9da176eb-de27-41c7-b884-acac19ec857e </w:instrText>
      </w:r>
      <w:r>
        <w:fldChar w:fldCharType="end"/>
      </w:r>
      <w:r w:rsidRPr="00F55D82">
        <w:tab/>
      </w:r>
      <w:r w:rsidRPr="0059316A">
        <w:fldChar w:fldCharType="begin" w:fldLock="1"/>
      </w:r>
      <w:r w:rsidRPr="00F55D82">
        <w:instrText xml:space="preserve"> Quote "(</w:instrText>
      </w:r>
      <w:r w:rsidRPr="00F55D82">
        <w:rPr>
          <w:i/>
        </w:rPr>
        <w:instrText>b</w:instrText>
      </w:r>
      <w:r w:rsidRPr="0059316A">
        <w:fldChar w:fldCharType="begin" w:fldLock="1"/>
      </w:r>
      <w:r w:rsidRPr="00F55D82">
        <w:instrText xml:space="preserve"> Preserved=Yes </w:instrText>
      </w:r>
      <w:r w:rsidRPr="0059316A">
        <w:fldChar w:fldCharType="end"/>
      </w:r>
      <w:r w:rsidRPr="00F55D82">
        <w:instrText xml:space="preserve">)" </w:instrText>
      </w:r>
      <w:r w:rsidRPr="0059316A">
        <w:fldChar w:fldCharType="separate"/>
      </w:r>
      <w:r w:rsidRPr="00F55D82">
        <w:t>(</w:t>
      </w:r>
      <w:r w:rsidRPr="006F62F7">
        <w:rPr>
          <w:i/>
        </w:rPr>
        <w:t>b</w:t>
      </w:r>
      <w:r w:rsidRPr="00F55D82">
        <w:t>)</w:t>
      </w:r>
      <w:r w:rsidRPr="0059316A">
        <w:fldChar w:fldCharType="end"/>
      </w:r>
      <w:r>
        <w:tab/>
      </w:r>
      <w:r w:rsidRPr="00F55D82">
        <w:t>$10,000.”</w:t>
      </w:r>
      <w:r w:rsidR="006F62F7">
        <w:t>.</w:t>
      </w:r>
    </w:p>
    <w:p w:rsidR="00736906" w:rsidRPr="001D2671" w:rsidRDefault="00736906" w:rsidP="00736906">
      <w:pPr>
        <w:pStyle w:val="SectionText1"/>
        <w:ind w:firstLine="0"/>
        <w:rPr>
          <w:i/>
          <w:sz w:val="20"/>
        </w:rPr>
      </w:pPr>
      <w:r w:rsidRPr="001D2671">
        <w:rPr>
          <w:sz w:val="22"/>
        </w:rPr>
        <w:fldChar w:fldCharType="begin" w:fldLock="1"/>
      </w:r>
      <w:r w:rsidRPr="001D2671">
        <w:rPr>
          <w:sz w:val="22"/>
        </w:rPr>
        <w:instrText xml:space="preserve"> GUID=360e30b7-7cdc-44b0-96ca-4a183633d667 </w:instrText>
      </w:r>
      <w:r w:rsidRPr="001D2671">
        <w:rPr>
          <w:sz w:val="22"/>
        </w:rPr>
        <w:fldChar w:fldCharType="end"/>
      </w:r>
      <w:r w:rsidRPr="001D2671">
        <w:rPr>
          <w:i/>
          <w:sz w:val="20"/>
        </w:rPr>
        <w:t>[Gazette Date]</w:t>
      </w:r>
    </w:p>
    <w:p w:rsidR="00736906" w:rsidRDefault="00736906" w:rsidP="00736906">
      <w:pPr>
        <w:pStyle w:val="SectionHeading"/>
      </w:pPr>
      <w:r w:rsidRPr="00EA3FC1">
        <w:fldChar w:fldCharType="begin" w:fldLock="1"/>
      </w:r>
      <w:r w:rsidRPr="00EA3FC1">
        <w:instrText xml:space="preserve"> GUID=fc340ac7-640a-40dd-a861-ac33f1e2c7e8 </w:instrText>
      </w:r>
      <w:r w:rsidRPr="00EA3FC1">
        <w:fldChar w:fldCharType="end"/>
      </w:r>
      <w:r w:rsidRPr="00EA3FC1">
        <w:t>Amendment of section 93A</w:t>
      </w:r>
    </w:p>
    <w:p w:rsidR="00736906" w:rsidRPr="00EA3478" w:rsidRDefault="00736906" w:rsidP="00127B7A">
      <w:pPr>
        <w:pStyle w:val="SectionText1"/>
      </w:pPr>
      <w:r w:rsidRPr="00127B7A">
        <w:fldChar w:fldCharType="begin" w:fldLock="1"/>
      </w:r>
      <w:r w:rsidRPr="00127B7A">
        <w:instrText xml:space="preserve"> GUID=4f15c42e-925b-4259-81c0-a2439377f292 </w:instrText>
      </w:r>
      <w:r w:rsidRPr="00127B7A">
        <w:fldChar w:fldCharType="end"/>
      </w:r>
      <w:r w:rsidR="00127B7A" w:rsidRPr="00952D97">
        <w:fldChar w:fldCharType="begin" w:fldLock="1"/>
      </w:r>
      <w:r w:rsidR="00127B7A" w:rsidRPr="00952D97">
        <w:instrText xml:space="preserve"> Quote "</w:instrText>
      </w:r>
      <w:r w:rsidR="00127B7A" w:rsidRPr="00952D97">
        <w:rPr>
          <w:b/>
          <w:bCs/>
        </w:rPr>
        <w:fldChar w:fldCharType="begin" w:fldLock="1"/>
      </w:r>
      <w:r w:rsidR="00127B7A" w:rsidRPr="00952D97">
        <w:rPr>
          <w:b/>
          <w:bCs/>
        </w:rPr>
        <w:instrText>SEQ SectionText(1.) \h</w:instrText>
      </w:r>
      <w:r w:rsidR="00127B7A" w:rsidRPr="00952D97">
        <w:rPr>
          <w:b/>
          <w:bCs/>
        </w:rPr>
        <w:fldChar w:fldCharType="end"/>
      </w:r>
      <w:r w:rsidR="00127B7A" w:rsidRPr="00952D97">
        <w:rPr>
          <w:b/>
          <w:bCs/>
        </w:rPr>
        <w:fldChar w:fldCharType="begin" w:fldLock="1"/>
      </w:r>
      <w:r w:rsidR="00127B7A" w:rsidRPr="00952D97">
        <w:rPr>
          <w:b/>
          <w:bCs/>
        </w:rPr>
        <w:instrText>SEQ ParaDisplay1</w:instrText>
      </w:r>
      <w:r w:rsidR="00127B7A" w:rsidRPr="00952D97">
        <w:rPr>
          <w:b/>
          <w:bCs/>
        </w:rPr>
        <w:fldChar w:fldCharType="separate"/>
      </w:r>
      <w:r w:rsidR="00127B7A">
        <w:rPr>
          <w:b/>
          <w:bCs/>
          <w:noProof/>
        </w:rPr>
        <w:instrText>41</w:instrText>
      </w:r>
      <w:r w:rsidR="00127B7A" w:rsidRPr="00952D97">
        <w:rPr>
          <w:b/>
          <w:bCs/>
        </w:rPr>
        <w:fldChar w:fldCharType="end"/>
      </w:r>
      <w:r w:rsidR="00127B7A" w:rsidRPr="00952D97">
        <w:fldChar w:fldCharType="begin" w:fldLock="1"/>
      </w:r>
      <w:r w:rsidR="00127B7A" w:rsidRPr="00952D97">
        <w:instrText xml:space="preserve"> SEQ SectionText(1) \r0\h </w:instrText>
      </w:r>
      <w:r w:rsidR="00127B7A" w:rsidRPr="00952D97">
        <w:fldChar w:fldCharType="end"/>
      </w:r>
      <w:r w:rsidR="00127B7A" w:rsidRPr="00952D97">
        <w:fldChar w:fldCharType="begin" w:fldLock="1"/>
      </w:r>
      <w:r w:rsidR="00127B7A" w:rsidRPr="00952D97">
        <w:instrText xml:space="preserve"> SEQ SectionInterpretation(a) \r0\h </w:instrText>
      </w:r>
      <w:r w:rsidR="00127B7A" w:rsidRPr="00952D97">
        <w:fldChar w:fldCharType="end"/>
      </w:r>
      <w:r w:rsidR="00127B7A" w:rsidRPr="00952D97">
        <w:fldChar w:fldCharType="begin" w:fldLock="1"/>
      </w:r>
      <w:r w:rsidR="00127B7A" w:rsidRPr="00952D97">
        <w:instrText xml:space="preserve"> SEQ SectionText(a) \r0\h </w:instrText>
      </w:r>
      <w:r w:rsidR="00127B7A" w:rsidRPr="00952D97">
        <w:fldChar w:fldCharType="end"/>
      </w:r>
      <w:r w:rsidR="00127B7A" w:rsidRPr="00952D97">
        <w:fldChar w:fldCharType="begin" w:fldLock="1"/>
      </w:r>
      <w:r w:rsidR="00127B7A" w:rsidRPr="00952D97">
        <w:instrText xml:space="preserve"> SEQ pSectionText1. \r0\h </w:instrText>
      </w:r>
      <w:r w:rsidR="00127B7A" w:rsidRPr="00952D97">
        <w:fldChar w:fldCharType="end"/>
      </w:r>
      <w:r w:rsidR="00127B7A" w:rsidRPr="00952D97">
        <w:fldChar w:fldCharType="begin" w:fldLock="1"/>
      </w:r>
      <w:r w:rsidR="00127B7A" w:rsidRPr="00952D97">
        <w:instrText xml:space="preserve"> SEQ SectionIllustrationText(a) \r0\h </w:instrText>
      </w:r>
      <w:r w:rsidR="00127B7A" w:rsidRPr="00952D97">
        <w:fldChar w:fldCharType="end"/>
      </w:r>
      <w:r w:rsidR="00127B7A" w:rsidRPr="00952D97">
        <w:fldChar w:fldCharType="begin" w:fldLock="1"/>
      </w:r>
      <w:r w:rsidR="00127B7A" w:rsidRPr="00952D97">
        <w:instrText xml:space="preserve"> SEQ SectionExplanationText\r0\h </w:instrText>
      </w:r>
      <w:r w:rsidR="00127B7A" w:rsidRPr="00952D97">
        <w:fldChar w:fldCharType="end"/>
      </w:r>
      <w:r w:rsidR="00127B7A" w:rsidRPr="00952D97">
        <w:fldChar w:fldCharType="begin" w:fldLock="1"/>
      </w:r>
      <w:r w:rsidR="00127B7A" w:rsidRPr="00952D97">
        <w:instrText xml:space="preserve"> SEQ SectionExceptionText\r0\h </w:instrText>
      </w:r>
      <w:r w:rsidR="00127B7A" w:rsidRPr="00952D97">
        <w:fldChar w:fldCharType="end"/>
      </w:r>
      <w:r w:rsidR="00127B7A">
        <w:rPr>
          <w:b/>
          <w:bCs/>
        </w:rPr>
        <w:instrText>.</w:instrText>
      </w:r>
      <w:r w:rsidR="00127B7A" w:rsidRPr="00952D97">
        <w:instrText xml:space="preserve">" </w:instrText>
      </w:r>
      <w:r w:rsidR="00127B7A" w:rsidRPr="00952D97">
        <w:fldChar w:fldCharType="separate"/>
      </w:r>
      <w:r w:rsidR="00127B7A">
        <w:rPr>
          <w:b/>
          <w:bCs/>
          <w:noProof/>
        </w:rPr>
        <w:t>41</w:t>
      </w:r>
      <w:r w:rsidR="00127B7A">
        <w:rPr>
          <w:b/>
          <w:bCs/>
        </w:rPr>
        <w:t>.</w:t>
      </w:r>
      <w:r w:rsidR="00127B7A" w:rsidRPr="00952D97">
        <w:fldChar w:fldCharType="end"/>
      </w:r>
      <w:r w:rsidR="00127B7A">
        <w:t>  </w:t>
      </w:r>
      <w:r>
        <w:t>Section 93</w:t>
      </w:r>
      <w:r w:rsidRPr="00EA3478">
        <w:t xml:space="preserve">A of the principal Act is amended by inserting immediately after </w:t>
      </w:r>
      <w:r>
        <w:t>subsection (1)</w:t>
      </w:r>
      <w:r w:rsidRPr="00EA3478">
        <w:t>, the following subsections:</w:t>
      </w:r>
    </w:p>
    <w:p w:rsidR="00736906" w:rsidRPr="00EA3478" w:rsidRDefault="00736906" w:rsidP="00736906">
      <w:pPr>
        <w:pStyle w:val="Am1SectionText1"/>
      </w:pPr>
      <w:r w:rsidRPr="00EA3478">
        <w:fldChar w:fldCharType="begin" w:fldLock="1"/>
      </w:r>
      <w:r w:rsidRPr="00EA3478">
        <w:instrText xml:space="preserve"> GUID=bad32218-3340-4e72-bb78-6e22507044c9 </w:instrText>
      </w:r>
      <w:r w:rsidRPr="00EA3478">
        <w:fldChar w:fldCharType="end"/>
      </w:r>
      <w:r w:rsidRPr="00EA3478">
        <w:t>“</w:t>
      </w:r>
      <w:r w:rsidRPr="00EA3478">
        <w:fldChar w:fldCharType="begin" w:fldLock="1"/>
      </w:r>
      <w:r w:rsidRPr="00EA3478">
        <w:instrText xml:space="preserve"> Quote "(1A</w:instrText>
      </w:r>
      <w:r w:rsidRPr="00EA3478">
        <w:fldChar w:fldCharType="begin" w:fldLock="1"/>
      </w:r>
      <w:r w:rsidRPr="00EA3478">
        <w:instrText xml:space="preserve"> Preserved=Yes </w:instrText>
      </w:r>
      <w:r w:rsidRPr="00EA3478">
        <w:fldChar w:fldCharType="end"/>
      </w:r>
      <w:r w:rsidRPr="00EA3478">
        <w:instrText xml:space="preserve">)" </w:instrText>
      </w:r>
      <w:r w:rsidRPr="00EA3478">
        <w:fldChar w:fldCharType="separate"/>
      </w:r>
      <w:r w:rsidRPr="00EA3478">
        <w:t>(1A)</w:t>
      </w:r>
      <w:r w:rsidRPr="00EA3478">
        <w:fldChar w:fldCharType="end"/>
      </w:r>
      <w:r w:rsidRPr="00EA3478">
        <w:t>  An application by a person on the basis of a mistake or error</w:t>
      </w:r>
      <w:r>
        <w:t xml:space="preserve">, </w:t>
      </w:r>
      <w:r w:rsidRPr="00BF32E8">
        <w:t>for the year of assessment 2019 or any subsequent year of assessment, in</w:t>
      </w:r>
      <w:r w:rsidRPr="00EA3478">
        <w:t xml:space="preserve"> the amount of any income, expense, outgoing, capital expenditure or loss in connection with any transaction between the person and a related party (within the meaning of </w:t>
      </w:r>
      <w:r>
        <w:t>section 13</w:t>
      </w:r>
      <w:r w:rsidRPr="00EA3478">
        <w:t xml:space="preserve">(16)) of the person, must be supported by transfer pricing documentation for that transaction that satisfies </w:t>
      </w:r>
      <w:r>
        <w:t>section 34F</w:t>
      </w:r>
      <w:r w:rsidRPr="00EA3478">
        <w:t>(</w:t>
      </w:r>
      <w:r w:rsidRPr="00051774">
        <w:t>4</w:t>
      </w:r>
      <w:r w:rsidRPr="00EA3478">
        <w:t>).</w:t>
      </w:r>
    </w:p>
    <w:p w:rsidR="00736906" w:rsidRDefault="00736906" w:rsidP="00736906">
      <w:pPr>
        <w:pStyle w:val="Am1SectionText1"/>
      </w:pPr>
      <w:r w:rsidRPr="00EA3478">
        <w:fldChar w:fldCharType="begin" w:fldLock="1"/>
      </w:r>
      <w:r w:rsidRPr="00EA3478">
        <w:instrText xml:space="preserve"> GUID=2e12317d-821f-4efc-97be-0c690a61f362 </w:instrText>
      </w:r>
      <w:r w:rsidRPr="00EA3478">
        <w:fldChar w:fldCharType="end"/>
      </w:r>
      <w:r w:rsidRPr="00EA3478">
        <w:fldChar w:fldCharType="begin" w:fldLock="1"/>
      </w:r>
      <w:r w:rsidRPr="00EA3478">
        <w:instrText xml:space="preserve"> Quote "(1B</w:instrText>
      </w:r>
      <w:r w:rsidRPr="00EA3478">
        <w:fldChar w:fldCharType="begin" w:fldLock="1"/>
      </w:r>
      <w:r w:rsidRPr="00EA3478">
        <w:instrText xml:space="preserve"> Preserved=Yes </w:instrText>
      </w:r>
      <w:r w:rsidRPr="00EA3478">
        <w:fldChar w:fldCharType="end"/>
      </w:r>
      <w:r w:rsidRPr="00EA3478">
        <w:instrText xml:space="preserve">)" </w:instrText>
      </w:r>
      <w:r w:rsidRPr="00EA3478">
        <w:fldChar w:fldCharType="separate"/>
      </w:r>
      <w:r w:rsidRPr="00EA3478">
        <w:t>(1B)</w:t>
      </w:r>
      <w:r w:rsidRPr="00EA3478">
        <w:fldChar w:fldCharType="end"/>
      </w:r>
      <w:r w:rsidRPr="00EA3478">
        <w:t>  </w:t>
      </w:r>
      <w:r w:rsidRPr="00051774">
        <w:t>To avoid doubt, subsection (1A) applies whether or not the person is a company, firm, partner of a partnership or trustee of a trust to which section 34F applies.”.</w:t>
      </w:r>
    </w:p>
    <w:p w:rsidR="00736906" w:rsidRPr="001D2671" w:rsidRDefault="00736906" w:rsidP="00736906">
      <w:pPr>
        <w:pStyle w:val="SectionText1"/>
        <w:ind w:firstLine="0"/>
        <w:rPr>
          <w:i/>
          <w:sz w:val="20"/>
        </w:rPr>
      </w:pPr>
      <w:r w:rsidRPr="001D2671">
        <w:rPr>
          <w:sz w:val="20"/>
        </w:rPr>
        <w:fldChar w:fldCharType="begin" w:fldLock="1"/>
      </w:r>
      <w:r w:rsidRPr="001D2671">
        <w:rPr>
          <w:sz w:val="20"/>
        </w:rPr>
        <w:instrText xml:space="preserve"> GUID=4a4fdec0-fa4c-4c8d-802b-6935a9b20b97 </w:instrText>
      </w:r>
      <w:r w:rsidRPr="001D2671">
        <w:rPr>
          <w:sz w:val="20"/>
        </w:rPr>
        <w:fldChar w:fldCharType="end"/>
      </w:r>
      <w:r w:rsidRPr="001D2671">
        <w:rPr>
          <w:i/>
          <w:sz w:val="20"/>
        </w:rPr>
        <w:t>[</w:t>
      </w:r>
      <w:r>
        <w:rPr>
          <w:i/>
          <w:sz w:val="20"/>
        </w:rPr>
        <w:t>Gazette Date</w:t>
      </w:r>
      <w:r w:rsidRPr="00545111">
        <w:rPr>
          <w:i/>
          <w:sz w:val="20"/>
        </w:rPr>
        <w:t>]</w:t>
      </w:r>
    </w:p>
    <w:p w:rsidR="00736906" w:rsidRPr="00F55D82" w:rsidRDefault="00736906" w:rsidP="00736906">
      <w:pPr>
        <w:pStyle w:val="SectionHeading"/>
      </w:pPr>
      <w:r>
        <w:fldChar w:fldCharType="begin" w:fldLock="1"/>
      </w:r>
      <w:r>
        <w:instrText xml:space="preserve"> GUID=c25b849b-af4c-4b9c-8adb-36ba49443422 </w:instrText>
      </w:r>
      <w:r>
        <w:fldChar w:fldCharType="end"/>
      </w:r>
      <w:r w:rsidRPr="00F55D82">
        <w:t xml:space="preserve">Amendment of </w:t>
      </w:r>
      <w:r>
        <w:t>section 105</w:t>
      </w:r>
      <w:r w:rsidRPr="00F55D82">
        <w:t>K</w:t>
      </w:r>
    </w:p>
    <w:p w:rsidR="00736906" w:rsidRPr="00545111" w:rsidRDefault="00736906" w:rsidP="00127B7A">
      <w:pPr>
        <w:pStyle w:val="SectionText1"/>
      </w:pPr>
      <w:r w:rsidRPr="00127B7A">
        <w:fldChar w:fldCharType="begin" w:fldLock="1"/>
      </w:r>
      <w:r w:rsidRPr="00127B7A">
        <w:instrText xml:space="preserve"> GUID=507d7098-4e16-4057-8265-138a325c4877 </w:instrText>
      </w:r>
      <w:r w:rsidRPr="00127B7A">
        <w:fldChar w:fldCharType="end"/>
      </w:r>
      <w:r w:rsidR="00127B7A" w:rsidRPr="00952D97">
        <w:fldChar w:fldCharType="begin" w:fldLock="1"/>
      </w:r>
      <w:r w:rsidR="00127B7A" w:rsidRPr="00952D97">
        <w:instrText xml:space="preserve"> Quote "</w:instrText>
      </w:r>
      <w:r w:rsidR="00127B7A" w:rsidRPr="00952D97">
        <w:rPr>
          <w:b/>
          <w:bCs/>
        </w:rPr>
        <w:fldChar w:fldCharType="begin" w:fldLock="1"/>
      </w:r>
      <w:r w:rsidR="00127B7A" w:rsidRPr="00952D97">
        <w:rPr>
          <w:b/>
          <w:bCs/>
        </w:rPr>
        <w:instrText>SEQ SectionText(1.) \h</w:instrText>
      </w:r>
      <w:r w:rsidR="00127B7A" w:rsidRPr="00952D97">
        <w:rPr>
          <w:b/>
          <w:bCs/>
        </w:rPr>
        <w:fldChar w:fldCharType="end"/>
      </w:r>
      <w:r w:rsidR="00127B7A" w:rsidRPr="00952D97">
        <w:rPr>
          <w:b/>
          <w:bCs/>
        </w:rPr>
        <w:fldChar w:fldCharType="begin" w:fldLock="1"/>
      </w:r>
      <w:r w:rsidR="00127B7A" w:rsidRPr="00952D97">
        <w:rPr>
          <w:b/>
          <w:bCs/>
        </w:rPr>
        <w:instrText>SEQ ParaDisplay1</w:instrText>
      </w:r>
      <w:r w:rsidR="00127B7A" w:rsidRPr="00952D97">
        <w:rPr>
          <w:b/>
          <w:bCs/>
        </w:rPr>
        <w:fldChar w:fldCharType="separate"/>
      </w:r>
      <w:r w:rsidR="00127B7A">
        <w:rPr>
          <w:b/>
          <w:bCs/>
          <w:noProof/>
        </w:rPr>
        <w:instrText>42</w:instrText>
      </w:r>
      <w:r w:rsidR="00127B7A" w:rsidRPr="00952D97">
        <w:rPr>
          <w:b/>
          <w:bCs/>
        </w:rPr>
        <w:fldChar w:fldCharType="end"/>
      </w:r>
      <w:r w:rsidR="00127B7A" w:rsidRPr="00952D97">
        <w:fldChar w:fldCharType="begin" w:fldLock="1"/>
      </w:r>
      <w:r w:rsidR="00127B7A" w:rsidRPr="00952D97">
        <w:instrText xml:space="preserve"> SEQ SectionText(1) \r0\h </w:instrText>
      </w:r>
      <w:r w:rsidR="00127B7A" w:rsidRPr="00952D97">
        <w:fldChar w:fldCharType="end"/>
      </w:r>
      <w:r w:rsidR="00127B7A" w:rsidRPr="00952D97">
        <w:fldChar w:fldCharType="begin" w:fldLock="1"/>
      </w:r>
      <w:r w:rsidR="00127B7A" w:rsidRPr="00952D97">
        <w:instrText xml:space="preserve"> SEQ SectionInterpretation(a) \r0\h </w:instrText>
      </w:r>
      <w:r w:rsidR="00127B7A" w:rsidRPr="00952D97">
        <w:fldChar w:fldCharType="end"/>
      </w:r>
      <w:r w:rsidR="00127B7A" w:rsidRPr="00952D97">
        <w:fldChar w:fldCharType="begin" w:fldLock="1"/>
      </w:r>
      <w:r w:rsidR="00127B7A" w:rsidRPr="00952D97">
        <w:instrText xml:space="preserve"> SEQ SectionText(a) \r0\h </w:instrText>
      </w:r>
      <w:r w:rsidR="00127B7A" w:rsidRPr="00952D97">
        <w:fldChar w:fldCharType="end"/>
      </w:r>
      <w:r w:rsidR="00127B7A" w:rsidRPr="00952D97">
        <w:fldChar w:fldCharType="begin" w:fldLock="1"/>
      </w:r>
      <w:r w:rsidR="00127B7A" w:rsidRPr="00952D97">
        <w:instrText xml:space="preserve"> SEQ pSectionText1. \r0\h </w:instrText>
      </w:r>
      <w:r w:rsidR="00127B7A" w:rsidRPr="00952D97">
        <w:fldChar w:fldCharType="end"/>
      </w:r>
      <w:r w:rsidR="00127B7A" w:rsidRPr="00952D97">
        <w:fldChar w:fldCharType="begin" w:fldLock="1"/>
      </w:r>
      <w:r w:rsidR="00127B7A" w:rsidRPr="00952D97">
        <w:instrText xml:space="preserve"> SEQ SectionIllustrationText(a) \r0\h </w:instrText>
      </w:r>
      <w:r w:rsidR="00127B7A" w:rsidRPr="00952D97">
        <w:fldChar w:fldCharType="end"/>
      </w:r>
      <w:r w:rsidR="00127B7A" w:rsidRPr="00952D97">
        <w:fldChar w:fldCharType="begin" w:fldLock="1"/>
      </w:r>
      <w:r w:rsidR="00127B7A" w:rsidRPr="00952D97">
        <w:instrText xml:space="preserve"> SEQ SectionExplanationText\r0\h </w:instrText>
      </w:r>
      <w:r w:rsidR="00127B7A" w:rsidRPr="00952D97">
        <w:fldChar w:fldCharType="end"/>
      </w:r>
      <w:r w:rsidR="00127B7A" w:rsidRPr="00952D97">
        <w:fldChar w:fldCharType="begin" w:fldLock="1"/>
      </w:r>
      <w:r w:rsidR="00127B7A" w:rsidRPr="00952D97">
        <w:instrText xml:space="preserve"> SEQ SectionExceptionText\r0\h </w:instrText>
      </w:r>
      <w:r w:rsidR="00127B7A" w:rsidRPr="00952D97">
        <w:fldChar w:fldCharType="end"/>
      </w:r>
      <w:r w:rsidR="00127B7A">
        <w:rPr>
          <w:b/>
          <w:bCs/>
        </w:rPr>
        <w:instrText>.</w:instrText>
      </w:r>
      <w:r w:rsidR="00127B7A" w:rsidRPr="00952D97">
        <w:instrText xml:space="preserve">" </w:instrText>
      </w:r>
      <w:r w:rsidR="00127B7A" w:rsidRPr="00952D97">
        <w:fldChar w:fldCharType="separate"/>
      </w:r>
      <w:r w:rsidR="00127B7A">
        <w:rPr>
          <w:b/>
          <w:bCs/>
          <w:noProof/>
        </w:rPr>
        <w:t>42</w:t>
      </w:r>
      <w:r w:rsidR="00127B7A">
        <w:rPr>
          <w:b/>
          <w:bCs/>
        </w:rPr>
        <w:t>.</w:t>
      </w:r>
      <w:r w:rsidR="00127B7A" w:rsidRPr="00952D97">
        <w:fldChar w:fldCharType="end"/>
      </w:r>
      <w:r w:rsidR="00127B7A">
        <w:t>  </w:t>
      </w:r>
      <w:r>
        <w:t>Section 105</w:t>
      </w:r>
      <w:r w:rsidRPr="00F55D82">
        <w:t>K</w:t>
      </w:r>
      <w:r w:rsidRPr="00C22B6C">
        <w:t>(</w:t>
      </w:r>
      <w:r w:rsidRPr="00545111">
        <w:t>1) of the principal Act is amended by deleting paragraph (</w:t>
      </w:r>
      <w:r w:rsidRPr="006F62F7">
        <w:rPr>
          <w:i/>
        </w:rPr>
        <w:t>aa</w:t>
      </w:r>
      <w:r w:rsidRPr="00545111">
        <w:t>) and substituting the following paragraph:</w:t>
      </w:r>
    </w:p>
    <w:p w:rsidR="00736906" w:rsidRPr="00545111" w:rsidRDefault="00736906" w:rsidP="00736906">
      <w:pPr>
        <w:pStyle w:val="Am1SectionTexta"/>
        <w:rPr>
          <w:lang w:val="en"/>
        </w:rPr>
      </w:pPr>
      <w:r w:rsidRPr="00545111">
        <w:fldChar w:fldCharType="begin" w:fldLock="1"/>
      </w:r>
      <w:r w:rsidRPr="00545111">
        <w:instrText xml:space="preserve"> GUID=90a81f53-4c2b-4ec1-8d2e-be00af20cc9f </w:instrText>
      </w:r>
      <w:r w:rsidRPr="00545111">
        <w:fldChar w:fldCharType="end"/>
      </w:r>
      <w:r w:rsidRPr="00545111">
        <w:rPr>
          <w:lang w:val="en"/>
        </w:rPr>
        <w:tab/>
        <w:t>“</w:t>
      </w:r>
      <w:r w:rsidRPr="00545111">
        <w:rPr>
          <w:lang w:val="en"/>
        </w:rPr>
        <w:fldChar w:fldCharType="begin" w:fldLock="1"/>
      </w:r>
      <w:r w:rsidRPr="00545111">
        <w:rPr>
          <w:lang w:val="en"/>
        </w:rPr>
        <w:instrText xml:space="preserve"> Quote "(</w:instrText>
      </w:r>
      <w:r w:rsidRPr="00545111">
        <w:rPr>
          <w:i/>
          <w:lang w:val="en"/>
        </w:rPr>
        <w:instrText>aa</w:instrText>
      </w:r>
      <w:r w:rsidRPr="00545111">
        <w:rPr>
          <w:lang w:val="en"/>
        </w:rPr>
        <w:fldChar w:fldCharType="begin" w:fldLock="1"/>
      </w:r>
      <w:r w:rsidRPr="00545111">
        <w:rPr>
          <w:lang w:val="en"/>
        </w:rPr>
        <w:instrText xml:space="preserve"> Preserved=Yes </w:instrText>
      </w:r>
      <w:r w:rsidRPr="00545111">
        <w:rPr>
          <w:lang w:val="en"/>
        </w:rPr>
        <w:fldChar w:fldCharType="end"/>
      </w:r>
      <w:r w:rsidRPr="00545111">
        <w:rPr>
          <w:lang w:val="en"/>
        </w:rPr>
        <w:instrText xml:space="preserve">)" </w:instrText>
      </w:r>
      <w:r w:rsidRPr="00545111">
        <w:rPr>
          <w:lang w:val="en"/>
        </w:rPr>
        <w:fldChar w:fldCharType="separate"/>
      </w:r>
      <w:r w:rsidRPr="00545111">
        <w:rPr>
          <w:lang w:val="en"/>
        </w:rPr>
        <w:t>(</w:t>
      </w:r>
      <w:r w:rsidRPr="006F62F7">
        <w:rPr>
          <w:i/>
          <w:lang w:val="en"/>
        </w:rPr>
        <w:t>aa</w:t>
      </w:r>
      <w:r w:rsidRPr="00545111">
        <w:rPr>
          <w:lang w:val="en"/>
        </w:rPr>
        <w:t>)</w:t>
      </w:r>
      <w:r w:rsidRPr="00545111">
        <w:rPr>
          <w:lang w:val="en"/>
        </w:rPr>
        <w:fldChar w:fldCharType="end"/>
      </w:r>
      <w:r w:rsidRPr="00545111">
        <w:rPr>
          <w:lang w:val="en"/>
        </w:rPr>
        <w:tab/>
        <w:t>a competent authority agreement between —</w:t>
      </w:r>
    </w:p>
    <w:p w:rsidR="00736906" w:rsidRPr="00545111" w:rsidRDefault="00736906" w:rsidP="00736906">
      <w:pPr>
        <w:pStyle w:val="Am1SectionTexti"/>
        <w:rPr>
          <w:lang w:val="en"/>
        </w:rPr>
      </w:pPr>
      <w:r w:rsidRPr="00545111">
        <w:fldChar w:fldCharType="begin" w:fldLock="1"/>
      </w:r>
      <w:r w:rsidRPr="00545111">
        <w:instrText xml:space="preserve"> GUID=aa6899a6-c7f7-4602-8279-aa61414929e4 </w:instrText>
      </w:r>
      <w:r w:rsidRPr="00545111">
        <w:fldChar w:fldCharType="end"/>
      </w:r>
      <w:r w:rsidRPr="00545111">
        <w:rPr>
          <w:lang w:val="en"/>
        </w:rPr>
        <w:tab/>
      </w:r>
      <w:r w:rsidRPr="00545111">
        <w:rPr>
          <w:lang w:val="en"/>
        </w:rPr>
        <w:fldChar w:fldCharType="begin" w:fldLock="1"/>
      </w:r>
      <w:r w:rsidRPr="00545111">
        <w:rPr>
          <w:lang w:val="en"/>
        </w:rPr>
        <w:instrText xml:space="preserve"> Quote "(i</w:instrText>
      </w:r>
      <w:r w:rsidRPr="00545111">
        <w:rPr>
          <w:lang w:val="en"/>
        </w:rPr>
        <w:fldChar w:fldCharType="begin" w:fldLock="1"/>
      </w:r>
      <w:r w:rsidRPr="00545111">
        <w:rPr>
          <w:lang w:val="en"/>
        </w:rPr>
        <w:instrText xml:space="preserve"> Preserved=Yes </w:instrText>
      </w:r>
      <w:r w:rsidRPr="00545111">
        <w:rPr>
          <w:lang w:val="en"/>
        </w:rPr>
        <w:fldChar w:fldCharType="end"/>
      </w:r>
      <w:r w:rsidRPr="00545111">
        <w:rPr>
          <w:lang w:val="en"/>
        </w:rPr>
        <w:instrText xml:space="preserve">)" </w:instrText>
      </w:r>
      <w:r w:rsidRPr="00545111">
        <w:rPr>
          <w:lang w:val="en"/>
        </w:rPr>
        <w:fldChar w:fldCharType="separate"/>
      </w:r>
      <w:r w:rsidRPr="00545111">
        <w:rPr>
          <w:lang w:val="en"/>
        </w:rPr>
        <w:t>(i)</w:t>
      </w:r>
      <w:r w:rsidRPr="00545111">
        <w:rPr>
          <w:lang w:val="en"/>
        </w:rPr>
        <w:fldChar w:fldCharType="end"/>
      </w:r>
      <w:r w:rsidRPr="00545111">
        <w:rPr>
          <w:lang w:val="en"/>
        </w:rPr>
        <w:tab/>
        <w:t>the Government and —</w:t>
      </w:r>
    </w:p>
    <w:p w:rsidR="00736906" w:rsidRPr="00545111" w:rsidRDefault="00736906" w:rsidP="00736906">
      <w:pPr>
        <w:pStyle w:val="Am1SectionTextA0"/>
        <w:rPr>
          <w:lang w:val="en"/>
        </w:rPr>
      </w:pPr>
      <w:r w:rsidRPr="00545111">
        <w:fldChar w:fldCharType="begin" w:fldLock="1"/>
      </w:r>
      <w:r w:rsidRPr="00545111">
        <w:instrText xml:space="preserve"> GUID=cca3ecfd-0c86-4719-9c64-1ae3724530b4 </w:instrText>
      </w:r>
      <w:r w:rsidRPr="00545111">
        <w:fldChar w:fldCharType="end"/>
      </w:r>
      <w:r w:rsidRPr="00545111">
        <w:rPr>
          <w:lang w:val="en"/>
        </w:rPr>
        <w:tab/>
      </w:r>
      <w:r w:rsidRPr="00545111">
        <w:rPr>
          <w:lang w:val="en"/>
        </w:rPr>
        <w:fldChar w:fldCharType="begin" w:fldLock="1"/>
      </w:r>
      <w:r w:rsidRPr="00545111">
        <w:rPr>
          <w:lang w:val="en"/>
        </w:rPr>
        <w:instrText xml:space="preserve"> Quote "(A</w:instrText>
      </w:r>
      <w:r w:rsidRPr="00545111">
        <w:rPr>
          <w:lang w:val="en"/>
        </w:rPr>
        <w:fldChar w:fldCharType="begin" w:fldLock="1"/>
      </w:r>
      <w:r w:rsidRPr="00545111">
        <w:rPr>
          <w:lang w:val="en"/>
        </w:rPr>
        <w:instrText xml:space="preserve"> Preserved=Yes </w:instrText>
      </w:r>
      <w:r w:rsidRPr="00545111">
        <w:rPr>
          <w:lang w:val="en"/>
        </w:rPr>
        <w:fldChar w:fldCharType="end"/>
      </w:r>
      <w:r w:rsidRPr="00545111">
        <w:rPr>
          <w:lang w:val="en"/>
        </w:rPr>
        <w:instrText xml:space="preserve">)" </w:instrText>
      </w:r>
      <w:r w:rsidRPr="00545111">
        <w:rPr>
          <w:lang w:val="en"/>
        </w:rPr>
        <w:fldChar w:fldCharType="separate"/>
      </w:r>
      <w:r w:rsidRPr="00545111">
        <w:rPr>
          <w:lang w:val="en"/>
        </w:rPr>
        <w:t>(A)</w:t>
      </w:r>
      <w:r w:rsidRPr="00545111">
        <w:rPr>
          <w:lang w:val="en"/>
        </w:rPr>
        <w:fldChar w:fldCharType="end"/>
      </w:r>
      <w:r w:rsidRPr="00545111">
        <w:rPr>
          <w:lang w:val="en"/>
        </w:rPr>
        <w:tab/>
        <w:t>the government of another country; or</w:t>
      </w:r>
    </w:p>
    <w:p w:rsidR="00736906" w:rsidRPr="00545111" w:rsidRDefault="00736906" w:rsidP="00736906">
      <w:pPr>
        <w:pStyle w:val="Am1SectionTextA0"/>
        <w:rPr>
          <w:lang w:val="en"/>
        </w:rPr>
      </w:pPr>
      <w:r w:rsidRPr="00545111">
        <w:fldChar w:fldCharType="begin" w:fldLock="1"/>
      </w:r>
      <w:r w:rsidRPr="00545111">
        <w:instrText xml:space="preserve"> GUID=f95d7867-8fbc-4437-953b-2cef93f7aef8 </w:instrText>
      </w:r>
      <w:r w:rsidRPr="00545111">
        <w:fldChar w:fldCharType="end"/>
      </w:r>
      <w:r w:rsidRPr="00545111">
        <w:rPr>
          <w:lang w:val="en"/>
        </w:rPr>
        <w:tab/>
      </w:r>
      <w:r w:rsidRPr="00545111">
        <w:rPr>
          <w:lang w:val="en"/>
        </w:rPr>
        <w:fldChar w:fldCharType="begin" w:fldLock="1"/>
      </w:r>
      <w:r w:rsidRPr="00545111">
        <w:rPr>
          <w:lang w:val="en"/>
        </w:rPr>
        <w:instrText xml:space="preserve"> Quote "(B</w:instrText>
      </w:r>
      <w:r w:rsidRPr="00545111">
        <w:rPr>
          <w:lang w:val="en"/>
        </w:rPr>
        <w:fldChar w:fldCharType="begin" w:fldLock="1"/>
      </w:r>
      <w:r w:rsidRPr="00545111">
        <w:rPr>
          <w:lang w:val="en"/>
        </w:rPr>
        <w:instrText xml:space="preserve"> Preserved=Yes </w:instrText>
      </w:r>
      <w:r w:rsidRPr="00545111">
        <w:rPr>
          <w:lang w:val="en"/>
        </w:rPr>
        <w:fldChar w:fldCharType="end"/>
      </w:r>
      <w:r w:rsidRPr="00545111">
        <w:rPr>
          <w:lang w:val="en"/>
        </w:rPr>
        <w:instrText xml:space="preserve">)" </w:instrText>
      </w:r>
      <w:r w:rsidRPr="00545111">
        <w:rPr>
          <w:lang w:val="en"/>
        </w:rPr>
        <w:fldChar w:fldCharType="separate"/>
      </w:r>
      <w:r w:rsidRPr="00545111">
        <w:rPr>
          <w:lang w:val="en"/>
        </w:rPr>
        <w:t>(B)</w:t>
      </w:r>
      <w:r w:rsidRPr="00545111">
        <w:rPr>
          <w:lang w:val="en"/>
        </w:rPr>
        <w:fldChar w:fldCharType="end"/>
      </w:r>
      <w:r w:rsidRPr="00545111">
        <w:rPr>
          <w:lang w:val="en"/>
        </w:rPr>
        <w:tab/>
        <w:t>the governments of 2 or more countries; or</w:t>
      </w:r>
    </w:p>
    <w:p w:rsidR="00736906" w:rsidRPr="00545111" w:rsidRDefault="00736906" w:rsidP="00736906">
      <w:pPr>
        <w:pStyle w:val="Am1SectionTexti"/>
        <w:rPr>
          <w:lang w:val="en"/>
        </w:rPr>
      </w:pPr>
      <w:r w:rsidRPr="00545111">
        <w:fldChar w:fldCharType="begin" w:fldLock="1"/>
      </w:r>
      <w:r w:rsidRPr="00545111">
        <w:instrText xml:space="preserve"> GUID=65fd7402-9f01-4e0d-8678-f290ab33b907 </w:instrText>
      </w:r>
      <w:r w:rsidRPr="00545111">
        <w:fldChar w:fldCharType="end"/>
      </w:r>
      <w:r w:rsidRPr="00545111">
        <w:rPr>
          <w:lang w:val="en"/>
        </w:rPr>
        <w:tab/>
      </w:r>
      <w:r w:rsidRPr="00545111">
        <w:rPr>
          <w:lang w:val="en"/>
        </w:rPr>
        <w:fldChar w:fldCharType="begin" w:fldLock="1"/>
      </w:r>
      <w:r w:rsidRPr="00545111">
        <w:rPr>
          <w:lang w:val="en"/>
        </w:rPr>
        <w:instrText xml:space="preserve"> Quote "(ii</w:instrText>
      </w:r>
      <w:r w:rsidRPr="00545111">
        <w:rPr>
          <w:lang w:val="en"/>
        </w:rPr>
        <w:fldChar w:fldCharType="begin" w:fldLock="1"/>
      </w:r>
      <w:r w:rsidRPr="00545111">
        <w:rPr>
          <w:lang w:val="en"/>
        </w:rPr>
        <w:instrText xml:space="preserve"> Preserved=Yes </w:instrText>
      </w:r>
      <w:r w:rsidRPr="00545111">
        <w:rPr>
          <w:lang w:val="en"/>
        </w:rPr>
        <w:fldChar w:fldCharType="end"/>
      </w:r>
      <w:r w:rsidRPr="00545111">
        <w:rPr>
          <w:lang w:val="en"/>
        </w:rPr>
        <w:instrText xml:space="preserve">)" </w:instrText>
      </w:r>
      <w:r w:rsidRPr="00545111">
        <w:rPr>
          <w:lang w:val="en"/>
        </w:rPr>
        <w:fldChar w:fldCharType="separate"/>
      </w:r>
      <w:r w:rsidRPr="00545111">
        <w:rPr>
          <w:lang w:val="en"/>
        </w:rPr>
        <w:t>(ii)</w:t>
      </w:r>
      <w:r w:rsidRPr="00545111">
        <w:rPr>
          <w:lang w:val="en"/>
        </w:rPr>
        <w:fldChar w:fldCharType="end"/>
      </w:r>
      <w:r w:rsidRPr="00545111">
        <w:rPr>
          <w:lang w:val="en"/>
        </w:rPr>
        <w:tab/>
        <w:t>the Minister or the Minister’s authorised representative and —</w:t>
      </w:r>
    </w:p>
    <w:p w:rsidR="00736906" w:rsidRPr="00BF32E8" w:rsidRDefault="00736906" w:rsidP="00736906">
      <w:pPr>
        <w:pStyle w:val="Am1SectionTextA0"/>
        <w:rPr>
          <w:lang w:val="en"/>
        </w:rPr>
      </w:pPr>
      <w:r w:rsidRPr="00545111">
        <w:fldChar w:fldCharType="begin" w:fldLock="1"/>
      </w:r>
      <w:r w:rsidRPr="00545111">
        <w:instrText xml:space="preserve"> GUID=2579e711-3c7a-4c5f-8026-7c822ae45268 </w:instrText>
      </w:r>
      <w:r w:rsidRPr="00545111">
        <w:fldChar w:fldCharType="end"/>
      </w:r>
      <w:r w:rsidRPr="00545111">
        <w:rPr>
          <w:lang w:val="en"/>
        </w:rPr>
        <w:tab/>
      </w:r>
      <w:r w:rsidRPr="00545111">
        <w:rPr>
          <w:lang w:val="en"/>
        </w:rPr>
        <w:fldChar w:fldCharType="begin" w:fldLock="1"/>
      </w:r>
      <w:r w:rsidRPr="00545111">
        <w:rPr>
          <w:lang w:val="en"/>
        </w:rPr>
        <w:instrText xml:space="preserve"> Quote "(A</w:instrText>
      </w:r>
      <w:r w:rsidRPr="00545111">
        <w:rPr>
          <w:lang w:val="en"/>
        </w:rPr>
        <w:fldChar w:fldCharType="begin" w:fldLock="1"/>
      </w:r>
      <w:r w:rsidRPr="00545111">
        <w:rPr>
          <w:lang w:val="en"/>
        </w:rPr>
        <w:instrText xml:space="preserve"> Preserved=Yes </w:instrText>
      </w:r>
      <w:r w:rsidRPr="00545111">
        <w:rPr>
          <w:lang w:val="en"/>
        </w:rPr>
        <w:fldChar w:fldCharType="end"/>
      </w:r>
      <w:r w:rsidRPr="00545111">
        <w:rPr>
          <w:lang w:val="en"/>
        </w:rPr>
        <w:instrText xml:space="preserve">)" </w:instrText>
      </w:r>
      <w:r w:rsidRPr="00545111">
        <w:rPr>
          <w:lang w:val="en"/>
        </w:rPr>
        <w:fldChar w:fldCharType="separate"/>
      </w:r>
      <w:r w:rsidRPr="00545111">
        <w:rPr>
          <w:lang w:val="en"/>
        </w:rPr>
        <w:t>(A)</w:t>
      </w:r>
      <w:r w:rsidRPr="00545111">
        <w:rPr>
          <w:lang w:val="en"/>
        </w:rPr>
        <w:fldChar w:fldCharType="end"/>
      </w:r>
      <w:r w:rsidRPr="00545111">
        <w:rPr>
          <w:lang w:val="en"/>
        </w:rPr>
        <w:tab/>
        <w:t>the authority of another country</w:t>
      </w:r>
      <w:r>
        <w:rPr>
          <w:lang w:val="en"/>
        </w:rPr>
        <w:t xml:space="preserve"> </w:t>
      </w:r>
      <w:r w:rsidRPr="00BF32E8">
        <w:rPr>
          <w:lang w:val="en"/>
        </w:rPr>
        <w:t>that exercises a power or carries out a duty corresponding to a power or duty of the Minister or representative; or</w:t>
      </w:r>
    </w:p>
    <w:p w:rsidR="00736906" w:rsidRPr="00F55D82" w:rsidRDefault="00736906" w:rsidP="00736906">
      <w:pPr>
        <w:pStyle w:val="Am1SectionTextA0"/>
        <w:rPr>
          <w:lang w:val="en"/>
        </w:rPr>
      </w:pPr>
      <w:r w:rsidRPr="00BF32E8">
        <w:fldChar w:fldCharType="begin" w:fldLock="1"/>
      </w:r>
      <w:r w:rsidRPr="00BF32E8">
        <w:instrText xml:space="preserve"> GUID=77d6186a-d067-4e15-904c-abe6438fcaf9 </w:instrText>
      </w:r>
      <w:r w:rsidRPr="00BF32E8">
        <w:fldChar w:fldCharType="end"/>
      </w:r>
      <w:r w:rsidRPr="00BF32E8">
        <w:rPr>
          <w:lang w:val="en"/>
        </w:rPr>
        <w:tab/>
      </w:r>
      <w:r w:rsidRPr="00BF32E8">
        <w:rPr>
          <w:lang w:val="en"/>
        </w:rPr>
        <w:fldChar w:fldCharType="begin" w:fldLock="1"/>
      </w:r>
      <w:r w:rsidRPr="00BF32E8">
        <w:rPr>
          <w:lang w:val="en"/>
        </w:rPr>
        <w:instrText xml:space="preserve"> Quote "(B</w:instrText>
      </w:r>
      <w:r w:rsidRPr="00BF32E8">
        <w:rPr>
          <w:lang w:val="en"/>
        </w:rPr>
        <w:fldChar w:fldCharType="begin" w:fldLock="1"/>
      </w:r>
      <w:r w:rsidRPr="00BF32E8">
        <w:rPr>
          <w:lang w:val="en"/>
        </w:rPr>
        <w:instrText xml:space="preserve"> Preserved=Yes </w:instrText>
      </w:r>
      <w:r w:rsidRPr="00BF32E8">
        <w:rPr>
          <w:lang w:val="en"/>
        </w:rPr>
        <w:fldChar w:fldCharType="end"/>
      </w:r>
      <w:r w:rsidRPr="00BF32E8">
        <w:rPr>
          <w:lang w:val="en"/>
        </w:rPr>
        <w:instrText xml:space="preserve">)" </w:instrText>
      </w:r>
      <w:r w:rsidRPr="00BF32E8">
        <w:rPr>
          <w:lang w:val="en"/>
        </w:rPr>
        <w:fldChar w:fldCharType="separate"/>
      </w:r>
      <w:r w:rsidRPr="00BF32E8">
        <w:rPr>
          <w:lang w:val="en"/>
        </w:rPr>
        <w:t>(B)</w:t>
      </w:r>
      <w:r w:rsidRPr="00BF32E8">
        <w:rPr>
          <w:lang w:val="en"/>
        </w:rPr>
        <w:fldChar w:fldCharType="end"/>
      </w:r>
      <w:r w:rsidRPr="00BF32E8">
        <w:rPr>
          <w:lang w:val="en"/>
        </w:rPr>
        <w:tab/>
        <w:t>the authorities of 2 or more countries that exercise powers or carry out duties corresponding to a power or duty of the Minister or representative;”.</w:t>
      </w:r>
    </w:p>
    <w:p w:rsidR="00736906" w:rsidRPr="001D2671" w:rsidRDefault="00736906" w:rsidP="00736906">
      <w:pPr>
        <w:pStyle w:val="SectionText1"/>
        <w:ind w:firstLine="0"/>
        <w:rPr>
          <w:i/>
          <w:sz w:val="20"/>
        </w:rPr>
      </w:pPr>
      <w:r w:rsidRPr="001D2671">
        <w:rPr>
          <w:sz w:val="22"/>
        </w:rPr>
        <w:fldChar w:fldCharType="begin" w:fldLock="1"/>
      </w:r>
      <w:r w:rsidRPr="001D2671">
        <w:rPr>
          <w:sz w:val="22"/>
        </w:rPr>
        <w:instrText xml:space="preserve"> GUID=81fe063f-4205-4cfc-8e9d-75fea9c5850c </w:instrText>
      </w:r>
      <w:r w:rsidRPr="001D2671">
        <w:rPr>
          <w:sz w:val="22"/>
        </w:rPr>
        <w:fldChar w:fldCharType="end"/>
      </w:r>
      <w:r w:rsidRPr="001D2671">
        <w:rPr>
          <w:i/>
          <w:sz w:val="20"/>
        </w:rPr>
        <w:t>[Gazette Date]</w:t>
      </w:r>
    </w:p>
    <w:p w:rsidR="00736906" w:rsidRPr="00EA3FC1" w:rsidRDefault="00736906" w:rsidP="00736906">
      <w:pPr>
        <w:pStyle w:val="SectionHeading"/>
      </w:pPr>
      <w:r w:rsidRPr="00EA3FC1">
        <w:fldChar w:fldCharType="begin" w:fldLock="1"/>
      </w:r>
      <w:r w:rsidRPr="00EA3FC1">
        <w:instrText xml:space="preserve"> GUID=9d757fec-48f2-4d75-9132-6ed4c1a4cdeb </w:instrText>
      </w:r>
      <w:r w:rsidRPr="00EA3FC1">
        <w:fldChar w:fldCharType="end"/>
      </w:r>
      <w:r w:rsidRPr="00EA3FC1">
        <w:t>Repeal of obsolete provisions and consequential amendments</w:t>
      </w:r>
    </w:p>
    <w:p w:rsidR="00736906" w:rsidRDefault="00736906" w:rsidP="00127B7A">
      <w:pPr>
        <w:pStyle w:val="SectionText1"/>
      </w:pPr>
      <w:r w:rsidRPr="00127B7A">
        <w:fldChar w:fldCharType="begin" w:fldLock="1"/>
      </w:r>
      <w:r w:rsidRPr="00127B7A">
        <w:instrText xml:space="preserve"> GUID=9568ae2c-57c8-4a7d-a159-2f10ae4217ce </w:instrText>
      </w:r>
      <w:r w:rsidRPr="00127B7A">
        <w:fldChar w:fldCharType="end"/>
      </w:r>
      <w:r w:rsidR="00127B7A" w:rsidRPr="00952D97">
        <w:fldChar w:fldCharType="begin" w:fldLock="1"/>
      </w:r>
      <w:r w:rsidR="00127B7A" w:rsidRPr="00952D97">
        <w:instrText xml:space="preserve"> Quote "</w:instrText>
      </w:r>
      <w:r w:rsidR="00127B7A" w:rsidRPr="00952D97">
        <w:rPr>
          <w:b/>
          <w:bCs/>
        </w:rPr>
        <w:fldChar w:fldCharType="begin" w:fldLock="1"/>
      </w:r>
      <w:r w:rsidR="00127B7A" w:rsidRPr="00952D97">
        <w:rPr>
          <w:b/>
          <w:bCs/>
        </w:rPr>
        <w:instrText>SEQ SectionText(1.) \h</w:instrText>
      </w:r>
      <w:r w:rsidR="00127B7A" w:rsidRPr="00952D97">
        <w:rPr>
          <w:b/>
          <w:bCs/>
        </w:rPr>
        <w:fldChar w:fldCharType="end"/>
      </w:r>
      <w:r w:rsidR="00127B7A" w:rsidRPr="00952D97">
        <w:rPr>
          <w:b/>
          <w:bCs/>
        </w:rPr>
        <w:fldChar w:fldCharType="begin" w:fldLock="1"/>
      </w:r>
      <w:r w:rsidR="00127B7A" w:rsidRPr="00952D97">
        <w:rPr>
          <w:b/>
          <w:bCs/>
        </w:rPr>
        <w:instrText>SEQ ParaDisplay1</w:instrText>
      </w:r>
      <w:r w:rsidR="00127B7A" w:rsidRPr="00952D97">
        <w:rPr>
          <w:b/>
          <w:bCs/>
        </w:rPr>
        <w:fldChar w:fldCharType="separate"/>
      </w:r>
      <w:r w:rsidR="00127B7A">
        <w:rPr>
          <w:b/>
          <w:bCs/>
          <w:noProof/>
        </w:rPr>
        <w:instrText>43</w:instrText>
      </w:r>
      <w:r w:rsidR="00127B7A" w:rsidRPr="00952D97">
        <w:rPr>
          <w:b/>
          <w:bCs/>
        </w:rPr>
        <w:fldChar w:fldCharType="end"/>
      </w:r>
      <w:r w:rsidR="00127B7A" w:rsidRPr="00952D97">
        <w:fldChar w:fldCharType="begin" w:fldLock="1"/>
      </w:r>
      <w:r w:rsidR="00127B7A" w:rsidRPr="00952D97">
        <w:instrText xml:space="preserve"> SEQ SectionText(1) \r0\h </w:instrText>
      </w:r>
      <w:r w:rsidR="00127B7A" w:rsidRPr="00952D97">
        <w:fldChar w:fldCharType="end"/>
      </w:r>
      <w:r w:rsidR="00127B7A" w:rsidRPr="00952D97">
        <w:fldChar w:fldCharType="begin" w:fldLock="1"/>
      </w:r>
      <w:r w:rsidR="00127B7A" w:rsidRPr="00952D97">
        <w:instrText xml:space="preserve"> SEQ SectionInterpretation(a) \r0\h </w:instrText>
      </w:r>
      <w:r w:rsidR="00127B7A" w:rsidRPr="00952D97">
        <w:fldChar w:fldCharType="end"/>
      </w:r>
      <w:r w:rsidR="00127B7A" w:rsidRPr="00952D97">
        <w:fldChar w:fldCharType="begin" w:fldLock="1"/>
      </w:r>
      <w:r w:rsidR="00127B7A" w:rsidRPr="00952D97">
        <w:instrText xml:space="preserve"> SEQ SectionText(a) \r0\h </w:instrText>
      </w:r>
      <w:r w:rsidR="00127B7A" w:rsidRPr="00952D97">
        <w:fldChar w:fldCharType="end"/>
      </w:r>
      <w:r w:rsidR="00127B7A" w:rsidRPr="00952D97">
        <w:fldChar w:fldCharType="begin" w:fldLock="1"/>
      </w:r>
      <w:r w:rsidR="00127B7A" w:rsidRPr="00952D97">
        <w:instrText xml:space="preserve"> SEQ pSectionText1. \r0\h </w:instrText>
      </w:r>
      <w:r w:rsidR="00127B7A" w:rsidRPr="00952D97">
        <w:fldChar w:fldCharType="end"/>
      </w:r>
      <w:r w:rsidR="00127B7A" w:rsidRPr="00952D97">
        <w:fldChar w:fldCharType="begin" w:fldLock="1"/>
      </w:r>
      <w:r w:rsidR="00127B7A" w:rsidRPr="00952D97">
        <w:instrText xml:space="preserve"> SEQ SectionIllustrationText(a) \r0\h </w:instrText>
      </w:r>
      <w:r w:rsidR="00127B7A" w:rsidRPr="00952D97">
        <w:fldChar w:fldCharType="end"/>
      </w:r>
      <w:r w:rsidR="00127B7A" w:rsidRPr="00952D97">
        <w:fldChar w:fldCharType="begin" w:fldLock="1"/>
      </w:r>
      <w:r w:rsidR="00127B7A" w:rsidRPr="00952D97">
        <w:instrText xml:space="preserve"> SEQ SectionExplanationText\r0\h </w:instrText>
      </w:r>
      <w:r w:rsidR="00127B7A" w:rsidRPr="00952D97">
        <w:fldChar w:fldCharType="end"/>
      </w:r>
      <w:r w:rsidR="00127B7A" w:rsidRPr="00952D97">
        <w:fldChar w:fldCharType="begin" w:fldLock="1"/>
      </w:r>
      <w:r w:rsidR="00127B7A" w:rsidRPr="00952D97">
        <w:instrText xml:space="preserve"> SEQ SectionExceptionText\r0\h </w:instrText>
      </w:r>
      <w:r w:rsidR="00127B7A" w:rsidRPr="00952D97">
        <w:fldChar w:fldCharType="end"/>
      </w:r>
      <w:r w:rsidR="00127B7A">
        <w:rPr>
          <w:b/>
          <w:bCs/>
        </w:rPr>
        <w:instrText>.</w:instrText>
      </w:r>
      <w:r w:rsidR="00127B7A" w:rsidRPr="00952D97">
        <w:instrText xml:space="preserve">" </w:instrText>
      </w:r>
      <w:r w:rsidR="00127B7A" w:rsidRPr="00952D97">
        <w:fldChar w:fldCharType="separate"/>
      </w:r>
      <w:r w:rsidR="00127B7A">
        <w:rPr>
          <w:b/>
          <w:bCs/>
          <w:noProof/>
        </w:rPr>
        <w:t>43</w:t>
      </w:r>
      <w:r w:rsidR="00127B7A">
        <w:rPr>
          <w:b/>
          <w:bCs/>
        </w:rPr>
        <w:t>.</w:t>
      </w:r>
      <w:r w:rsidR="00127B7A" w:rsidRPr="00952D97">
        <w:fldChar w:fldCharType="end"/>
      </w:r>
      <w:r w:rsidR="00127B7A">
        <w:t>  </w:t>
      </w:r>
      <w:r w:rsidRPr="00EA3FC1">
        <w:t>The principal</w:t>
      </w:r>
      <w:r>
        <w:t xml:space="preserve"> </w:t>
      </w:r>
      <w:r w:rsidRPr="00C510ED">
        <w:t>Act</w:t>
      </w:r>
      <w:r>
        <w:t xml:space="preserve"> </w:t>
      </w:r>
      <w:r w:rsidRPr="00EA3FC1">
        <w:t>is amended —</w:t>
      </w:r>
    </w:p>
    <w:p w:rsidR="00736906" w:rsidRDefault="00736906" w:rsidP="00736906">
      <w:pPr>
        <w:pStyle w:val="SectionTexta"/>
      </w:pPr>
      <w:r>
        <w:fldChar w:fldCharType="begin" w:fldLock="1"/>
      </w:r>
      <w:r>
        <w:instrText xml:space="preserve"> GUID=7c1a3fdb-547b-44ff-b3a2-c0951f0644f1 </w:instrText>
      </w:r>
      <w:r>
        <w:fldChar w:fldCharType="end"/>
      </w:r>
      <w:r>
        <w:tab/>
      </w:r>
      <w:r w:rsidRPr="00013507">
        <w:fldChar w:fldCharType="begin" w:fldLock="1"/>
      </w:r>
      <w:r w:rsidRPr="00013507">
        <w:instrText xml:space="preserve"> Quote "(</w:instrText>
      </w:r>
      <w:r w:rsidRPr="00013507">
        <w:fldChar w:fldCharType="begin" w:fldLock="1"/>
      </w:r>
      <w:r w:rsidRPr="00013507">
        <w:instrText>SEQ SectionText(a) \h</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1</w:instrText>
      </w:r>
      <w:r>
        <w:rPr>
          <w:noProof/>
        </w:rPr>
        <w:fldChar w:fldCharType="end"/>
      </w:r>
      <w:r w:rsidRPr="00013507">
        <w:instrText xml:space="preserve"> &gt; 26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1</w:instrText>
      </w:r>
      <w:r>
        <w:rPr>
          <w:noProof/>
        </w:rPr>
        <w:fldChar w:fldCharType="end"/>
      </w:r>
      <w:r w:rsidRPr="00013507">
        <w:instrText xml:space="preserve"> &gt; 52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1</w:instrText>
      </w:r>
      <w:r>
        <w:rPr>
          <w:noProof/>
        </w:rPr>
        <w:fldChar w:fldCharType="end"/>
      </w:r>
      <w:r w:rsidRPr="00013507">
        <w:instrText xml:space="preserve"> &gt; 78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1</w:instrText>
      </w:r>
      <w:r>
        <w:rPr>
          <w:noProof/>
        </w:rPr>
        <w:fldChar w:fldCharType="end"/>
      </w:r>
      <w:r w:rsidRPr="00013507">
        <w:instrText xml:space="preserve"> &gt; 104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1</w:instrText>
      </w:r>
      <w:r>
        <w:rPr>
          <w:noProof/>
        </w:rPr>
        <w:fldChar w:fldCharType="end"/>
      </w:r>
      <w:r w:rsidRPr="00013507">
        <w:instrText xml:space="preserve"> &gt; 130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1</w:instrText>
      </w:r>
      <w:r>
        <w:rPr>
          <w:noProof/>
        </w:rPr>
        <w:fldChar w:fldCharType="end"/>
      </w:r>
      <w:r w:rsidRPr="00013507">
        <w:instrText xml:space="preserve"> &gt; 156 "</w:instrText>
      </w:r>
      <w:r w:rsidRPr="00136CE2">
        <w:rPr>
          <w:i/>
        </w:rPr>
        <w:instrText>z</w:instrText>
      </w:r>
      <w:r w:rsidRPr="00013507">
        <w:instrText>"</w:instrText>
      </w:r>
      <w:r w:rsidRPr="00013507">
        <w:fldChar w:fldCharType="end"/>
      </w:r>
      <w:r w:rsidRPr="006F62F7">
        <w:rPr>
          <w:i/>
          <w:iCs/>
        </w:rPr>
        <w:fldChar w:fldCharType="begin" w:fldLock="1"/>
      </w:r>
      <w:r w:rsidRPr="006F62F7">
        <w:rPr>
          <w:i/>
          <w:iCs/>
        </w:rPr>
        <w:instrText>SEQ ParaDisplay \r</w:instrText>
      </w:r>
      <w:r w:rsidRPr="006F62F7">
        <w:rPr>
          <w:i/>
          <w:iCs/>
        </w:rPr>
        <w:fldChar w:fldCharType="begin" w:fldLock="1"/>
      </w:r>
      <w:r w:rsidRPr="006F62F7">
        <w:rPr>
          <w:i/>
          <w:iCs/>
        </w:rPr>
        <w:instrText>=MOD(</w:instrText>
      </w:r>
      <w:r w:rsidRPr="006F62F7">
        <w:rPr>
          <w:i/>
          <w:iCs/>
        </w:rPr>
        <w:fldChar w:fldCharType="begin" w:fldLock="1"/>
      </w:r>
      <w:r w:rsidRPr="006F62F7">
        <w:rPr>
          <w:i/>
          <w:iCs/>
        </w:rPr>
        <w:instrText>=</w:instrText>
      </w:r>
      <w:r w:rsidRPr="006F62F7">
        <w:rPr>
          <w:i/>
          <w:iCs/>
        </w:rPr>
        <w:fldChar w:fldCharType="begin" w:fldLock="1"/>
      </w:r>
      <w:r w:rsidRPr="006F62F7">
        <w:rPr>
          <w:i/>
          <w:iCs/>
        </w:rPr>
        <w:instrText>SEQ SectionText(a) \c</w:instrText>
      </w:r>
      <w:r w:rsidRPr="006F62F7">
        <w:rPr>
          <w:i/>
          <w:iCs/>
        </w:rPr>
        <w:fldChar w:fldCharType="separate"/>
      </w:r>
      <w:r w:rsidRPr="006F62F7">
        <w:rPr>
          <w:i/>
          <w:iCs/>
          <w:noProof/>
        </w:rPr>
        <w:instrText>1</w:instrText>
      </w:r>
      <w:r w:rsidRPr="006F62F7">
        <w:rPr>
          <w:i/>
          <w:iCs/>
        </w:rPr>
        <w:fldChar w:fldCharType="end"/>
      </w:r>
      <w:r w:rsidRPr="006F62F7">
        <w:rPr>
          <w:i/>
          <w:iCs/>
        </w:rPr>
        <w:instrText>-1</w:instrText>
      </w:r>
      <w:r w:rsidRPr="006F62F7">
        <w:rPr>
          <w:i/>
          <w:iCs/>
        </w:rPr>
        <w:fldChar w:fldCharType="separate"/>
      </w:r>
      <w:r w:rsidRPr="006F62F7">
        <w:rPr>
          <w:i/>
          <w:iCs/>
          <w:noProof/>
        </w:rPr>
        <w:instrText>0</w:instrText>
      </w:r>
      <w:r w:rsidRPr="006F62F7">
        <w:rPr>
          <w:i/>
          <w:iCs/>
        </w:rPr>
        <w:fldChar w:fldCharType="end"/>
      </w:r>
      <w:r w:rsidRPr="006F62F7">
        <w:rPr>
          <w:i/>
          <w:iCs/>
        </w:rPr>
        <w:instrText>,26)+1</w:instrText>
      </w:r>
      <w:r w:rsidRPr="006F62F7">
        <w:rPr>
          <w:i/>
          <w:iCs/>
        </w:rPr>
        <w:fldChar w:fldCharType="separate"/>
      </w:r>
      <w:r w:rsidRPr="006F62F7">
        <w:rPr>
          <w:i/>
          <w:iCs/>
          <w:noProof/>
        </w:rPr>
        <w:instrText>1</w:instrText>
      </w:r>
      <w:r w:rsidRPr="006F62F7">
        <w:rPr>
          <w:i/>
          <w:iCs/>
        </w:rPr>
        <w:fldChar w:fldCharType="end"/>
      </w:r>
      <w:r w:rsidRPr="006F62F7">
        <w:rPr>
          <w:i/>
          <w:iCs/>
        </w:rPr>
        <w:instrText xml:space="preserve"> \*alphabetic</w:instrText>
      </w:r>
      <w:r w:rsidRPr="006F62F7">
        <w:rPr>
          <w:i/>
          <w:iCs/>
        </w:rPr>
        <w:fldChar w:fldCharType="separate"/>
      </w:r>
      <w:r w:rsidRPr="006F62F7">
        <w:rPr>
          <w:i/>
          <w:iCs/>
          <w:noProof/>
        </w:rPr>
        <w:instrText>a</w:instrText>
      </w:r>
      <w:r w:rsidRPr="006F62F7">
        <w:rPr>
          <w:i/>
          <w:iCs/>
        </w:rPr>
        <w:fldChar w:fldCharType="end"/>
      </w:r>
      <w:r w:rsidRPr="00013507">
        <w:fldChar w:fldCharType="begin" w:fldLock="1"/>
      </w:r>
      <w:r w:rsidRPr="00013507">
        <w:instrText>SEQ SectionText(i) \r0 \h</w:instrText>
      </w:r>
      <w:r w:rsidRPr="00013507">
        <w:fldChar w:fldCharType="end"/>
      </w:r>
      <w:r w:rsidRPr="00013507">
        <w:fldChar w:fldCharType="begin" w:fldLock="1"/>
      </w:r>
      <w:r w:rsidRPr="00013507">
        <w:instrText xml:space="preserve"> SEQ Am2SectionText(1) \r0\h </w:instrText>
      </w:r>
      <w:r w:rsidRPr="00013507">
        <w:fldChar w:fldCharType="end"/>
      </w:r>
      <w:r w:rsidRPr="00013507">
        <w:fldChar w:fldCharType="begin" w:fldLock="1"/>
      </w:r>
      <w:r w:rsidRPr="00013507">
        <w:instrText xml:space="preserve"> SEQ Am2SectionInterpretation(a) \r0\h </w:instrText>
      </w:r>
      <w:r w:rsidRPr="00013507">
        <w:fldChar w:fldCharType="end"/>
      </w:r>
      <w:r w:rsidRPr="00013507">
        <w:fldChar w:fldCharType="begin" w:fldLock="1"/>
      </w:r>
      <w:r w:rsidRPr="00013507">
        <w:instrText xml:space="preserve"> SEQ pSectionText(a) \r0\h </w:instrText>
      </w:r>
      <w:r w:rsidRPr="00013507">
        <w:fldChar w:fldCharType="end"/>
      </w:r>
      <w:r w:rsidRPr="00013507">
        <w:fldChar w:fldCharType="begin" w:fldLock="1"/>
      </w:r>
      <w:r w:rsidRPr="00013507">
        <w:instrText xml:space="preserve"> pSectionText(a) \r0\h </w:instrText>
      </w:r>
      <w:r w:rsidRPr="00013507">
        <w:fldChar w:fldCharType="end"/>
      </w:r>
      <w:r w:rsidRPr="00013507">
        <w:instrText xml:space="preserve">)" </w:instrText>
      </w:r>
      <w:r w:rsidRPr="00013507">
        <w:fldChar w:fldCharType="separate"/>
      </w:r>
      <w:r w:rsidRPr="00013507">
        <w:t>(</w:t>
      </w:r>
      <w:r w:rsidRPr="006F62F7">
        <w:rPr>
          <w:i/>
          <w:iCs/>
          <w:noProof/>
        </w:rPr>
        <w:t>a</w:t>
      </w:r>
      <w:r w:rsidRPr="00013507">
        <w:t>)</w:t>
      </w:r>
      <w:r w:rsidRPr="00013507">
        <w:fldChar w:fldCharType="end"/>
      </w:r>
      <w:r>
        <w:tab/>
      </w:r>
      <w:r w:rsidRPr="004D314B">
        <w:t>by repealing subsections</w:t>
      </w:r>
      <w:r>
        <w:t xml:space="preserve"> </w:t>
      </w:r>
      <w:r w:rsidRPr="004D314B">
        <w:t xml:space="preserve">(8A), (8B), (8C) and (8D) of </w:t>
      </w:r>
      <w:r>
        <w:t>section 13</w:t>
      </w:r>
      <w:r w:rsidRPr="004D314B">
        <w:t xml:space="preserve">, </w:t>
      </w:r>
      <w:r>
        <w:t>section 14</w:t>
      </w:r>
      <w:r w:rsidRPr="004D314B">
        <w:t xml:space="preserve">M, subsections (1A), (1B), (1C), (3A), (5A) and (8A) of </w:t>
      </w:r>
      <w:r>
        <w:t>section 37</w:t>
      </w:r>
      <w:r w:rsidRPr="004D314B">
        <w:t xml:space="preserve">E, and </w:t>
      </w:r>
      <w:r>
        <w:t>section 43</w:t>
      </w:r>
      <w:r w:rsidRPr="004D314B">
        <w:t>U;</w:t>
      </w:r>
    </w:p>
    <w:p w:rsidR="00736906" w:rsidRDefault="00736906" w:rsidP="00736906">
      <w:pPr>
        <w:pStyle w:val="SectionTexta"/>
      </w:pPr>
      <w:r>
        <w:fldChar w:fldCharType="begin" w:fldLock="1"/>
      </w:r>
      <w:r>
        <w:instrText xml:space="preserve"> GUID=dfd4e61b-f58e-406c-b8f4-edb4550ac6e6 </w:instrText>
      </w:r>
      <w:r>
        <w:fldChar w:fldCharType="end"/>
      </w:r>
      <w:r>
        <w:tab/>
      </w:r>
      <w:r w:rsidRPr="00013507">
        <w:fldChar w:fldCharType="begin" w:fldLock="1"/>
      </w:r>
      <w:r w:rsidRPr="00013507">
        <w:instrText xml:space="preserve"> Quote "(</w:instrText>
      </w:r>
      <w:r w:rsidRPr="00013507">
        <w:fldChar w:fldCharType="begin" w:fldLock="1"/>
      </w:r>
      <w:r w:rsidRPr="00013507">
        <w:instrText>SEQ SectionText(a) \h</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26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52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78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104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130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156 "</w:instrText>
      </w:r>
      <w:r w:rsidRPr="00136CE2">
        <w:rPr>
          <w:i/>
        </w:rPr>
        <w:instrText>z</w:instrText>
      </w:r>
      <w:r w:rsidRPr="00013507">
        <w:instrText>"</w:instrText>
      </w:r>
      <w:r w:rsidRPr="00013507">
        <w:fldChar w:fldCharType="end"/>
      </w:r>
      <w:r w:rsidRPr="006F62F7">
        <w:rPr>
          <w:i/>
          <w:iCs/>
        </w:rPr>
        <w:fldChar w:fldCharType="begin" w:fldLock="1"/>
      </w:r>
      <w:r w:rsidRPr="006F62F7">
        <w:rPr>
          <w:i/>
          <w:iCs/>
        </w:rPr>
        <w:instrText>SEQ ParaDisplay \r</w:instrText>
      </w:r>
      <w:r w:rsidRPr="006F62F7">
        <w:rPr>
          <w:i/>
          <w:iCs/>
        </w:rPr>
        <w:fldChar w:fldCharType="begin" w:fldLock="1"/>
      </w:r>
      <w:r w:rsidRPr="006F62F7">
        <w:rPr>
          <w:i/>
          <w:iCs/>
        </w:rPr>
        <w:instrText>=MOD(</w:instrText>
      </w:r>
      <w:r w:rsidRPr="006F62F7">
        <w:rPr>
          <w:i/>
          <w:iCs/>
        </w:rPr>
        <w:fldChar w:fldCharType="begin" w:fldLock="1"/>
      </w:r>
      <w:r w:rsidRPr="006F62F7">
        <w:rPr>
          <w:i/>
          <w:iCs/>
        </w:rPr>
        <w:instrText>=</w:instrText>
      </w:r>
      <w:r w:rsidRPr="006F62F7">
        <w:rPr>
          <w:i/>
          <w:iCs/>
        </w:rPr>
        <w:fldChar w:fldCharType="begin" w:fldLock="1"/>
      </w:r>
      <w:r w:rsidRPr="006F62F7">
        <w:rPr>
          <w:i/>
          <w:iCs/>
        </w:rPr>
        <w:instrText>SEQ SectionText(a) \c</w:instrText>
      </w:r>
      <w:r w:rsidRPr="006F62F7">
        <w:rPr>
          <w:i/>
          <w:iCs/>
        </w:rPr>
        <w:fldChar w:fldCharType="separate"/>
      </w:r>
      <w:r w:rsidRPr="006F62F7">
        <w:rPr>
          <w:i/>
          <w:iCs/>
          <w:noProof/>
        </w:rPr>
        <w:instrText>2</w:instrText>
      </w:r>
      <w:r w:rsidRPr="006F62F7">
        <w:rPr>
          <w:i/>
          <w:iCs/>
        </w:rPr>
        <w:fldChar w:fldCharType="end"/>
      </w:r>
      <w:r w:rsidRPr="006F62F7">
        <w:rPr>
          <w:i/>
          <w:iCs/>
        </w:rPr>
        <w:instrText>-1</w:instrText>
      </w:r>
      <w:r w:rsidRPr="006F62F7">
        <w:rPr>
          <w:i/>
          <w:iCs/>
        </w:rPr>
        <w:fldChar w:fldCharType="separate"/>
      </w:r>
      <w:r w:rsidRPr="006F62F7">
        <w:rPr>
          <w:i/>
          <w:iCs/>
          <w:noProof/>
        </w:rPr>
        <w:instrText>1</w:instrText>
      </w:r>
      <w:r w:rsidRPr="006F62F7">
        <w:rPr>
          <w:i/>
          <w:iCs/>
        </w:rPr>
        <w:fldChar w:fldCharType="end"/>
      </w:r>
      <w:r w:rsidRPr="006F62F7">
        <w:rPr>
          <w:i/>
          <w:iCs/>
        </w:rPr>
        <w:instrText>,26)+1</w:instrText>
      </w:r>
      <w:r w:rsidRPr="006F62F7">
        <w:rPr>
          <w:i/>
          <w:iCs/>
        </w:rPr>
        <w:fldChar w:fldCharType="separate"/>
      </w:r>
      <w:r w:rsidRPr="006F62F7">
        <w:rPr>
          <w:i/>
          <w:iCs/>
          <w:noProof/>
        </w:rPr>
        <w:instrText>2</w:instrText>
      </w:r>
      <w:r w:rsidRPr="006F62F7">
        <w:rPr>
          <w:i/>
          <w:iCs/>
        </w:rPr>
        <w:fldChar w:fldCharType="end"/>
      </w:r>
      <w:r w:rsidRPr="006F62F7">
        <w:rPr>
          <w:i/>
          <w:iCs/>
        </w:rPr>
        <w:instrText xml:space="preserve"> \*alphabetic</w:instrText>
      </w:r>
      <w:r w:rsidRPr="006F62F7">
        <w:rPr>
          <w:i/>
          <w:iCs/>
        </w:rPr>
        <w:fldChar w:fldCharType="separate"/>
      </w:r>
      <w:r w:rsidRPr="006F62F7">
        <w:rPr>
          <w:i/>
          <w:iCs/>
          <w:noProof/>
        </w:rPr>
        <w:instrText>b</w:instrText>
      </w:r>
      <w:r w:rsidRPr="006F62F7">
        <w:rPr>
          <w:i/>
          <w:iCs/>
        </w:rPr>
        <w:fldChar w:fldCharType="end"/>
      </w:r>
      <w:r w:rsidRPr="00013507">
        <w:fldChar w:fldCharType="begin" w:fldLock="1"/>
      </w:r>
      <w:r w:rsidRPr="00013507">
        <w:instrText>SEQ SectionText(i) \r0 \h</w:instrText>
      </w:r>
      <w:r w:rsidRPr="00013507">
        <w:fldChar w:fldCharType="end"/>
      </w:r>
      <w:r w:rsidRPr="00013507">
        <w:fldChar w:fldCharType="begin" w:fldLock="1"/>
      </w:r>
      <w:r w:rsidRPr="00013507">
        <w:instrText xml:space="preserve"> SEQ Am2SectionText(1) \r0\h </w:instrText>
      </w:r>
      <w:r w:rsidRPr="00013507">
        <w:fldChar w:fldCharType="end"/>
      </w:r>
      <w:r w:rsidRPr="00013507">
        <w:fldChar w:fldCharType="begin" w:fldLock="1"/>
      </w:r>
      <w:r w:rsidRPr="00013507">
        <w:instrText xml:space="preserve"> SEQ Am2SectionInterpretation(a) \r0\h </w:instrText>
      </w:r>
      <w:r w:rsidRPr="00013507">
        <w:fldChar w:fldCharType="end"/>
      </w:r>
      <w:r w:rsidRPr="00013507">
        <w:fldChar w:fldCharType="begin" w:fldLock="1"/>
      </w:r>
      <w:r w:rsidRPr="00013507">
        <w:instrText xml:space="preserve"> SEQ pSectionText(a) \r0\h </w:instrText>
      </w:r>
      <w:r w:rsidRPr="00013507">
        <w:fldChar w:fldCharType="end"/>
      </w:r>
      <w:r w:rsidRPr="00013507">
        <w:fldChar w:fldCharType="begin" w:fldLock="1"/>
      </w:r>
      <w:r w:rsidRPr="00013507">
        <w:instrText xml:space="preserve"> pSectionText(a) \r0\h </w:instrText>
      </w:r>
      <w:r w:rsidRPr="00013507">
        <w:fldChar w:fldCharType="end"/>
      </w:r>
      <w:r w:rsidRPr="00013507">
        <w:instrText xml:space="preserve">)" </w:instrText>
      </w:r>
      <w:r w:rsidRPr="00013507">
        <w:fldChar w:fldCharType="separate"/>
      </w:r>
      <w:r w:rsidRPr="00013507">
        <w:t>(</w:t>
      </w:r>
      <w:r w:rsidRPr="006F62F7">
        <w:rPr>
          <w:i/>
          <w:iCs/>
          <w:noProof/>
        </w:rPr>
        <w:t>b</w:t>
      </w:r>
      <w:r w:rsidRPr="00013507">
        <w:t>)</w:t>
      </w:r>
      <w:r w:rsidRPr="00013507">
        <w:fldChar w:fldCharType="end"/>
      </w:r>
      <w:r>
        <w:tab/>
      </w:r>
      <w:r w:rsidRPr="004D314B">
        <w:t xml:space="preserve">by deleting “43U,” in </w:t>
      </w:r>
      <w:r>
        <w:t>paragraph (</w:t>
      </w:r>
      <w:r w:rsidRPr="006F62F7">
        <w:rPr>
          <w:i/>
        </w:rPr>
        <w:t>b</w:t>
      </w:r>
      <w:r>
        <w:t>)</w:t>
      </w:r>
      <w:r w:rsidRPr="004D314B">
        <w:t xml:space="preserve"> of the definition of “concessionary rate of tax” in </w:t>
      </w:r>
      <w:r>
        <w:t>section 14</w:t>
      </w:r>
      <w:r w:rsidRPr="004D314B">
        <w:t>D(5);</w:t>
      </w:r>
    </w:p>
    <w:p w:rsidR="00736906" w:rsidRDefault="00736906" w:rsidP="00736906">
      <w:pPr>
        <w:pStyle w:val="SectionTexta"/>
      </w:pPr>
      <w:r>
        <w:fldChar w:fldCharType="begin" w:fldLock="1"/>
      </w:r>
      <w:r>
        <w:instrText xml:space="preserve"> GUID=8c43770e-1a03-4ce1-9864-c3f57c318be7 </w:instrText>
      </w:r>
      <w:r>
        <w:fldChar w:fldCharType="end"/>
      </w:r>
      <w:r>
        <w:tab/>
      </w:r>
      <w:r w:rsidRPr="00013507">
        <w:fldChar w:fldCharType="begin" w:fldLock="1"/>
      </w:r>
      <w:r w:rsidRPr="00013507">
        <w:instrText xml:space="preserve"> Quote "(</w:instrText>
      </w:r>
      <w:r w:rsidRPr="00013507">
        <w:fldChar w:fldCharType="begin" w:fldLock="1"/>
      </w:r>
      <w:r w:rsidRPr="00013507">
        <w:instrText>SEQ SectionText(a) \h</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3</w:instrText>
      </w:r>
      <w:r>
        <w:rPr>
          <w:noProof/>
        </w:rPr>
        <w:fldChar w:fldCharType="end"/>
      </w:r>
      <w:r w:rsidRPr="00013507">
        <w:instrText xml:space="preserve"> &gt; 26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3</w:instrText>
      </w:r>
      <w:r>
        <w:rPr>
          <w:noProof/>
        </w:rPr>
        <w:fldChar w:fldCharType="end"/>
      </w:r>
      <w:r w:rsidRPr="00013507">
        <w:instrText xml:space="preserve"> &gt; 52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3</w:instrText>
      </w:r>
      <w:r>
        <w:rPr>
          <w:noProof/>
        </w:rPr>
        <w:fldChar w:fldCharType="end"/>
      </w:r>
      <w:r w:rsidRPr="00013507">
        <w:instrText xml:space="preserve"> &gt; 78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3</w:instrText>
      </w:r>
      <w:r>
        <w:rPr>
          <w:noProof/>
        </w:rPr>
        <w:fldChar w:fldCharType="end"/>
      </w:r>
      <w:r w:rsidRPr="00013507">
        <w:instrText xml:space="preserve"> &gt; 104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3</w:instrText>
      </w:r>
      <w:r>
        <w:rPr>
          <w:noProof/>
        </w:rPr>
        <w:fldChar w:fldCharType="end"/>
      </w:r>
      <w:r w:rsidRPr="00013507">
        <w:instrText xml:space="preserve"> &gt; 130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3</w:instrText>
      </w:r>
      <w:r>
        <w:rPr>
          <w:noProof/>
        </w:rPr>
        <w:fldChar w:fldCharType="end"/>
      </w:r>
      <w:r w:rsidRPr="00013507">
        <w:instrText xml:space="preserve"> &gt; 156 "</w:instrText>
      </w:r>
      <w:r w:rsidRPr="00136CE2">
        <w:rPr>
          <w:i/>
        </w:rPr>
        <w:instrText>z</w:instrText>
      </w:r>
      <w:r w:rsidRPr="00013507">
        <w:instrText>"</w:instrText>
      </w:r>
      <w:r w:rsidRPr="00013507">
        <w:fldChar w:fldCharType="end"/>
      </w:r>
      <w:r w:rsidRPr="006F62F7">
        <w:rPr>
          <w:i/>
          <w:iCs/>
        </w:rPr>
        <w:fldChar w:fldCharType="begin" w:fldLock="1"/>
      </w:r>
      <w:r w:rsidRPr="006F62F7">
        <w:rPr>
          <w:i/>
          <w:iCs/>
        </w:rPr>
        <w:instrText>SEQ ParaDisplay \r</w:instrText>
      </w:r>
      <w:r w:rsidRPr="006F62F7">
        <w:rPr>
          <w:i/>
          <w:iCs/>
        </w:rPr>
        <w:fldChar w:fldCharType="begin" w:fldLock="1"/>
      </w:r>
      <w:r w:rsidRPr="006F62F7">
        <w:rPr>
          <w:i/>
          <w:iCs/>
        </w:rPr>
        <w:instrText>=MOD(</w:instrText>
      </w:r>
      <w:r w:rsidRPr="006F62F7">
        <w:rPr>
          <w:i/>
          <w:iCs/>
        </w:rPr>
        <w:fldChar w:fldCharType="begin" w:fldLock="1"/>
      </w:r>
      <w:r w:rsidRPr="006F62F7">
        <w:rPr>
          <w:i/>
          <w:iCs/>
        </w:rPr>
        <w:instrText>=</w:instrText>
      </w:r>
      <w:r w:rsidRPr="006F62F7">
        <w:rPr>
          <w:i/>
          <w:iCs/>
        </w:rPr>
        <w:fldChar w:fldCharType="begin" w:fldLock="1"/>
      </w:r>
      <w:r w:rsidRPr="006F62F7">
        <w:rPr>
          <w:i/>
          <w:iCs/>
        </w:rPr>
        <w:instrText>SEQ SectionText(a) \c</w:instrText>
      </w:r>
      <w:r w:rsidRPr="006F62F7">
        <w:rPr>
          <w:i/>
          <w:iCs/>
        </w:rPr>
        <w:fldChar w:fldCharType="separate"/>
      </w:r>
      <w:r w:rsidRPr="006F62F7">
        <w:rPr>
          <w:i/>
          <w:iCs/>
          <w:noProof/>
        </w:rPr>
        <w:instrText>3</w:instrText>
      </w:r>
      <w:r w:rsidRPr="006F62F7">
        <w:rPr>
          <w:i/>
          <w:iCs/>
        </w:rPr>
        <w:fldChar w:fldCharType="end"/>
      </w:r>
      <w:r w:rsidRPr="006F62F7">
        <w:rPr>
          <w:i/>
          <w:iCs/>
        </w:rPr>
        <w:instrText>-1</w:instrText>
      </w:r>
      <w:r w:rsidRPr="006F62F7">
        <w:rPr>
          <w:i/>
          <w:iCs/>
        </w:rPr>
        <w:fldChar w:fldCharType="separate"/>
      </w:r>
      <w:r w:rsidRPr="006F62F7">
        <w:rPr>
          <w:i/>
          <w:iCs/>
          <w:noProof/>
        </w:rPr>
        <w:instrText>2</w:instrText>
      </w:r>
      <w:r w:rsidRPr="006F62F7">
        <w:rPr>
          <w:i/>
          <w:iCs/>
        </w:rPr>
        <w:fldChar w:fldCharType="end"/>
      </w:r>
      <w:r w:rsidRPr="006F62F7">
        <w:rPr>
          <w:i/>
          <w:iCs/>
        </w:rPr>
        <w:instrText>,26)+1</w:instrText>
      </w:r>
      <w:r w:rsidRPr="006F62F7">
        <w:rPr>
          <w:i/>
          <w:iCs/>
        </w:rPr>
        <w:fldChar w:fldCharType="separate"/>
      </w:r>
      <w:r w:rsidRPr="006F62F7">
        <w:rPr>
          <w:i/>
          <w:iCs/>
          <w:noProof/>
        </w:rPr>
        <w:instrText>3</w:instrText>
      </w:r>
      <w:r w:rsidRPr="006F62F7">
        <w:rPr>
          <w:i/>
          <w:iCs/>
        </w:rPr>
        <w:fldChar w:fldCharType="end"/>
      </w:r>
      <w:r w:rsidRPr="006F62F7">
        <w:rPr>
          <w:i/>
          <w:iCs/>
        </w:rPr>
        <w:instrText xml:space="preserve"> \*alphabetic</w:instrText>
      </w:r>
      <w:r w:rsidRPr="006F62F7">
        <w:rPr>
          <w:i/>
          <w:iCs/>
        </w:rPr>
        <w:fldChar w:fldCharType="separate"/>
      </w:r>
      <w:r w:rsidRPr="006F62F7">
        <w:rPr>
          <w:i/>
          <w:iCs/>
          <w:noProof/>
        </w:rPr>
        <w:instrText>c</w:instrText>
      </w:r>
      <w:r w:rsidRPr="006F62F7">
        <w:rPr>
          <w:i/>
          <w:iCs/>
        </w:rPr>
        <w:fldChar w:fldCharType="end"/>
      </w:r>
      <w:r w:rsidRPr="00013507">
        <w:fldChar w:fldCharType="begin" w:fldLock="1"/>
      </w:r>
      <w:r w:rsidRPr="00013507">
        <w:instrText>SEQ SectionText(i) \r0 \h</w:instrText>
      </w:r>
      <w:r w:rsidRPr="00013507">
        <w:fldChar w:fldCharType="end"/>
      </w:r>
      <w:r w:rsidRPr="00013507">
        <w:fldChar w:fldCharType="begin" w:fldLock="1"/>
      </w:r>
      <w:r w:rsidRPr="00013507">
        <w:instrText xml:space="preserve"> SEQ Am2SectionText(1) \r0\h </w:instrText>
      </w:r>
      <w:r w:rsidRPr="00013507">
        <w:fldChar w:fldCharType="end"/>
      </w:r>
      <w:r w:rsidRPr="00013507">
        <w:fldChar w:fldCharType="begin" w:fldLock="1"/>
      </w:r>
      <w:r w:rsidRPr="00013507">
        <w:instrText xml:space="preserve"> SEQ Am2SectionInterpretation(a) \r0\h </w:instrText>
      </w:r>
      <w:r w:rsidRPr="00013507">
        <w:fldChar w:fldCharType="end"/>
      </w:r>
      <w:r w:rsidRPr="00013507">
        <w:fldChar w:fldCharType="begin" w:fldLock="1"/>
      </w:r>
      <w:r w:rsidRPr="00013507">
        <w:instrText xml:space="preserve"> SEQ pSectionText(a) \r0\h </w:instrText>
      </w:r>
      <w:r w:rsidRPr="00013507">
        <w:fldChar w:fldCharType="end"/>
      </w:r>
      <w:r w:rsidRPr="00013507">
        <w:fldChar w:fldCharType="begin" w:fldLock="1"/>
      </w:r>
      <w:r w:rsidRPr="00013507">
        <w:instrText xml:space="preserve"> pSectionText(a) \r0\h </w:instrText>
      </w:r>
      <w:r w:rsidRPr="00013507">
        <w:fldChar w:fldCharType="end"/>
      </w:r>
      <w:r w:rsidRPr="00013507">
        <w:instrText xml:space="preserve">)" </w:instrText>
      </w:r>
      <w:r w:rsidRPr="00013507">
        <w:fldChar w:fldCharType="separate"/>
      </w:r>
      <w:r w:rsidRPr="00013507">
        <w:t>(</w:t>
      </w:r>
      <w:r w:rsidRPr="006F62F7">
        <w:rPr>
          <w:i/>
          <w:iCs/>
          <w:noProof/>
        </w:rPr>
        <w:t>c</w:t>
      </w:r>
      <w:r w:rsidRPr="00013507">
        <w:t>)</w:t>
      </w:r>
      <w:r w:rsidRPr="00013507">
        <w:fldChar w:fldCharType="end"/>
      </w:r>
      <w:r>
        <w:tab/>
      </w:r>
      <w:r w:rsidRPr="004D314B">
        <w:t xml:space="preserve">by deleting “14M” in </w:t>
      </w:r>
      <w:r>
        <w:t>section 15</w:t>
      </w:r>
      <w:r w:rsidRPr="004D314B">
        <w:t>(2);</w:t>
      </w:r>
    </w:p>
    <w:p w:rsidR="00736906" w:rsidRDefault="00736906" w:rsidP="00736906">
      <w:pPr>
        <w:pStyle w:val="SectionTexta"/>
      </w:pPr>
      <w:r>
        <w:fldChar w:fldCharType="begin" w:fldLock="1"/>
      </w:r>
      <w:r>
        <w:instrText xml:space="preserve"> GUID=ee7c20f6-98ee-472c-b93d-e6dabb7eb5fd </w:instrText>
      </w:r>
      <w:r>
        <w:fldChar w:fldCharType="end"/>
      </w:r>
      <w:r>
        <w:tab/>
      </w:r>
      <w:r w:rsidRPr="00013507">
        <w:fldChar w:fldCharType="begin" w:fldLock="1"/>
      </w:r>
      <w:r w:rsidRPr="00013507">
        <w:instrText xml:space="preserve"> Quote "(</w:instrText>
      </w:r>
      <w:r w:rsidRPr="00013507">
        <w:fldChar w:fldCharType="begin" w:fldLock="1"/>
      </w:r>
      <w:r w:rsidRPr="00013507">
        <w:instrText>SEQ SectionText(a) \h</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4</w:instrText>
      </w:r>
      <w:r>
        <w:rPr>
          <w:noProof/>
        </w:rPr>
        <w:fldChar w:fldCharType="end"/>
      </w:r>
      <w:r w:rsidRPr="00013507">
        <w:instrText xml:space="preserve"> &gt; 26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4</w:instrText>
      </w:r>
      <w:r>
        <w:rPr>
          <w:noProof/>
        </w:rPr>
        <w:fldChar w:fldCharType="end"/>
      </w:r>
      <w:r w:rsidRPr="00013507">
        <w:instrText xml:space="preserve"> &gt; 52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4</w:instrText>
      </w:r>
      <w:r>
        <w:rPr>
          <w:noProof/>
        </w:rPr>
        <w:fldChar w:fldCharType="end"/>
      </w:r>
      <w:r w:rsidRPr="00013507">
        <w:instrText xml:space="preserve"> &gt; 78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4</w:instrText>
      </w:r>
      <w:r>
        <w:rPr>
          <w:noProof/>
        </w:rPr>
        <w:fldChar w:fldCharType="end"/>
      </w:r>
      <w:r w:rsidRPr="00013507">
        <w:instrText xml:space="preserve"> &gt; 104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4</w:instrText>
      </w:r>
      <w:r>
        <w:rPr>
          <w:noProof/>
        </w:rPr>
        <w:fldChar w:fldCharType="end"/>
      </w:r>
      <w:r w:rsidRPr="00013507">
        <w:instrText xml:space="preserve"> &gt; 130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4</w:instrText>
      </w:r>
      <w:r>
        <w:rPr>
          <w:noProof/>
        </w:rPr>
        <w:fldChar w:fldCharType="end"/>
      </w:r>
      <w:r w:rsidRPr="00013507">
        <w:instrText xml:space="preserve"> &gt; 156 "</w:instrText>
      </w:r>
      <w:r w:rsidRPr="00136CE2">
        <w:rPr>
          <w:i/>
        </w:rPr>
        <w:instrText>z</w:instrText>
      </w:r>
      <w:r w:rsidRPr="00013507">
        <w:instrText>"</w:instrText>
      </w:r>
      <w:r w:rsidRPr="00013507">
        <w:fldChar w:fldCharType="end"/>
      </w:r>
      <w:r w:rsidRPr="006F62F7">
        <w:rPr>
          <w:i/>
          <w:iCs/>
        </w:rPr>
        <w:fldChar w:fldCharType="begin" w:fldLock="1"/>
      </w:r>
      <w:r w:rsidRPr="006F62F7">
        <w:rPr>
          <w:i/>
          <w:iCs/>
        </w:rPr>
        <w:instrText>SEQ ParaDisplay \r</w:instrText>
      </w:r>
      <w:r w:rsidRPr="006F62F7">
        <w:rPr>
          <w:i/>
          <w:iCs/>
        </w:rPr>
        <w:fldChar w:fldCharType="begin" w:fldLock="1"/>
      </w:r>
      <w:r w:rsidRPr="006F62F7">
        <w:rPr>
          <w:i/>
          <w:iCs/>
        </w:rPr>
        <w:instrText>=MOD(</w:instrText>
      </w:r>
      <w:r w:rsidRPr="006F62F7">
        <w:rPr>
          <w:i/>
          <w:iCs/>
        </w:rPr>
        <w:fldChar w:fldCharType="begin" w:fldLock="1"/>
      </w:r>
      <w:r w:rsidRPr="006F62F7">
        <w:rPr>
          <w:i/>
          <w:iCs/>
        </w:rPr>
        <w:instrText>=</w:instrText>
      </w:r>
      <w:r w:rsidRPr="006F62F7">
        <w:rPr>
          <w:i/>
          <w:iCs/>
        </w:rPr>
        <w:fldChar w:fldCharType="begin" w:fldLock="1"/>
      </w:r>
      <w:r w:rsidRPr="006F62F7">
        <w:rPr>
          <w:i/>
          <w:iCs/>
        </w:rPr>
        <w:instrText>SEQ SectionText(a) \c</w:instrText>
      </w:r>
      <w:r w:rsidRPr="006F62F7">
        <w:rPr>
          <w:i/>
          <w:iCs/>
        </w:rPr>
        <w:fldChar w:fldCharType="separate"/>
      </w:r>
      <w:r w:rsidRPr="006F62F7">
        <w:rPr>
          <w:i/>
          <w:iCs/>
          <w:noProof/>
        </w:rPr>
        <w:instrText>4</w:instrText>
      </w:r>
      <w:r w:rsidRPr="006F62F7">
        <w:rPr>
          <w:i/>
          <w:iCs/>
        </w:rPr>
        <w:fldChar w:fldCharType="end"/>
      </w:r>
      <w:r w:rsidRPr="006F62F7">
        <w:rPr>
          <w:i/>
          <w:iCs/>
        </w:rPr>
        <w:instrText>-1</w:instrText>
      </w:r>
      <w:r w:rsidRPr="006F62F7">
        <w:rPr>
          <w:i/>
          <w:iCs/>
        </w:rPr>
        <w:fldChar w:fldCharType="separate"/>
      </w:r>
      <w:r w:rsidRPr="006F62F7">
        <w:rPr>
          <w:i/>
          <w:iCs/>
          <w:noProof/>
        </w:rPr>
        <w:instrText>3</w:instrText>
      </w:r>
      <w:r w:rsidRPr="006F62F7">
        <w:rPr>
          <w:i/>
          <w:iCs/>
        </w:rPr>
        <w:fldChar w:fldCharType="end"/>
      </w:r>
      <w:r w:rsidRPr="006F62F7">
        <w:rPr>
          <w:i/>
          <w:iCs/>
        </w:rPr>
        <w:instrText>,26)+1</w:instrText>
      </w:r>
      <w:r w:rsidRPr="006F62F7">
        <w:rPr>
          <w:i/>
          <w:iCs/>
        </w:rPr>
        <w:fldChar w:fldCharType="separate"/>
      </w:r>
      <w:r w:rsidRPr="006F62F7">
        <w:rPr>
          <w:i/>
          <w:iCs/>
          <w:noProof/>
        </w:rPr>
        <w:instrText>4</w:instrText>
      </w:r>
      <w:r w:rsidRPr="006F62F7">
        <w:rPr>
          <w:i/>
          <w:iCs/>
        </w:rPr>
        <w:fldChar w:fldCharType="end"/>
      </w:r>
      <w:r w:rsidRPr="006F62F7">
        <w:rPr>
          <w:i/>
          <w:iCs/>
        </w:rPr>
        <w:instrText xml:space="preserve"> \*alphabetic</w:instrText>
      </w:r>
      <w:r w:rsidRPr="006F62F7">
        <w:rPr>
          <w:i/>
          <w:iCs/>
        </w:rPr>
        <w:fldChar w:fldCharType="separate"/>
      </w:r>
      <w:r w:rsidRPr="006F62F7">
        <w:rPr>
          <w:i/>
          <w:iCs/>
          <w:noProof/>
        </w:rPr>
        <w:instrText>d</w:instrText>
      </w:r>
      <w:r w:rsidRPr="006F62F7">
        <w:rPr>
          <w:i/>
          <w:iCs/>
        </w:rPr>
        <w:fldChar w:fldCharType="end"/>
      </w:r>
      <w:r w:rsidRPr="00013507">
        <w:fldChar w:fldCharType="begin" w:fldLock="1"/>
      </w:r>
      <w:r w:rsidRPr="00013507">
        <w:instrText>SEQ SectionText(i) \r0 \h</w:instrText>
      </w:r>
      <w:r w:rsidRPr="00013507">
        <w:fldChar w:fldCharType="end"/>
      </w:r>
      <w:r w:rsidRPr="00013507">
        <w:fldChar w:fldCharType="begin" w:fldLock="1"/>
      </w:r>
      <w:r w:rsidRPr="00013507">
        <w:instrText xml:space="preserve"> SEQ Am2SectionText(1) \r0\h </w:instrText>
      </w:r>
      <w:r w:rsidRPr="00013507">
        <w:fldChar w:fldCharType="end"/>
      </w:r>
      <w:r w:rsidRPr="00013507">
        <w:fldChar w:fldCharType="begin" w:fldLock="1"/>
      </w:r>
      <w:r w:rsidRPr="00013507">
        <w:instrText xml:space="preserve"> SEQ Am2SectionInterpretation(a) \r0\h </w:instrText>
      </w:r>
      <w:r w:rsidRPr="00013507">
        <w:fldChar w:fldCharType="end"/>
      </w:r>
      <w:r w:rsidRPr="00013507">
        <w:fldChar w:fldCharType="begin" w:fldLock="1"/>
      </w:r>
      <w:r w:rsidRPr="00013507">
        <w:instrText xml:space="preserve"> SEQ pSectionText(a) \r0\h </w:instrText>
      </w:r>
      <w:r w:rsidRPr="00013507">
        <w:fldChar w:fldCharType="end"/>
      </w:r>
      <w:r w:rsidRPr="00013507">
        <w:fldChar w:fldCharType="begin" w:fldLock="1"/>
      </w:r>
      <w:r w:rsidRPr="00013507">
        <w:instrText xml:space="preserve"> pSectionText(a) \r0\h </w:instrText>
      </w:r>
      <w:r w:rsidRPr="00013507">
        <w:fldChar w:fldCharType="end"/>
      </w:r>
      <w:r w:rsidRPr="00013507">
        <w:instrText xml:space="preserve">)" </w:instrText>
      </w:r>
      <w:r w:rsidRPr="00013507">
        <w:fldChar w:fldCharType="separate"/>
      </w:r>
      <w:r w:rsidRPr="00013507">
        <w:t>(</w:t>
      </w:r>
      <w:r w:rsidRPr="006F62F7">
        <w:rPr>
          <w:i/>
          <w:iCs/>
          <w:noProof/>
        </w:rPr>
        <w:t>d</w:t>
      </w:r>
      <w:r w:rsidRPr="00013507">
        <w:t>)</w:t>
      </w:r>
      <w:r w:rsidRPr="00013507">
        <w:fldChar w:fldCharType="end"/>
      </w:r>
      <w:r>
        <w:tab/>
      </w:r>
      <w:r w:rsidRPr="004D314B">
        <w:t xml:space="preserve">by deleting the words “or any of the 3 immediate preceding years of assessment under </w:t>
      </w:r>
      <w:r>
        <w:t>section 37</w:t>
      </w:r>
      <w:r w:rsidRPr="004D314B">
        <w:t>E(1A), as the case may be” in the following provisions:</w:t>
      </w:r>
    </w:p>
    <w:p w:rsidR="00736906" w:rsidRDefault="00736906" w:rsidP="00736906">
      <w:pPr>
        <w:pStyle w:val="SectionTexti"/>
      </w:pPr>
      <w:r>
        <w:fldChar w:fldCharType="begin" w:fldLock="1"/>
      </w:r>
      <w:r>
        <w:instrText xml:space="preserve"> GUID=fb3ad3ad-a494-4adc-be1a-e2aea6da549c </w:instrText>
      </w:r>
      <w:r>
        <w:fldChar w:fldCharType="end"/>
      </w:r>
      <w:r>
        <w:rPr>
          <w:lang w:bidi="ta-IN"/>
        </w:rPr>
        <w:tab/>
      </w:r>
      <w:r>
        <w:rPr>
          <w:lang w:bidi="ta-IN"/>
        </w:rPr>
        <w:fldChar w:fldCharType="begin" w:fldLock="1"/>
      </w:r>
      <w:r>
        <w:rPr>
          <w:lang w:bidi="ta-IN"/>
        </w:rPr>
        <w:instrText xml:space="preserve"> Quote "(</w:instrText>
      </w:r>
      <w:r>
        <w:rPr>
          <w:lang w:bidi="ta-IN"/>
        </w:rPr>
        <w:fldChar w:fldCharType="begin" w:fldLock="1"/>
      </w:r>
      <w:r>
        <w:rPr>
          <w:lang w:bidi="ta-IN"/>
        </w:rPr>
        <w:instrText xml:space="preserve"> SEQ SectionText(i) \*roman </w:instrText>
      </w:r>
      <w:r>
        <w:rPr>
          <w:lang w:bidi="ta-IN"/>
        </w:rPr>
        <w:fldChar w:fldCharType="separate"/>
      </w:r>
      <w:r>
        <w:rPr>
          <w:noProof/>
          <w:lang w:bidi="ta-IN"/>
        </w:rPr>
        <w:instrText>i</w:instrText>
      </w:r>
      <w:r>
        <w:rPr>
          <w:lang w:bidi="ta-IN"/>
        </w:rPr>
        <w:fldChar w:fldCharType="end"/>
      </w:r>
      <w:r>
        <w:rPr>
          <w:lang w:bidi="ta-IN"/>
        </w:rPr>
        <w:fldChar w:fldCharType="begin" w:fldLock="1"/>
      </w:r>
      <w:r>
        <w:rPr>
          <w:lang w:bidi="ta-IN"/>
        </w:rPr>
        <w:instrText xml:space="preserve"> SEQ SectionText[A] \r0\h </w:instrText>
      </w:r>
      <w:r>
        <w:rPr>
          <w:lang w:bidi="ta-IN"/>
        </w:rPr>
        <w:fldChar w:fldCharType="end"/>
      </w:r>
      <w:r>
        <w:rPr>
          <w:lang w:bidi="ta-IN"/>
        </w:rPr>
        <w:fldChar w:fldCharType="begin" w:fldLock="1"/>
      </w:r>
      <w:r>
        <w:rPr>
          <w:lang w:bidi="ta-IN"/>
        </w:rPr>
        <w:instrText xml:space="preserve"> SEQ pSectionText(i) \r0\h </w:instrText>
      </w:r>
      <w:r>
        <w:rPr>
          <w:lang w:bidi="ta-IN"/>
        </w:rPr>
        <w:fldChar w:fldCharType="end"/>
      </w:r>
      <w:r>
        <w:rPr>
          <w:lang w:bidi="ta-IN"/>
        </w:rPr>
        <w:instrText xml:space="preserve">)" </w:instrText>
      </w:r>
      <w:r>
        <w:rPr>
          <w:lang w:bidi="ta-IN"/>
        </w:rPr>
        <w:fldChar w:fldCharType="separate"/>
      </w:r>
      <w:r>
        <w:rPr>
          <w:lang w:bidi="ta-IN"/>
        </w:rPr>
        <w:t>(</w:t>
      </w:r>
      <w:r>
        <w:rPr>
          <w:noProof/>
          <w:lang w:bidi="ta-IN"/>
        </w:rPr>
        <w:t>i</w:t>
      </w:r>
      <w:r>
        <w:rPr>
          <w:lang w:bidi="ta-IN"/>
        </w:rPr>
        <w:t>)</w:t>
      </w:r>
      <w:r>
        <w:rPr>
          <w:lang w:bidi="ta-IN"/>
        </w:rPr>
        <w:fldChar w:fldCharType="end"/>
      </w:r>
      <w:r>
        <w:tab/>
        <w:t>section 23</w:t>
      </w:r>
      <w:r w:rsidRPr="004D314B">
        <w:t>(3);</w:t>
      </w:r>
    </w:p>
    <w:p w:rsidR="00736906" w:rsidRDefault="00736906" w:rsidP="00736906">
      <w:pPr>
        <w:pStyle w:val="SectionTexti"/>
      </w:pPr>
      <w:r>
        <w:fldChar w:fldCharType="begin" w:fldLock="1"/>
      </w:r>
      <w:r>
        <w:instrText xml:space="preserve"> GUID=b83de4eb-9f4b-4794-8ffa-642bb888db49 </w:instrText>
      </w:r>
      <w:r>
        <w:fldChar w:fldCharType="end"/>
      </w:r>
      <w:r>
        <w:rPr>
          <w:lang w:bidi="ta-IN"/>
        </w:rPr>
        <w:tab/>
      </w:r>
      <w:r>
        <w:rPr>
          <w:lang w:bidi="ta-IN"/>
        </w:rPr>
        <w:fldChar w:fldCharType="begin" w:fldLock="1"/>
      </w:r>
      <w:r>
        <w:rPr>
          <w:lang w:bidi="ta-IN"/>
        </w:rPr>
        <w:instrText xml:space="preserve"> Quote "(</w:instrText>
      </w:r>
      <w:r>
        <w:rPr>
          <w:lang w:bidi="ta-IN"/>
        </w:rPr>
        <w:fldChar w:fldCharType="begin" w:fldLock="1"/>
      </w:r>
      <w:r>
        <w:rPr>
          <w:lang w:bidi="ta-IN"/>
        </w:rPr>
        <w:instrText xml:space="preserve"> SEQ SectionText(i) \*roman </w:instrText>
      </w:r>
      <w:r>
        <w:rPr>
          <w:lang w:bidi="ta-IN"/>
        </w:rPr>
        <w:fldChar w:fldCharType="separate"/>
      </w:r>
      <w:r>
        <w:rPr>
          <w:noProof/>
          <w:lang w:bidi="ta-IN"/>
        </w:rPr>
        <w:instrText>ii</w:instrText>
      </w:r>
      <w:r>
        <w:rPr>
          <w:lang w:bidi="ta-IN"/>
        </w:rPr>
        <w:fldChar w:fldCharType="end"/>
      </w:r>
      <w:r>
        <w:rPr>
          <w:lang w:bidi="ta-IN"/>
        </w:rPr>
        <w:fldChar w:fldCharType="begin" w:fldLock="1"/>
      </w:r>
      <w:r>
        <w:rPr>
          <w:lang w:bidi="ta-IN"/>
        </w:rPr>
        <w:instrText xml:space="preserve"> SEQ SectionText[A] \r0\h </w:instrText>
      </w:r>
      <w:r>
        <w:rPr>
          <w:lang w:bidi="ta-IN"/>
        </w:rPr>
        <w:fldChar w:fldCharType="end"/>
      </w:r>
      <w:r>
        <w:rPr>
          <w:lang w:bidi="ta-IN"/>
        </w:rPr>
        <w:fldChar w:fldCharType="begin" w:fldLock="1"/>
      </w:r>
      <w:r>
        <w:rPr>
          <w:lang w:bidi="ta-IN"/>
        </w:rPr>
        <w:instrText xml:space="preserve"> SEQ pSectionText(i) \r0\h </w:instrText>
      </w:r>
      <w:r>
        <w:rPr>
          <w:lang w:bidi="ta-IN"/>
        </w:rPr>
        <w:fldChar w:fldCharType="end"/>
      </w:r>
      <w:r>
        <w:rPr>
          <w:lang w:bidi="ta-IN"/>
        </w:rPr>
        <w:instrText xml:space="preserve">)" </w:instrText>
      </w:r>
      <w:r>
        <w:rPr>
          <w:lang w:bidi="ta-IN"/>
        </w:rPr>
        <w:fldChar w:fldCharType="separate"/>
      </w:r>
      <w:r>
        <w:rPr>
          <w:lang w:bidi="ta-IN"/>
        </w:rPr>
        <w:t>(</w:t>
      </w:r>
      <w:r>
        <w:rPr>
          <w:noProof/>
          <w:lang w:bidi="ta-IN"/>
        </w:rPr>
        <w:t>ii</w:t>
      </w:r>
      <w:r>
        <w:rPr>
          <w:lang w:bidi="ta-IN"/>
        </w:rPr>
        <w:t>)</w:t>
      </w:r>
      <w:r>
        <w:rPr>
          <w:lang w:bidi="ta-IN"/>
        </w:rPr>
        <w:fldChar w:fldCharType="end"/>
      </w:r>
      <w:r>
        <w:tab/>
      </w:r>
      <w:r w:rsidRPr="004D314B">
        <w:t xml:space="preserve">the definition of “carry-back deductions” in </w:t>
      </w:r>
      <w:r>
        <w:t>paragraph (</w:t>
      </w:r>
      <w:r w:rsidRPr="006F62F7">
        <w:rPr>
          <w:i/>
        </w:rPr>
        <w:t>a</w:t>
      </w:r>
      <w:r>
        <w:t>)</w:t>
      </w:r>
      <w:r w:rsidRPr="004D314B">
        <w:t xml:space="preserve"> of </w:t>
      </w:r>
      <w:r>
        <w:t>sections 36</w:t>
      </w:r>
      <w:r w:rsidRPr="004D314B">
        <w:t>A(10) and 36C(8)(</w:t>
      </w:r>
      <w:r w:rsidRPr="006F62F7">
        <w:rPr>
          <w:i/>
        </w:rPr>
        <w:t>a</w:t>
      </w:r>
      <w:r w:rsidRPr="004D314B">
        <w:t>);</w:t>
      </w:r>
    </w:p>
    <w:p w:rsidR="00736906" w:rsidRDefault="00736906" w:rsidP="00736906">
      <w:pPr>
        <w:pStyle w:val="SectionTexti"/>
      </w:pPr>
      <w:r>
        <w:fldChar w:fldCharType="begin" w:fldLock="1"/>
      </w:r>
      <w:r>
        <w:instrText xml:space="preserve"> GUID=0842af6e-5e0b-495f-b0f4-1c9f081dc0ce </w:instrText>
      </w:r>
      <w:r>
        <w:fldChar w:fldCharType="end"/>
      </w:r>
      <w:r>
        <w:rPr>
          <w:lang w:bidi="ta-IN"/>
        </w:rPr>
        <w:tab/>
      </w:r>
      <w:r>
        <w:rPr>
          <w:lang w:bidi="ta-IN"/>
        </w:rPr>
        <w:fldChar w:fldCharType="begin" w:fldLock="1"/>
      </w:r>
      <w:r>
        <w:rPr>
          <w:lang w:bidi="ta-IN"/>
        </w:rPr>
        <w:instrText xml:space="preserve"> Quote "(</w:instrText>
      </w:r>
      <w:r>
        <w:rPr>
          <w:lang w:bidi="ta-IN"/>
        </w:rPr>
        <w:fldChar w:fldCharType="begin" w:fldLock="1"/>
      </w:r>
      <w:r>
        <w:rPr>
          <w:lang w:bidi="ta-IN"/>
        </w:rPr>
        <w:instrText xml:space="preserve"> SEQ SectionText(i) \*roman </w:instrText>
      </w:r>
      <w:r>
        <w:rPr>
          <w:lang w:bidi="ta-IN"/>
        </w:rPr>
        <w:fldChar w:fldCharType="separate"/>
      </w:r>
      <w:r>
        <w:rPr>
          <w:noProof/>
          <w:lang w:bidi="ta-IN"/>
        </w:rPr>
        <w:instrText>iii</w:instrText>
      </w:r>
      <w:r>
        <w:rPr>
          <w:lang w:bidi="ta-IN"/>
        </w:rPr>
        <w:fldChar w:fldCharType="end"/>
      </w:r>
      <w:r>
        <w:rPr>
          <w:lang w:bidi="ta-IN"/>
        </w:rPr>
        <w:fldChar w:fldCharType="begin" w:fldLock="1"/>
      </w:r>
      <w:r>
        <w:rPr>
          <w:lang w:bidi="ta-IN"/>
        </w:rPr>
        <w:instrText xml:space="preserve"> SEQ SectionText[A] \r0\h </w:instrText>
      </w:r>
      <w:r>
        <w:rPr>
          <w:lang w:bidi="ta-IN"/>
        </w:rPr>
        <w:fldChar w:fldCharType="end"/>
      </w:r>
      <w:r>
        <w:rPr>
          <w:lang w:bidi="ta-IN"/>
        </w:rPr>
        <w:fldChar w:fldCharType="begin" w:fldLock="1"/>
      </w:r>
      <w:r>
        <w:rPr>
          <w:lang w:bidi="ta-IN"/>
        </w:rPr>
        <w:instrText xml:space="preserve"> SEQ pSectionText(i) \r0\h </w:instrText>
      </w:r>
      <w:r>
        <w:rPr>
          <w:lang w:bidi="ta-IN"/>
        </w:rPr>
        <w:fldChar w:fldCharType="end"/>
      </w:r>
      <w:r>
        <w:rPr>
          <w:lang w:bidi="ta-IN"/>
        </w:rPr>
        <w:instrText xml:space="preserve">)" </w:instrText>
      </w:r>
      <w:r>
        <w:rPr>
          <w:lang w:bidi="ta-IN"/>
        </w:rPr>
        <w:fldChar w:fldCharType="separate"/>
      </w:r>
      <w:r>
        <w:rPr>
          <w:lang w:bidi="ta-IN"/>
        </w:rPr>
        <w:t>(</w:t>
      </w:r>
      <w:r>
        <w:rPr>
          <w:noProof/>
          <w:lang w:bidi="ta-IN"/>
        </w:rPr>
        <w:t>iii</w:t>
      </w:r>
      <w:r>
        <w:rPr>
          <w:lang w:bidi="ta-IN"/>
        </w:rPr>
        <w:t>)</w:t>
      </w:r>
      <w:r>
        <w:rPr>
          <w:lang w:bidi="ta-IN"/>
        </w:rPr>
        <w:fldChar w:fldCharType="end"/>
      </w:r>
      <w:r>
        <w:tab/>
        <w:t>section 37</w:t>
      </w:r>
      <w:r w:rsidRPr="004D314B">
        <w:t>(6);</w:t>
      </w:r>
    </w:p>
    <w:p w:rsidR="00736906" w:rsidRDefault="00736906" w:rsidP="00736906">
      <w:pPr>
        <w:pStyle w:val="SectionTexta"/>
      </w:pPr>
      <w:r>
        <w:fldChar w:fldCharType="begin" w:fldLock="1"/>
      </w:r>
      <w:r>
        <w:instrText xml:space="preserve"> GUID=c68a5426-213b-422b-bb4f-54e333776db4 </w:instrText>
      </w:r>
      <w:r>
        <w:fldChar w:fldCharType="end"/>
      </w:r>
      <w:r>
        <w:tab/>
      </w:r>
      <w:r w:rsidRPr="00013507">
        <w:fldChar w:fldCharType="begin" w:fldLock="1"/>
      </w:r>
      <w:r w:rsidRPr="00013507">
        <w:instrText xml:space="preserve"> Quote "(</w:instrText>
      </w:r>
      <w:r w:rsidRPr="00013507">
        <w:fldChar w:fldCharType="begin" w:fldLock="1"/>
      </w:r>
      <w:r w:rsidRPr="00013507">
        <w:instrText>SEQ SectionText(a) \h</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5</w:instrText>
      </w:r>
      <w:r>
        <w:rPr>
          <w:noProof/>
        </w:rPr>
        <w:fldChar w:fldCharType="end"/>
      </w:r>
      <w:r w:rsidRPr="00013507">
        <w:instrText xml:space="preserve"> &gt; 26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5</w:instrText>
      </w:r>
      <w:r>
        <w:rPr>
          <w:noProof/>
        </w:rPr>
        <w:fldChar w:fldCharType="end"/>
      </w:r>
      <w:r w:rsidRPr="00013507">
        <w:instrText xml:space="preserve"> &gt; 52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5</w:instrText>
      </w:r>
      <w:r>
        <w:rPr>
          <w:noProof/>
        </w:rPr>
        <w:fldChar w:fldCharType="end"/>
      </w:r>
      <w:r w:rsidRPr="00013507">
        <w:instrText xml:space="preserve"> &gt; 78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5</w:instrText>
      </w:r>
      <w:r>
        <w:rPr>
          <w:noProof/>
        </w:rPr>
        <w:fldChar w:fldCharType="end"/>
      </w:r>
      <w:r w:rsidRPr="00013507">
        <w:instrText xml:space="preserve"> &gt; 104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5</w:instrText>
      </w:r>
      <w:r>
        <w:rPr>
          <w:noProof/>
        </w:rPr>
        <w:fldChar w:fldCharType="end"/>
      </w:r>
      <w:r w:rsidRPr="00013507">
        <w:instrText xml:space="preserve"> &gt; 130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5</w:instrText>
      </w:r>
      <w:r>
        <w:rPr>
          <w:noProof/>
        </w:rPr>
        <w:fldChar w:fldCharType="end"/>
      </w:r>
      <w:r w:rsidRPr="00013507">
        <w:instrText xml:space="preserve"> &gt; 156 "</w:instrText>
      </w:r>
      <w:r w:rsidRPr="00136CE2">
        <w:rPr>
          <w:i/>
        </w:rPr>
        <w:instrText>z</w:instrText>
      </w:r>
      <w:r w:rsidRPr="00013507">
        <w:instrText>"</w:instrText>
      </w:r>
      <w:r w:rsidRPr="00013507">
        <w:fldChar w:fldCharType="end"/>
      </w:r>
      <w:r w:rsidRPr="006F62F7">
        <w:rPr>
          <w:i/>
          <w:iCs/>
        </w:rPr>
        <w:fldChar w:fldCharType="begin" w:fldLock="1"/>
      </w:r>
      <w:r w:rsidRPr="006F62F7">
        <w:rPr>
          <w:i/>
          <w:iCs/>
        </w:rPr>
        <w:instrText>SEQ ParaDisplay \r</w:instrText>
      </w:r>
      <w:r w:rsidRPr="006F62F7">
        <w:rPr>
          <w:i/>
          <w:iCs/>
        </w:rPr>
        <w:fldChar w:fldCharType="begin" w:fldLock="1"/>
      </w:r>
      <w:r w:rsidRPr="006F62F7">
        <w:rPr>
          <w:i/>
          <w:iCs/>
        </w:rPr>
        <w:instrText>=MOD(</w:instrText>
      </w:r>
      <w:r w:rsidRPr="006F62F7">
        <w:rPr>
          <w:i/>
          <w:iCs/>
        </w:rPr>
        <w:fldChar w:fldCharType="begin" w:fldLock="1"/>
      </w:r>
      <w:r w:rsidRPr="006F62F7">
        <w:rPr>
          <w:i/>
          <w:iCs/>
        </w:rPr>
        <w:instrText>=</w:instrText>
      </w:r>
      <w:r w:rsidRPr="006F62F7">
        <w:rPr>
          <w:i/>
          <w:iCs/>
        </w:rPr>
        <w:fldChar w:fldCharType="begin" w:fldLock="1"/>
      </w:r>
      <w:r w:rsidRPr="006F62F7">
        <w:rPr>
          <w:i/>
          <w:iCs/>
        </w:rPr>
        <w:instrText>SEQ SectionText(a) \c</w:instrText>
      </w:r>
      <w:r w:rsidRPr="006F62F7">
        <w:rPr>
          <w:i/>
          <w:iCs/>
        </w:rPr>
        <w:fldChar w:fldCharType="separate"/>
      </w:r>
      <w:r w:rsidRPr="006F62F7">
        <w:rPr>
          <w:i/>
          <w:iCs/>
          <w:noProof/>
        </w:rPr>
        <w:instrText>5</w:instrText>
      </w:r>
      <w:r w:rsidRPr="006F62F7">
        <w:rPr>
          <w:i/>
          <w:iCs/>
        </w:rPr>
        <w:fldChar w:fldCharType="end"/>
      </w:r>
      <w:r w:rsidRPr="006F62F7">
        <w:rPr>
          <w:i/>
          <w:iCs/>
        </w:rPr>
        <w:instrText>-1</w:instrText>
      </w:r>
      <w:r w:rsidRPr="006F62F7">
        <w:rPr>
          <w:i/>
          <w:iCs/>
        </w:rPr>
        <w:fldChar w:fldCharType="separate"/>
      </w:r>
      <w:r w:rsidRPr="006F62F7">
        <w:rPr>
          <w:i/>
          <w:iCs/>
          <w:noProof/>
        </w:rPr>
        <w:instrText>4</w:instrText>
      </w:r>
      <w:r w:rsidRPr="006F62F7">
        <w:rPr>
          <w:i/>
          <w:iCs/>
        </w:rPr>
        <w:fldChar w:fldCharType="end"/>
      </w:r>
      <w:r w:rsidRPr="006F62F7">
        <w:rPr>
          <w:i/>
          <w:iCs/>
        </w:rPr>
        <w:instrText>,26)+1</w:instrText>
      </w:r>
      <w:r w:rsidRPr="006F62F7">
        <w:rPr>
          <w:i/>
          <w:iCs/>
        </w:rPr>
        <w:fldChar w:fldCharType="separate"/>
      </w:r>
      <w:r w:rsidRPr="006F62F7">
        <w:rPr>
          <w:i/>
          <w:iCs/>
          <w:noProof/>
        </w:rPr>
        <w:instrText>5</w:instrText>
      </w:r>
      <w:r w:rsidRPr="006F62F7">
        <w:rPr>
          <w:i/>
          <w:iCs/>
        </w:rPr>
        <w:fldChar w:fldCharType="end"/>
      </w:r>
      <w:r w:rsidRPr="006F62F7">
        <w:rPr>
          <w:i/>
          <w:iCs/>
        </w:rPr>
        <w:instrText xml:space="preserve"> \*alphabetic</w:instrText>
      </w:r>
      <w:r w:rsidRPr="006F62F7">
        <w:rPr>
          <w:i/>
          <w:iCs/>
        </w:rPr>
        <w:fldChar w:fldCharType="separate"/>
      </w:r>
      <w:r w:rsidRPr="006F62F7">
        <w:rPr>
          <w:i/>
          <w:iCs/>
          <w:noProof/>
        </w:rPr>
        <w:instrText>e</w:instrText>
      </w:r>
      <w:r w:rsidRPr="006F62F7">
        <w:rPr>
          <w:i/>
          <w:iCs/>
        </w:rPr>
        <w:fldChar w:fldCharType="end"/>
      </w:r>
      <w:r w:rsidRPr="00013507">
        <w:fldChar w:fldCharType="begin" w:fldLock="1"/>
      </w:r>
      <w:r w:rsidRPr="00013507">
        <w:instrText>SEQ SectionText(i) \r0 \h</w:instrText>
      </w:r>
      <w:r w:rsidRPr="00013507">
        <w:fldChar w:fldCharType="end"/>
      </w:r>
      <w:r w:rsidRPr="00013507">
        <w:fldChar w:fldCharType="begin" w:fldLock="1"/>
      </w:r>
      <w:r w:rsidRPr="00013507">
        <w:instrText xml:space="preserve"> SEQ Am2SectionText(1) \r0\h </w:instrText>
      </w:r>
      <w:r w:rsidRPr="00013507">
        <w:fldChar w:fldCharType="end"/>
      </w:r>
      <w:r w:rsidRPr="00013507">
        <w:fldChar w:fldCharType="begin" w:fldLock="1"/>
      </w:r>
      <w:r w:rsidRPr="00013507">
        <w:instrText xml:space="preserve"> SEQ Am2SectionInterpretation(a) \r0\h </w:instrText>
      </w:r>
      <w:r w:rsidRPr="00013507">
        <w:fldChar w:fldCharType="end"/>
      </w:r>
      <w:r w:rsidRPr="00013507">
        <w:fldChar w:fldCharType="begin" w:fldLock="1"/>
      </w:r>
      <w:r w:rsidRPr="00013507">
        <w:instrText xml:space="preserve"> SEQ pSectionText(a) \r0\h </w:instrText>
      </w:r>
      <w:r w:rsidRPr="00013507">
        <w:fldChar w:fldCharType="end"/>
      </w:r>
      <w:r w:rsidRPr="00013507">
        <w:fldChar w:fldCharType="begin" w:fldLock="1"/>
      </w:r>
      <w:r w:rsidRPr="00013507">
        <w:instrText xml:space="preserve"> pSectionText(a) \r0\h </w:instrText>
      </w:r>
      <w:r w:rsidRPr="00013507">
        <w:fldChar w:fldCharType="end"/>
      </w:r>
      <w:r w:rsidRPr="00013507">
        <w:instrText xml:space="preserve">)" </w:instrText>
      </w:r>
      <w:r w:rsidRPr="00013507">
        <w:fldChar w:fldCharType="separate"/>
      </w:r>
      <w:r w:rsidRPr="00013507">
        <w:t>(</w:t>
      </w:r>
      <w:r w:rsidRPr="006F62F7">
        <w:rPr>
          <w:i/>
          <w:iCs/>
          <w:noProof/>
        </w:rPr>
        <w:t>e</w:t>
      </w:r>
      <w:r w:rsidRPr="00013507">
        <w:t>)</w:t>
      </w:r>
      <w:r w:rsidRPr="00013507">
        <w:fldChar w:fldCharType="end"/>
      </w:r>
      <w:r>
        <w:tab/>
      </w:r>
      <w:r w:rsidRPr="004D314B">
        <w:t>by deleting “43U” in the following provisions and substituting in each case the words “43U (</w:t>
      </w:r>
      <w:r w:rsidRPr="006F62F7">
        <w:rPr>
          <w:i/>
        </w:rPr>
        <w:t>repealed</w:t>
      </w:r>
      <w:r w:rsidRPr="004D314B">
        <w:t>)”</w:t>
      </w:r>
      <w:r>
        <w:t> —</w:t>
      </w:r>
    </w:p>
    <w:p w:rsidR="00736906" w:rsidRDefault="00736906" w:rsidP="00736906">
      <w:pPr>
        <w:pStyle w:val="SectionTexti"/>
      </w:pPr>
      <w:r>
        <w:fldChar w:fldCharType="begin" w:fldLock="1"/>
      </w:r>
      <w:r>
        <w:instrText xml:space="preserve"> GUID=2ac35ba3-1c10-4776-8d57-1cc227a900df </w:instrText>
      </w:r>
      <w:r>
        <w:fldChar w:fldCharType="end"/>
      </w:r>
      <w:r>
        <w:rPr>
          <w:lang w:bidi="ta-IN"/>
        </w:rPr>
        <w:tab/>
      </w:r>
      <w:r>
        <w:rPr>
          <w:lang w:bidi="ta-IN"/>
        </w:rPr>
        <w:fldChar w:fldCharType="begin" w:fldLock="1"/>
      </w:r>
      <w:r>
        <w:rPr>
          <w:lang w:bidi="ta-IN"/>
        </w:rPr>
        <w:instrText xml:space="preserve"> Quote "(</w:instrText>
      </w:r>
      <w:r>
        <w:rPr>
          <w:lang w:bidi="ta-IN"/>
        </w:rPr>
        <w:fldChar w:fldCharType="begin" w:fldLock="1"/>
      </w:r>
      <w:r>
        <w:rPr>
          <w:lang w:bidi="ta-IN"/>
        </w:rPr>
        <w:instrText xml:space="preserve"> SEQ SectionText(i) \*roman </w:instrText>
      </w:r>
      <w:r>
        <w:rPr>
          <w:lang w:bidi="ta-IN"/>
        </w:rPr>
        <w:fldChar w:fldCharType="separate"/>
      </w:r>
      <w:r>
        <w:rPr>
          <w:noProof/>
          <w:lang w:bidi="ta-IN"/>
        </w:rPr>
        <w:instrText>i</w:instrText>
      </w:r>
      <w:r>
        <w:rPr>
          <w:lang w:bidi="ta-IN"/>
        </w:rPr>
        <w:fldChar w:fldCharType="end"/>
      </w:r>
      <w:r>
        <w:rPr>
          <w:lang w:bidi="ta-IN"/>
        </w:rPr>
        <w:fldChar w:fldCharType="begin" w:fldLock="1"/>
      </w:r>
      <w:r>
        <w:rPr>
          <w:lang w:bidi="ta-IN"/>
        </w:rPr>
        <w:instrText xml:space="preserve"> SEQ SectionText[A] \r0\h </w:instrText>
      </w:r>
      <w:r>
        <w:rPr>
          <w:lang w:bidi="ta-IN"/>
        </w:rPr>
        <w:fldChar w:fldCharType="end"/>
      </w:r>
      <w:r>
        <w:rPr>
          <w:lang w:bidi="ta-IN"/>
        </w:rPr>
        <w:fldChar w:fldCharType="begin" w:fldLock="1"/>
      </w:r>
      <w:r>
        <w:rPr>
          <w:lang w:bidi="ta-IN"/>
        </w:rPr>
        <w:instrText xml:space="preserve"> SEQ pSectionText(i) \r0\h </w:instrText>
      </w:r>
      <w:r>
        <w:rPr>
          <w:lang w:bidi="ta-IN"/>
        </w:rPr>
        <w:fldChar w:fldCharType="end"/>
      </w:r>
      <w:r>
        <w:rPr>
          <w:lang w:bidi="ta-IN"/>
        </w:rPr>
        <w:instrText xml:space="preserve">)" </w:instrText>
      </w:r>
      <w:r>
        <w:rPr>
          <w:lang w:bidi="ta-IN"/>
        </w:rPr>
        <w:fldChar w:fldCharType="separate"/>
      </w:r>
      <w:r>
        <w:rPr>
          <w:lang w:bidi="ta-IN"/>
        </w:rPr>
        <w:t>(</w:t>
      </w:r>
      <w:r>
        <w:rPr>
          <w:noProof/>
          <w:lang w:bidi="ta-IN"/>
        </w:rPr>
        <w:t>i</w:t>
      </w:r>
      <w:r>
        <w:rPr>
          <w:lang w:bidi="ta-IN"/>
        </w:rPr>
        <w:t>)</w:t>
      </w:r>
      <w:r>
        <w:rPr>
          <w:lang w:bidi="ta-IN"/>
        </w:rPr>
        <w:fldChar w:fldCharType="end"/>
      </w:r>
      <w:r>
        <w:tab/>
        <w:t>paragraph (</w:t>
      </w:r>
      <w:r w:rsidRPr="006F62F7">
        <w:rPr>
          <w:i/>
        </w:rPr>
        <w:t>b</w:t>
      </w:r>
      <w:r>
        <w:t>)</w:t>
      </w:r>
      <w:r w:rsidRPr="004D314B">
        <w:t xml:space="preserve"> of the definition of “ “higher rate </w:t>
      </w:r>
      <w:r>
        <w:t xml:space="preserve">of tax” or “lower rate of tax” ” </w:t>
      </w:r>
      <w:r w:rsidRPr="004D314B">
        <w:t xml:space="preserve">in </w:t>
      </w:r>
      <w:r>
        <w:t>section 37</w:t>
      </w:r>
      <w:r w:rsidRPr="004D314B">
        <w:t>B(7);</w:t>
      </w:r>
    </w:p>
    <w:p w:rsidR="00736906" w:rsidRDefault="00736906" w:rsidP="00736906">
      <w:pPr>
        <w:pStyle w:val="SectionTexti"/>
      </w:pPr>
      <w:r>
        <w:fldChar w:fldCharType="begin" w:fldLock="1"/>
      </w:r>
      <w:r>
        <w:instrText xml:space="preserve"> GUID=11fdf89a-d716-4050-a0ae-735cf2e55498 </w:instrText>
      </w:r>
      <w:r>
        <w:fldChar w:fldCharType="end"/>
      </w:r>
      <w:r>
        <w:rPr>
          <w:lang w:bidi="ta-IN"/>
        </w:rPr>
        <w:tab/>
      </w:r>
      <w:r>
        <w:rPr>
          <w:lang w:bidi="ta-IN"/>
        </w:rPr>
        <w:fldChar w:fldCharType="begin" w:fldLock="1"/>
      </w:r>
      <w:r>
        <w:rPr>
          <w:lang w:bidi="ta-IN"/>
        </w:rPr>
        <w:instrText xml:space="preserve"> Quote "(</w:instrText>
      </w:r>
      <w:r>
        <w:rPr>
          <w:lang w:bidi="ta-IN"/>
        </w:rPr>
        <w:fldChar w:fldCharType="begin" w:fldLock="1"/>
      </w:r>
      <w:r>
        <w:rPr>
          <w:lang w:bidi="ta-IN"/>
        </w:rPr>
        <w:instrText xml:space="preserve"> SEQ SectionText(i) \*roman </w:instrText>
      </w:r>
      <w:r>
        <w:rPr>
          <w:lang w:bidi="ta-IN"/>
        </w:rPr>
        <w:fldChar w:fldCharType="separate"/>
      </w:r>
      <w:r>
        <w:rPr>
          <w:noProof/>
          <w:lang w:bidi="ta-IN"/>
        </w:rPr>
        <w:instrText>ii</w:instrText>
      </w:r>
      <w:r>
        <w:rPr>
          <w:lang w:bidi="ta-IN"/>
        </w:rPr>
        <w:fldChar w:fldCharType="end"/>
      </w:r>
      <w:r>
        <w:rPr>
          <w:lang w:bidi="ta-IN"/>
        </w:rPr>
        <w:fldChar w:fldCharType="begin" w:fldLock="1"/>
      </w:r>
      <w:r>
        <w:rPr>
          <w:lang w:bidi="ta-IN"/>
        </w:rPr>
        <w:instrText xml:space="preserve"> SEQ SectionText[A] \r0\h </w:instrText>
      </w:r>
      <w:r>
        <w:rPr>
          <w:lang w:bidi="ta-IN"/>
        </w:rPr>
        <w:fldChar w:fldCharType="end"/>
      </w:r>
      <w:r>
        <w:rPr>
          <w:lang w:bidi="ta-IN"/>
        </w:rPr>
        <w:fldChar w:fldCharType="begin" w:fldLock="1"/>
      </w:r>
      <w:r>
        <w:rPr>
          <w:lang w:bidi="ta-IN"/>
        </w:rPr>
        <w:instrText xml:space="preserve"> SEQ pSectionText(i) \r0\h </w:instrText>
      </w:r>
      <w:r>
        <w:rPr>
          <w:lang w:bidi="ta-IN"/>
        </w:rPr>
        <w:fldChar w:fldCharType="end"/>
      </w:r>
      <w:r>
        <w:rPr>
          <w:lang w:bidi="ta-IN"/>
        </w:rPr>
        <w:instrText xml:space="preserve">)" </w:instrText>
      </w:r>
      <w:r>
        <w:rPr>
          <w:lang w:bidi="ta-IN"/>
        </w:rPr>
        <w:fldChar w:fldCharType="separate"/>
      </w:r>
      <w:r>
        <w:rPr>
          <w:lang w:bidi="ta-IN"/>
        </w:rPr>
        <w:t>(</w:t>
      </w:r>
      <w:r>
        <w:rPr>
          <w:noProof/>
          <w:lang w:bidi="ta-IN"/>
        </w:rPr>
        <w:t>ii</w:t>
      </w:r>
      <w:r>
        <w:rPr>
          <w:lang w:bidi="ta-IN"/>
        </w:rPr>
        <w:t>)</w:t>
      </w:r>
      <w:r>
        <w:rPr>
          <w:lang w:bidi="ta-IN"/>
        </w:rPr>
        <w:fldChar w:fldCharType="end"/>
      </w:r>
      <w:r>
        <w:tab/>
        <w:t>paragraph (</w:t>
      </w:r>
      <w:r w:rsidRPr="006F62F7">
        <w:rPr>
          <w:i/>
        </w:rPr>
        <w:t>b</w:t>
      </w:r>
      <w:r>
        <w:t>)</w:t>
      </w:r>
      <w:r w:rsidRPr="004D314B">
        <w:t xml:space="preserve"> of the definition of “concessionary rate of tax” in </w:t>
      </w:r>
      <w:r>
        <w:t>section 37</w:t>
      </w:r>
      <w:r w:rsidRPr="004D314B">
        <w:t>E(17);</w:t>
      </w:r>
    </w:p>
    <w:p w:rsidR="00736906" w:rsidRDefault="00736906" w:rsidP="00736906">
      <w:pPr>
        <w:pStyle w:val="SectionTexta"/>
      </w:pPr>
      <w:r>
        <w:fldChar w:fldCharType="begin" w:fldLock="1"/>
      </w:r>
      <w:r>
        <w:instrText xml:space="preserve"> GUID=2cc63c37-6e2e-4f45-b4b8-8936b0a1f8ba </w:instrText>
      </w:r>
      <w:r>
        <w:fldChar w:fldCharType="end"/>
      </w:r>
      <w:r>
        <w:tab/>
      </w:r>
      <w:r w:rsidRPr="00013507">
        <w:fldChar w:fldCharType="begin" w:fldLock="1"/>
      </w:r>
      <w:r w:rsidRPr="00013507">
        <w:instrText xml:space="preserve"> Quote "(</w:instrText>
      </w:r>
      <w:r w:rsidRPr="00013507">
        <w:fldChar w:fldCharType="begin" w:fldLock="1"/>
      </w:r>
      <w:r w:rsidRPr="00013507">
        <w:instrText>SEQ SectionText(a) \h</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6</w:instrText>
      </w:r>
      <w:r>
        <w:rPr>
          <w:noProof/>
        </w:rPr>
        <w:fldChar w:fldCharType="end"/>
      </w:r>
      <w:r w:rsidRPr="00013507">
        <w:instrText xml:space="preserve"> &gt; 26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6</w:instrText>
      </w:r>
      <w:r>
        <w:rPr>
          <w:noProof/>
        </w:rPr>
        <w:fldChar w:fldCharType="end"/>
      </w:r>
      <w:r w:rsidRPr="00013507">
        <w:instrText xml:space="preserve"> &gt; 52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6</w:instrText>
      </w:r>
      <w:r>
        <w:rPr>
          <w:noProof/>
        </w:rPr>
        <w:fldChar w:fldCharType="end"/>
      </w:r>
      <w:r w:rsidRPr="00013507">
        <w:instrText xml:space="preserve"> &gt; 78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6</w:instrText>
      </w:r>
      <w:r>
        <w:rPr>
          <w:noProof/>
        </w:rPr>
        <w:fldChar w:fldCharType="end"/>
      </w:r>
      <w:r w:rsidRPr="00013507">
        <w:instrText xml:space="preserve"> &gt; 104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6</w:instrText>
      </w:r>
      <w:r>
        <w:rPr>
          <w:noProof/>
        </w:rPr>
        <w:fldChar w:fldCharType="end"/>
      </w:r>
      <w:r w:rsidRPr="00013507">
        <w:instrText xml:space="preserve"> &gt; 130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6</w:instrText>
      </w:r>
      <w:r>
        <w:rPr>
          <w:noProof/>
        </w:rPr>
        <w:fldChar w:fldCharType="end"/>
      </w:r>
      <w:r w:rsidRPr="00013507">
        <w:instrText xml:space="preserve"> &gt; 156 "</w:instrText>
      </w:r>
      <w:r w:rsidRPr="00136CE2">
        <w:rPr>
          <w:i/>
        </w:rPr>
        <w:instrText>z</w:instrText>
      </w:r>
      <w:r w:rsidRPr="00013507">
        <w:instrText>"</w:instrText>
      </w:r>
      <w:r w:rsidRPr="00013507">
        <w:fldChar w:fldCharType="end"/>
      </w:r>
      <w:r w:rsidRPr="006F62F7">
        <w:rPr>
          <w:i/>
          <w:iCs/>
        </w:rPr>
        <w:fldChar w:fldCharType="begin" w:fldLock="1"/>
      </w:r>
      <w:r w:rsidRPr="006F62F7">
        <w:rPr>
          <w:i/>
          <w:iCs/>
        </w:rPr>
        <w:instrText>SEQ ParaDisplay \r</w:instrText>
      </w:r>
      <w:r w:rsidRPr="006F62F7">
        <w:rPr>
          <w:i/>
          <w:iCs/>
        </w:rPr>
        <w:fldChar w:fldCharType="begin" w:fldLock="1"/>
      </w:r>
      <w:r w:rsidRPr="006F62F7">
        <w:rPr>
          <w:i/>
          <w:iCs/>
        </w:rPr>
        <w:instrText>=MOD(</w:instrText>
      </w:r>
      <w:r w:rsidRPr="006F62F7">
        <w:rPr>
          <w:i/>
          <w:iCs/>
        </w:rPr>
        <w:fldChar w:fldCharType="begin" w:fldLock="1"/>
      </w:r>
      <w:r w:rsidRPr="006F62F7">
        <w:rPr>
          <w:i/>
          <w:iCs/>
        </w:rPr>
        <w:instrText>=</w:instrText>
      </w:r>
      <w:r w:rsidRPr="006F62F7">
        <w:rPr>
          <w:i/>
          <w:iCs/>
        </w:rPr>
        <w:fldChar w:fldCharType="begin" w:fldLock="1"/>
      </w:r>
      <w:r w:rsidRPr="006F62F7">
        <w:rPr>
          <w:i/>
          <w:iCs/>
        </w:rPr>
        <w:instrText>SEQ SectionText(a) \c</w:instrText>
      </w:r>
      <w:r w:rsidRPr="006F62F7">
        <w:rPr>
          <w:i/>
          <w:iCs/>
        </w:rPr>
        <w:fldChar w:fldCharType="separate"/>
      </w:r>
      <w:r w:rsidRPr="006F62F7">
        <w:rPr>
          <w:i/>
          <w:iCs/>
          <w:noProof/>
        </w:rPr>
        <w:instrText>6</w:instrText>
      </w:r>
      <w:r w:rsidRPr="006F62F7">
        <w:rPr>
          <w:i/>
          <w:iCs/>
        </w:rPr>
        <w:fldChar w:fldCharType="end"/>
      </w:r>
      <w:r w:rsidRPr="006F62F7">
        <w:rPr>
          <w:i/>
          <w:iCs/>
        </w:rPr>
        <w:instrText>-1</w:instrText>
      </w:r>
      <w:r w:rsidRPr="006F62F7">
        <w:rPr>
          <w:i/>
          <w:iCs/>
        </w:rPr>
        <w:fldChar w:fldCharType="separate"/>
      </w:r>
      <w:r w:rsidRPr="006F62F7">
        <w:rPr>
          <w:i/>
          <w:iCs/>
          <w:noProof/>
        </w:rPr>
        <w:instrText>5</w:instrText>
      </w:r>
      <w:r w:rsidRPr="006F62F7">
        <w:rPr>
          <w:i/>
          <w:iCs/>
        </w:rPr>
        <w:fldChar w:fldCharType="end"/>
      </w:r>
      <w:r w:rsidRPr="006F62F7">
        <w:rPr>
          <w:i/>
          <w:iCs/>
        </w:rPr>
        <w:instrText>,26)+1</w:instrText>
      </w:r>
      <w:r w:rsidRPr="006F62F7">
        <w:rPr>
          <w:i/>
          <w:iCs/>
        </w:rPr>
        <w:fldChar w:fldCharType="separate"/>
      </w:r>
      <w:r w:rsidRPr="006F62F7">
        <w:rPr>
          <w:i/>
          <w:iCs/>
          <w:noProof/>
        </w:rPr>
        <w:instrText>6</w:instrText>
      </w:r>
      <w:r w:rsidRPr="006F62F7">
        <w:rPr>
          <w:i/>
          <w:iCs/>
        </w:rPr>
        <w:fldChar w:fldCharType="end"/>
      </w:r>
      <w:r w:rsidRPr="006F62F7">
        <w:rPr>
          <w:i/>
          <w:iCs/>
        </w:rPr>
        <w:instrText xml:space="preserve"> \*alphabetic</w:instrText>
      </w:r>
      <w:r w:rsidRPr="006F62F7">
        <w:rPr>
          <w:i/>
          <w:iCs/>
        </w:rPr>
        <w:fldChar w:fldCharType="separate"/>
      </w:r>
      <w:r w:rsidRPr="006F62F7">
        <w:rPr>
          <w:i/>
          <w:iCs/>
          <w:noProof/>
        </w:rPr>
        <w:instrText>f</w:instrText>
      </w:r>
      <w:r w:rsidRPr="006F62F7">
        <w:rPr>
          <w:i/>
          <w:iCs/>
        </w:rPr>
        <w:fldChar w:fldCharType="end"/>
      </w:r>
      <w:r w:rsidRPr="00013507">
        <w:fldChar w:fldCharType="begin" w:fldLock="1"/>
      </w:r>
      <w:r w:rsidRPr="00013507">
        <w:instrText>SEQ SectionText(i) \r0 \h</w:instrText>
      </w:r>
      <w:r w:rsidRPr="00013507">
        <w:fldChar w:fldCharType="end"/>
      </w:r>
      <w:r w:rsidRPr="00013507">
        <w:fldChar w:fldCharType="begin" w:fldLock="1"/>
      </w:r>
      <w:r w:rsidRPr="00013507">
        <w:instrText xml:space="preserve"> SEQ Am2SectionText(1) \r0\h </w:instrText>
      </w:r>
      <w:r w:rsidRPr="00013507">
        <w:fldChar w:fldCharType="end"/>
      </w:r>
      <w:r w:rsidRPr="00013507">
        <w:fldChar w:fldCharType="begin" w:fldLock="1"/>
      </w:r>
      <w:r w:rsidRPr="00013507">
        <w:instrText xml:space="preserve"> SEQ Am2SectionInterpretation(a) \r0\h </w:instrText>
      </w:r>
      <w:r w:rsidRPr="00013507">
        <w:fldChar w:fldCharType="end"/>
      </w:r>
      <w:r w:rsidRPr="00013507">
        <w:fldChar w:fldCharType="begin" w:fldLock="1"/>
      </w:r>
      <w:r w:rsidRPr="00013507">
        <w:instrText xml:space="preserve"> SEQ pSectionText(a) \r0\h </w:instrText>
      </w:r>
      <w:r w:rsidRPr="00013507">
        <w:fldChar w:fldCharType="end"/>
      </w:r>
      <w:r w:rsidRPr="00013507">
        <w:fldChar w:fldCharType="begin" w:fldLock="1"/>
      </w:r>
      <w:r w:rsidRPr="00013507">
        <w:instrText xml:space="preserve"> pSectionText(a) \r0\h </w:instrText>
      </w:r>
      <w:r w:rsidRPr="00013507">
        <w:fldChar w:fldCharType="end"/>
      </w:r>
      <w:r w:rsidRPr="00013507">
        <w:instrText xml:space="preserve">)" </w:instrText>
      </w:r>
      <w:r w:rsidRPr="00013507">
        <w:fldChar w:fldCharType="separate"/>
      </w:r>
      <w:r w:rsidRPr="00013507">
        <w:t>(</w:t>
      </w:r>
      <w:r w:rsidRPr="006F62F7">
        <w:rPr>
          <w:i/>
          <w:iCs/>
          <w:noProof/>
        </w:rPr>
        <w:t>f</w:t>
      </w:r>
      <w:r w:rsidRPr="00013507">
        <w:t>)</w:t>
      </w:r>
      <w:r w:rsidRPr="00013507">
        <w:fldChar w:fldCharType="end"/>
      </w:r>
      <w:r>
        <w:tab/>
      </w:r>
      <w:r w:rsidRPr="004D314B">
        <w:t xml:space="preserve">by deleting the words “or any of the 3 immediate preceding years of assessment (as the case may be)” wherever they appear in </w:t>
      </w:r>
      <w:r>
        <w:t>section 37</w:t>
      </w:r>
      <w:r w:rsidRPr="004D314B">
        <w:t>E(4) and (6);</w:t>
      </w:r>
    </w:p>
    <w:p w:rsidR="00736906" w:rsidRDefault="00736906" w:rsidP="00736906">
      <w:pPr>
        <w:pStyle w:val="SectionTexta"/>
      </w:pPr>
      <w:r>
        <w:fldChar w:fldCharType="begin" w:fldLock="1"/>
      </w:r>
      <w:r>
        <w:instrText xml:space="preserve"> GUID=d1002fa3-9cdd-49d9-aaab-379fa166bd9d </w:instrText>
      </w:r>
      <w:r>
        <w:fldChar w:fldCharType="end"/>
      </w:r>
      <w:r>
        <w:tab/>
      </w:r>
      <w:r w:rsidRPr="00013507">
        <w:fldChar w:fldCharType="begin" w:fldLock="1"/>
      </w:r>
      <w:r w:rsidRPr="00013507">
        <w:instrText xml:space="preserve"> Quote "(</w:instrText>
      </w:r>
      <w:r w:rsidRPr="00013507">
        <w:fldChar w:fldCharType="begin" w:fldLock="1"/>
      </w:r>
      <w:r w:rsidRPr="00013507">
        <w:instrText>SEQ SectionText(a) \h</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7</w:instrText>
      </w:r>
      <w:r>
        <w:rPr>
          <w:noProof/>
        </w:rPr>
        <w:fldChar w:fldCharType="end"/>
      </w:r>
      <w:r w:rsidRPr="00013507">
        <w:instrText xml:space="preserve"> &gt; 26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7</w:instrText>
      </w:r>
      <w:r>
        <w:rPr>
          <w:noProof/>
        </w:rPr>
        <w:fldChar w:fldCharType="end"/>
      </w:r>
      <w:r w:rsidRPr="00013507">
        <w:instrText xml:space="preserve"> &gt; 52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7</w:instrText>
      </w:r>
      <w:r>
        <w:rPr>
          <w:noProof/>
        </w:rPr>
        <w:fldChar w:fldCharType="end"/>
      </w:r>
      <w:r w:rsidRPr="00013507">
        <w:instrText xml:space="preserve"> &gt; 78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7</w:instrText>
      </w:r>
      <w:r>
        <w:rPr>
          <w:noProof/>
        </w:rPr>
        <w:fldChar w:fldCharType="end"/>
      </w:r>
      <w:r w:rsidRPr="00013507">
        <w:instrText xml:space="preserve"> &gt; 104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7</w:instrText>
      </w:r>
      <w:r>
        <w:rPr>
          <w:noProof/>
        </w:rPr>
        <w:fldChar w:fldCharType="end"/>
      </w:r>
      <w:r w:rsidRPr="00013507">
        <w:instrText xml:space="preserve"> &gt; 130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7</w:instrText>
      </w:r>
      <w:r>
        <w:rPr>
          <w:noProof/>
        </w:rPr>
        <w:fldChar w:fldCharType="end"/>
      </w:r>
      <w:r w:rsidRPr="00013507">
        <w:instrText xml:space="preserve"> &gt; 156 "</w:instrText>
      </w:r>
      <w:r w:rsidRPr="00136CE2">
        <w:rPr>
          <w:i/>
        </w:rPr>
        <w:instrText>z</w:instrText>
      </w:r>
      <w:r w:rsidRPr="00013507">
        <w:instrText>"</w:instrText>
      </w:r>
      <w:r w:rsidRPr="00013507">
        <w:fldChar w:fldCharType="end"/>
      </w:r>
      <w:r w:rsidRPr="006F62F7">
        <w:rPr>
          <w:i/>
          <w:iCs/>
        </w:rPr>
        <w:fldChar w:fldCharType="begin" w:fldLock="1"/>
      </w:r>
      <w:r w:rsidRPr="006F62F7">
        <w:rPr>
          <w:i/>
          <w:iCs/>
        </w:rPr>
        <w:instrText>SEQ ParaDisplay \r</w:instrText>
      </w:r>
      <w:r w:rsidRPr="006F62F7">
        <w:rPr>
          <w:i/>
          <w:iCs/>
        </w:rPr>
        <w:fldChar w:fldCharType="begin" w:fldLock="1"/>
      </w:r>
      <w:r w:rsidRPr="006F62F7">
        <w:rPr>
          <w:i/>
          <w:iCs/>
        </w:rPr>
        <w:instrText>=MOD(</w:instrText>
      </w:r>
      <w:r w:rsidRPr="006F62F7">
        <w:rPr>
          <w:i/>
          <w:iCs/>
        </w:rPr>
        <w:fldChar w:fldCharType="begin" w:fldLock="1"/>
      </w:r>
      <w:r w:rsidRPr="006F62F7">
        <w:rPr>
          <w:i/>
          <w:iCs/>
        </w:rPr>
        <w:instrText>=</w:instrText>
      </w:r>
      <w:r w:rsidRPr="006F62F7">
        <w:rPr>
          <w:i/>
          <w:iCs/>
        </w:rPr>
        <w:fldChar w:fldCharType="begin" w:fldLock="1"/>
      </w:r>
      <w:r w:rsidRPr="006F62F7">
        <w:rPr>
          <w:i/>
          <w:iCs/>
        </w:rPr>
        <w:instrText>SEQ SectionText(a) \c</w:instrText>
      </w:r>
      <w:r w:rsidRPr="006F62F7">
        <w:rPr>
          <w:i/>
          <w:iCs/>
        </w:rPr>
        <w:fldChar w:fldCharType="separate"/>
      </w:r>
      <w:r w:rsidRPr="006F62F7">
        <w:rPr>
          <w:i/>
          <w:iCs/>
          <w:noProof/>
        </w:rPr>
        <w:instrText>7</w:instrText>
      </w:r>
      <w:r w:rsidRPr="006F62F7">
        <w:rPr>
          <w:i/>
          <w:iCs/>
        </w:rPr>
        <w:fldChar w:fldCharType="end"/>
      </w:r>
      <w:r w:rsidRPr="006F62F7">
        <w:rPr>
          <w:i/>
          <w:iCs/>
        </w:rPr>
        <w:instrText>-1</w:instrText>
      </w:r>
      <w:r w:rsidRPr="006F62F7">
        <w:rPr>
          <w:i/>
          <w:iCs/>
        </w:rPr>
        <w:fldChar w:fldCharType="separate"/>
      </w:r>
      <w:r w:rsidRPr="006F62F7">
        <w:rPr>
          <w:i/>
          <w:iCs/>
          <w:noProof/>
        </w:rPr>
        <w:instrText>6</w:instrText>
      </w:r>
      <w:r w:rsidRPr="006F62F7">
        <w:rPr>
          <w:i/>
          <w:iCs/>
        </w:rPr>
        <w:fldChar w:fldCharType="end"/>
      </w:r>
      <w:r w:rsidRPr="006F62F7">
        <w:rPr>
          <w:i/>
          <w:iCs/>
        </w:rPr>
        <w:instrText>,26)+1</w:instrText>
      </w:r>
      <w:r w:rsidRPr="006F62F7">
        <w:rPr>
          <w:i/>
          <w:iCs/>
        </w:rPr>
        <w:fldChar w:fldCharType="separate"/>
      </w:r>
      <w:r w:rsidRPr="006F62F7">
        <w:rPr>
          <w:i/>
          <w:iCs/>
          <w:noProof/>
        </w:rPr>
        <w:instrText>7</w:instrText>
      </w:r>
      <w:r w:rsidRPr="006F62F7">
        <w:rPr>
          <w:i/>
          <w:iCs/>
        </w:rPr>
        <w:fldChar w:fldCharType="end"/>
      </w:r>
      <w:r w:rsidRPr="006F62F7">
        <w:rPr>
          <w:i/>
          <w:iCs/>
        </w:rPr>
        <w:instrText xml:space="preserve"> \*alphabetic</w:instrText>
      </w:r>
      <w:r w:rsidRPr="006F62F7">
        <w:rPr>
          <w:i/>
          <w:iCs/>
        </w:rPr>
        <w:fldChar w:fldCharType="separate"/>
      </w:r>
      <w:r w:rsidRPr="006F62F7">
        <w:rPr>
          <w:i/>
          <w:iCs/>
          <w:noProof/>
        </w:rPr>
        <w:instrText>g</w:instrText>
      </w:r>
      <w:r w:rsidRPr="006F62F7">
        <w:rPr>
          <w:i/>
          <w:iCs/>
        </w:rPr>
        <w:fldChar w:fldCharType="end"/>
      </w:r>
      <w:r w:rsidRPr="00013507">
        <w:fldChar w:fldCharType="begin" w:fldLock="1"/>
      </w:r>
      <w:r w:rsidRPr="00013507">
        <w:instrText>SEQ SectionText(i) \r0 \h</w:instrText>
      </w:r>
      <w:r w:rsidRPr="00013507">
        <w:fldChar w:fldCharType="end"/>
      </w:r>
      <w:r w:rsidRPr="00013507">
        <w:fldChar w:fldCharType="begin" w:fldLock="1"/>
      </w:r>
      <w:r w:rsidRPr="00013507">
        <w:instrText xml:space="preserve"> SEQ Am2SectionText(1) \r0\h </w:instrText>
      </w:r>
      <w:r w:rsidRPr="00013507">
        <w:fldChar w:fldCharType="end"/>
      </w:r>
      <w:r w:rsidRPr="00013507">
        <w:fldChar w:fldCharType="begin" w:fldLock="1"/>
      </w:r>
      <w:r w:rsidRPr="00013507">
        <w:instrText xml:space="preserve"> SEQ Am2SectionInterpretation(a) \r0\h </w:instrText>
      </w:r>
      <w:r w:rsidRPr="00013507">
        <w:fldChar w:fldCharType="end"/>
      </w:r>
      <w:r w:rsidRPr="00013507">
        <w:fldChar w:fldCharType="begin" w:fldLock="1"/>
      </w:r>
      <w:r w:rsidRPr="00013507">
        <w:instrText xml:space="preserve"> SEQ pSectionText(a) \r0\h </w:instrText>
      </w:r>
      <w:r w:rsidRPr="00013507">
        <w:fldChar w:fldCharType="end"/>
      </w:r>
      <w:r w:rsidRPr="00013507">
        <w:fldChar w:fldCharType="begin" w:fldLock="1"/>
      </w:r>
      <w:r w:rsidRPr="00013507">
        <w:instrText xml:space="preserve"> pSectionText(a) \r0\h </w:instrText>
      </w:r>
      <w:r w:rsidRPr="00013507">
        <w:fldChar w:fldCharType="end"/>
      </w:r>
      <w:r w:rsidRPr="00013507">
        <w:instrText xml:space="preserve">)" </w:instrText>
      </w:r>
      <w:r w:rsidRPr="00013507">
        <w:fldChar w:fldCharType="separate"/>
      </w:r>
      <w:r w:rsidRPr="00013507">
        <w:t>(</w:t>
      </w:r>
      <w:r w:rsidRPr="006F62F7">
        <w:rPr>
          <w:i/>
          <w:iCs/>
          <w:noProof/>
        </w:rPr>
        <w:t>g</w:t>
      </w:r>
      <w:r w:rsidRPr="00013507">
        <w:t>)</w:t>
      </w:r>
      <w:r w:rsidRPr="00013507">
        <w:fldChar w:fldCharType="end"/>
      </w:r>
      <w:r>
        <w:tab/>
      </w:r>
      <w:r w:rsidRPr="004D314B">
        <w:t xml:space="preserve">by deleting the words “or any one of the 3 immediate preceding years of assessment (as the case may be)” wherever they appear in </w:t>
      </w:r>
      <w:r>
        <w:t>section 37</w:t>
      </w:r>
      <w:r w:rsidRPr="004D314B">
        <w:t>E(11) and (12); and</w:t>
      </w:r>
    </w:p>
    <w:p w:rsidR="00736906" w:rsidRDefault="00736906" w:rsidP="00736906">
      <w:pPr>
        <w:pStyle w:val="SectionTexta"/>
      </w:pPr>
      <w:r>
        <w:fldChar w:fldCharType="begin" w:fldLock="1"/>
      </w:r>
      <w:r>
        <w:instrText xml:space="preserve"> GUID=0ddfd726-54c7-49de-9293-70febaef7a18 </w:instrText>
      </w:r>
      <w:r>
        <w:fldChar w:fldCharType="end"/>
      </w:r>
      <w:r>
        <w:tab/>
      </w:r>
      <w:r w:rsidRPr="00013507">
        <w:fldChar w:fldCharType="begin" w:fldLock="1"/>
      </w:r>
      <w:r w:rsidRPr="00013507">
        <w:instrText xml:space="preserve"> Quote "(</w:instrText>
      </w:r>
      <w:r w:rsidRPr="00013507">
        <w:fldChar w:fldCharType="begin" w:fldLock="1"/>
      </w:r>
      <w:r w:rsidRPr="00013507">
        <w:instrText>SEQ SectionText(a) \h</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8</w:instrText>
      </w:r>
      <w:r>
        <w:rPr>
          <w:noProof/>
        </w:rPr>
        <w:fldChar w:fldCharType="end"/>
      </w:r>
      <w:r w:rsidRPr="00013507">
        <w:instrText xml:space="preserve"> &gt; 26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8</w:instrText>
      </w:r>
      <w:r>
        <w:rPr>
          <w:noProof/>
        </w:rPr>
        <w:fldChar w:fldCharType="end"/>
      </w:r>
      <w:r w:rsidRPr="00013507">
        <w:instrText xml:space="preserve"> &gt; 52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8</w:instrText>
      </w:r>
      <w:r>
        <w:rPr>
          <w:noProof/>
        </w:rPr>
        <w:fldChar w:fldCharType="end"/>
      </w:r>
      <w:r w:rsidRPr="00013507">
        <w:instrText xml:space="preserve"> &gt; 78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8</w:instrText>
      </w:r>
      <w:r>
        <w:rPr>
          <w:noProof/>
        </w:rPr>
        <w:fldChar w:fldCharType="end"/>
      </w:r>
      <w:r w:rsidRPr="00013507">
        <w:instrText xml:space="preserve"> &gt; 104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8</w:instrText>
      </w:r>
      <w:r>
        <w:rPr>
          <w:noProof/>
        </w:rPr>
        <w:fldChar w:fldCharType="end"/>
      </w:r>
      <w:r w:rsidRPr="00013507">
        <w:instrText xml:space="preserve"> &gt; 130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8</w:instrText>
      </w:r>
      <w:r>
        <w:rPr>
          <w:noProof/>
        </w:rPr>
        <w:fldChar w:fldCharType="end"/>
      </w:r>
      <w:r w:rsidRPr="00013507">
        <w:instrText xml:space="preserve"> &gt; 156 "</w:instrText>
      </w:r>
      <w:r w:rsidRPr="00136CE2">
        <w:rPr>
          <w:i/>
        </w:rPr>
        <w:instrText>z</w:instrText>
      </w:r>
      <w:r w:rsidRPr="00013507">
        <w:instrText>"</w:instrText>
      </w:r>
      <w:r w:rsidRPr="00013507">
        <w:fldChar w:fldCharType="end"/>
      </w:r>
      <w:r w:rsidRPr="006F62F7">
        <w:rPr>
          <w:i/>
          <w:iCs/>
        </w:rPr>
        <w:fldChar w:fldCharType="begin" w:fldLock="1"/>
      </w:r>
      <w:r w:rsidRPr="006F62F7">
        <w:rPr>
          <w:i/>
          <w:iCs/>
        </w:rPr>
        <w:instrText>SEQ ParaDisplay \r</w:instrText>
      </w:r>
      <w:r w:rsidRPr="006F62F7">
        <w:rPr>
          <w:i/>
          <w:iCs/>
        </w:rPr>
        <w:fldChar w:fldCharType="begin" w:fldLock="1"/>
      </w:r>
      <w:r w:rsidRPr="006F62F7">
        <w:rPr>
          <w:i/>
          <w:iCs/>
        </w:rPr>
        <w:instrText>=MOD(</w:instrText>
      </w:r>
      <w:r w:rsidRPr="006F62F7">
        <w:rPr>
          <w:i/>
          <w:iCs/>
        </w:rPr>
        <w:fldChar w:fldCharType="begin" w:fldLock="1"/>
      </w:r>
      <w:r w:rsidRPr="006F62F7">
        <w:rPr>
          <w:i/>
          <w:iCs/>
        </w:rPr>
        <w:instrText>=</w:instrText>
      </w:r>
      <w:r w:rsidRPr="006F62F7">
        <w:rPr>
          <w:i/>
          <w:iCs/>
        </w:rPr>
        <w:fldChar w:fldCharType="begin" w:fldLock="1"/>
      </w:r>
      <w:r w:rsidRPr="006F62F7">
        <w:rPr>
          <w:i/>
          <w:iCs/>
        </w:rPr>
        <w:instrText>SEQ SectionText(a) \c</w:instrText>
      </w:r>
      <w:r w:rsidRPr="006F62F7">
        <w:rPr>
          <w:i/>
          <w:iCs/>
        </w:rPr>
        <w:fldChar w:fldCharType="separate"/>
      </w:r>
      <w:r w:rsidRPr="006F62F7">
        <w:rPr>
          <w:i/>
          <w:iCs/>
          <w:noProof/>
        </w:rPr>
        <w:instrText>8</w:instrText>
      </w:r>
      <w:r w:rsidRPr="006F62F7">
        <w:rPr>
          <w:i/>
          <w:iCs/>
        </w:rPr>
        <w:fldChar w:fldCharType="end"/>
      </w:r>
      <w:r w:rsidRPr="006F62F7">
        <w:rPr>
          <w:i/>
          <w:iCs/>
        </w:rPr>
        <w:instrText>-1</w:instrText>
      </w:r>
      <w:r w:rsidRPr="006F62F7">
        <w:rPr>
          <w:i/>
          <w:iCs/>
        </w:rPr>
        <w:fldChar w:fldCharType="separate"/>
      </w:r>
      <w:r w:rsidRPr="006F62F7">
        <w:rPr>
          <w:i/>
          <w:iCs/>
          <w:noProof/>
        </w:rPr>
        <w:instrText>7</w:instrText>
      </w:r>
      <w:r w:rsidRPr="006F62F7">
        <w:rPr>
          <w:i/>
          <w:iCs/>
        </w:rPr>
        <w:fldChar w:fldCharType="end"/>
      </w:r>
      <w:r w:rsidRPr="006F62F7">
        <w:rPr>
          <w:i/>
          <w:iCs/>
        </w:rPr>
        <w:instrText>,26)+1</w:instrText>
      </w:r>
      <w:r w:rsidRPr="006F62F7">
        <w:rPr>
          <w:i/>
          <w:iCs/>
        </w:rPr>
        <w:fldChar w:fldCharType="separate"/>
      </w:r>
      <w:r w:rsidRPr="006F62F7">
        <w:rPr>
          <w:i/>
          <w:iCs/>
          <w:noProof/>
        </w:rPr>
        <w:instrText>8</w:instrText>
      </w:r>
      <w:r w:rsidRPr="006F62F7">
        <w:rPr>
          <w:i/>
          <w:iCs/>
        </w:rPr>
        <w:fldChar w:fldCharType="end"/>
      </w:r>
      <w:r w:rsidRPr="006F62F7">
        <w:rPr>
          <w:i/>
          <w:iCs/>
        </w:rPr>
        <w:instrText xml:space="preserve"> \*alphabetic</w:instrText>
      </w:r>
      <w:r w:rsidRPr="006F62F7">
        <w:rPr>
          <w:i/>
          <w:iCs/>
        </w:rPr>
        <w:fldChar w:fldCharType="separate"/>
      </w:r>
      <w:r w:rsidRPr="006F62F7">
        <w:rPr>
          <w:i/>
          <w:iCs/>
          <w:noProof/>
        </w:rPr>
        <w:instrText>h</w:instrText>
      </w:r>
      <w:r w:rsidRPr="006F62F7">
        <w:rPr>
          <w:i/>
          <w:iCs/>
        </w:rPr>
        <w:fldChar w:fldCharType="end"/>
      </w:r>
      <w:r w:rsidRPr="00013507">
        <w:fldChar w:fldCharType="begin" w:fldLock="1"/>
      </w:r>
      <w:r w:rsidRPr="00013507">
        <w:instrText>SEQ SectionText(i) \r0 \h</w:instrText>
      </w:r>
      <w:r w:rsidRPr="00013507">
        <w:fldChar w:fldCharType="end"/>
      </w:r>
      <w:r w:rsidRPr="00013507">
        <w:fldChar w:fldCharType="begin" w:fldLock="1"/>
      </w:r>
      <w:r w:rsidRPr="00013507">
        <w:instrText xml:space="preserve"> SEQ Am2SectionText(1) \r0\h </w:instrText>
      </w:r>
      <w:r w:rsidRPr="00013507">
        <w:fldChar w:fldCharType="end"/>
      </w:r>
      <w:r w:rsidRPr="00013507">
        <w:fldChar w:fldCharType="begin" w:fldLock="1"/>
      </w:r>
      <w:r w:rsidRPr="00013507">
        <w:instrText xml:space="preserve"> SEQ Am2SectionInterpretation(a) \r0\h </w:instrText>
      </w:r>
      <w:r w:rsidRPr="00013507">
        <w:fldChar w:fldCharType="end"/>
      </w:r>
      <w:r w:rsidRPr="00013507">
        <w:fldChar w:fldCharType="begin" w:fldLock="1"/>
      </w:r>
      <w:r w:rsidRPr="00013507">
        <w:instrText xml:space="preserve"> SEQ pSectionText(a) \r0\h </w:instrText>
      </w:r>
      <w:r w:rsidRPr="00013507">
        <w:fldChar w:fldCharType="end"/>
      </w:r>
      <w:r w:rsidRPr="00013507">
        <w:fldChar w:fldCharType="begin" w:fldLock="1"/>
      </w:r>
      <w:r w:rsidRPr="00013507">
        <w:instrText xml:space="preserve"> pSectionText(a) \r0\h </w:instrText>
      </w:r>
      <w:r w:rsidRPr="00013507">
        <w:fldChar w:fldCharType="end"/>
      </w:r>
      <w:r w:rsidRPr="00013507">
        <w:instrText xml:space="preserve">)" </w:instrText>
      </w:r>
      <w:r w:rsidRPr="00013507">
        <w:fldChar w:fldCharType="separate"/>
      </w:r>
      <w:r w:rsidRPr="00013507">
        <w:t>(</w:t>
      </w:r>
      <w:r w:rsidRPr="006F62F7">
        <w:rPr>
          <w:i/>
          <w:iCs/>
          <w:noProof/>
        </w:rPr>
        <w:t>h</w:t>
      </w:r>
      <w:r w:rsidRPr="00013507">
        <w:t>)</w:t>
      </w:r>
      <w:r w:rsidRPr="00013507">
        <w:fldChar w:fldCharType="end"/>
      </w:r>
      <w:r>
        <w:tab/>
      </w:r>
      <w:r w:rsidRPr="004D314B">
        <w:t xml:space="preserve">by deleting the words “that preceding year of assessment” wherever they appear in </w:t>
      </w:r>
      <w:r>
        <w:t>section 37</w:t>
      </w:r>
      <w:r w:rsidRPr="004D314B">
        <w:t>E(11) and (12) and substituting in each case the words “the immediate preceding year of assessment”.</w:t>
      </w:r>
    </w:p>
    <w:p w:rsidR="00736906" w:rsidRPr="001D2671" w:rsidRDefault="00736906" w:rsidP="00736906">
      <w:pPr>
        <w:pStyle w:val="SectionText1"/>
        <w:rPr>
          <w:i/>
          <w:sz w:val="20"/>
          <w:lang w:eastAsia="zh-CN"/>
        </w:rPr>
      </w:pPr>
      <w:r w:rsidRPr="001D2671">
        <w:rPr>
          <w:i/>
          <w:sz w:val="20"/>
        </w:rPr>
        <w:fldChar w:fldCharType="begin" w:fldLock="1"/>
      </w:r>
      <w:r w:rsidRPr="001D2671">
        <w:rPr>
          <w:i/>
          <w:sz w:val="20"/>
        </w:rPr>
        <w:instrText xml:space="preserve"> GUID=f5eb5051-8e62-47d9-9951-52a714bab82d </w:instrText>
      </w:r>
      <w:r w:rsidRPr="001D2671">
        <w:rPr>
          <w:i/>
          <w:sz w:val="20"/>
        </w:rPr>
        <w:fldChar w:fldCharType="end"/>
      </w:r>
      <w:r w:rsidRPr="001D2671">
        <w:rPr>
          <w:i/>
          <w:sz w:val="20"/>
          <w:lang w:eastAsia="zh-CN"/>
        </w:rPr>
        <w:t>[Gazette Date]</w:t>
      </w:r>
    </w:p>
    <w:p w:rsidR="00736906" w:rsidRPr="000D4A98" w:rsidRDefault="00736906" w:rsidP="00736906">
      <w:pPr>
        <w:pStyle w:val="SectionHeading"/>
      </w:pPr>
      <w:r w:rsidRPr="000D4A98">
        <w:t>Miscellaneous amendments</w:t>
      </w:r>
    </w:p>
    <w:p w:rsidR="00736906" w:rsidRPr="000D4A98" w:rsidRDefault="00127B7A" w:rsidP="00127B7A">
      <w:pPr>
        <w:pStyle w:val="SectionText1"/>
      </w:pPr>
      <w:r w:rsidRPr="00952D97">
        <w:fldChar w:fldCharType="begin" w:fldLock="1"/>
      </w:r>
      <w:r w:rsidRPr="00952D97">
        <w:instrText xml:space="preserve"> Quote "</w:instrText>
      </w:r>
      <w:r w:rsidRPr="00952D97">
        <w:rPr>
          <w:b/>
          <w:bCs/>
        </w:rPr>
        <w:fldChar w:fldCharType="begin" w:fldLock="1"/>
      </w:r>
      <w:r w:rsidRPr="00952D97">
        <w:rPr>
          <w:b/>
          <w:bCs/>
        </w:rPr>
        <w:instrText>SEQ SectionText(1.) \h</w:instrText>
      </w:r>
      <w:r w:rsidRPr="00952D97">
        <w:rPr>
          <w:b/>
          <w:bCs/>
        </w:rPr>
        <w:fldChar w:fldCharType="end"/>
      </w:r>
      <w:r w:rsidRPr="00952D97">
        <w:rPr>
          <w:b/>
          <w:bCs/>
        </w:rPr>
        <w:fldChar w:fldCharType="begin" w:fldLock="1"/>
      </w:r>
      <w:r w:rsidRPr="00952D97">
        <w:rPr>
          <w:b/>
          <w:bCs/>
        </w:rPr>
        <w:instrText>SEQ ParaDisplay1</w:instrText>
      </w:r>
      <w:r w:rsidRPr="00952D97">
        <w:rPr>
          <w:b/>
          <w:bCs/>
        </w:rPr>
        <w:fldChar w:fldCharType="separate"/>
      </w:r>
      <w:r>
        <w:rPr>
          <w:b/>
          <w:bCs/>
          <w:noProof/>
        </w:rPr>
        <w:instrText>44</w:instrText>
      </w:r>
      <w:r w:rsidRPr="00952D97">
        <w:rPr>
          <w:b/>
          <w:bCs/>
        </w:rPr>
        <w:fldChar w:fldCharType="end"/>
      </w:r>
      <w:r w:rsidRPr="00952D97">
        <w:fldChar w:fldCharType="begin" w:fldLock="1"/>
      </w:r>
      <w:r w:rsidRPr="00952D97">
        <w:instrText xml:space="preserve"> SEQ SectionText(1) \r0\h </w:instrText>
      </w:r>
      <w:r w:rsidRPr="00952D97">
        <w:fldChar w:fldCharType="end"/>
      </w:r>
      <w:r w:rsidRPr="00952D97">
        <w:fldChar w:fldCharType="begin" w:fldLock="1"/>
      </w:r>
      <w:r w:rsidRPr="00952D97">
        <w:instrText xml:space="preserve"> SEQ SectionInterpretation(a) \r0\h </w:instrText>
      </w:r>
      <w:r w:rsidRPr="00952D97">
        <w:fldChar w:fldCharType="end"/>
      </w:r>
      <w:r w:rsidRPr="00952D97">
        <w:fldChar w:fldCharType="begin" w:fldLock="1"/>
      </w:r>
      <w:r w:rsidRPr="00952D97">
        <w:instrText xml:space="preserve"> SEQ SectionText(a) \r0\h </w:instrText>
      </w:r>
      <w:r w:rsidRPr="00952D97">
        <w:fldChar w:fldCharType="end"/>
      </w:r>
      <w:r w:rsidRPr="00952D97">
        <w:fldChar w:fldCharType="begin" w:fldLock="1"/>
      </w:r>
      <w:r w:rsidRPr="00952D97">
        <w:instrText xml:space="preserve"> SEQ pSectionText1. \r0\h </w:instrText>
      </w:r>
      <w:r w:rsidRPr="00952D97">
        <w:fldChar w:fldCharType="end"/>
      </w:r>
      <w:r w:rsidRPr="00952D97">
        <w:fldChar w:fldCharType="begin" w:fldLock="1"/>
      </w:r>
      <w:r w:rsidRPr="00952D97">
        <w:instrText xml:space="preserve"> SEQ SectionIllustrationText(a) \r0\h </w:instrText>
      </w:r>
      <w:r w:rsidRPr="00952D97">
        <w:fldChar w:fldCharType="end"/>
      </w:r>
      <w:r w:rsidRPr="00952D97">
        <w:fldChar w:fldCharType="begin" w:fldLock="1"/>
      </w:r>
      <w:r w:rsidRPr="00952D97">
        <w:instrText xml:space="preserve"> SEQ SectionExplanationText\r0\h </w:instrText>
      </w:r>
      <w:r w:rsidRPr="00952D97">
        <w:fldChar w:fldCharType="end"/>
      </w:r>
      <w:r w:rsidRPr="00952D97">
        <w:fldChar w:fldCharType="begin" w:fldLock="1"/>
      </w:r>
      <w:r w:rsidRPr="00952D97">
        <w:instrText xml:space="preserve"> SEQ SectionExceptionText\r0\h </w:instrText>
      </w:r>
      <w:r w:rsidRPr="00952D97">
        <w:fldChar w:fldCharType="end"/>
      </w:r>
      <w:r>
        <w:rPr>
          <w:b/>
          <w:bCs/>
        </w:rPr>
        <w:instrText>.</w:instrText>
      </w:r>
      <w:r w:rsidRPr="00952D97">
        <w:instrText xml:space="preserve">" </w:instrText>
      </w:r>
      <w:r w:rsidRPr="00952D97">
        <w:fldChar w:fldCharType="separate"/>
      </w:r>
      <w:r>
        <w:rPr>
          <w:b/>
          <w:bCs/>
          <w:noProof/>
        </w:rPr>
        <w:t>44</w:t>
      </w:r>
      <w:r>
        <w:rPr>
          <w:b/>
          <w:bCs/>
        </w:rPr>
        <w:t>.</w:t>
      </w:r>
      <w:r w:rsidRPr="00952D97">
        <w:fldChar w:fldCharType="end"/>
      </w:r>
      <w:r>
        <w:t>  </w:t>
      </w:r>
      <w:r w:rsidR="00736906" w:rsidRPr="000D4A98">
        <w:t xml:space="preserve">The principal Act is amended by deleting the word “offshore” wherever it </w:t>
      </w:r>
      <w:r w:rsidR="00354698">
        <w:t>appears</w:t>
      </w:r>
      <w:r w:rsidR="00736906" w:rsidRPr="000D4A98">
        <w:t xml:space="preserve"> in the following provisions:</w:t>
      </w:r>
    </w:p>
    <w:p w:rsidR="00736906" w:rsidRDefault="00354698" w:rsidP="00354698">
      <w:pPr>
        <w:pStyle w:val="Am1SectionText1N"/>
      </w:pPr>
      <w:r>
        <w:t>S</w:t>
      </w:r>
      <w:r w:rsidR="00736906" w:rsidRPr="000D4A98">
        <w:t>ection 14D(5) (definition of</w:t>
      </w:r>
      <w:r w:rsidR="00736906">
        <w:t xml:space="preserve"> “concessionary rate of tax”)</w:t>
      </w:r>
      <w:r>
        <w:t>,</w:t>
      </w:r>
      <w:r w:rsidR="00736906">
        <w:t xml:space="preserve"> section 37B(7) (definition of “ </w:t>
      </w:r>
      <w:r w:rsidR="00736906" w:rsidRPr="000D4A98">
        <w:t xml:space="preserve">“higher rate of tax” or “lower </w:t>
      </w:r>
      <w:r w:rsidR="00736906">
        <w:t>rate of tax</w:t>
      </w:r>
      <w:r w:rsidR="00736906" w:rsidRPr="000D4A98">
        <w:t>”</w:t>
      </w:r>
      <w:r w:rsidR="00736906">
        <w:t xml:space="preserve"> ”)</w:t>
      </w:r>
      <w:r>
        <w:t xml:space="preserve"> and</w:t>
      </w:r>
      <w:r w:rsidR="00736906">
        <w:t xml:space="preserve"> </w:t>
      </w:r>
      <w:r w:rsidR="00736906" w:rsidRPr="000D4A98">
        <w:t>section 37E (17) (definition of “concessionary rate of tax”).</w:t>
      </w:r>
    </w:p>
    <w:p w:rsidR="00736906" w:rsidRPr="00BF32E8" w:rsidRDefault="00736906" w:rsidP="00736906">
      <w:pPr>
        <w:pStyle w:val="SectionText1"/>
        <w:ind w:firstLine="0"/>
        <w:rPr>
          <w:i/>
          <w:sz w:val="20"/>
        </w:rPr>
      </w:pPr>
      <w:r w:rsidRPr="00BF32E8">
        <w:rPr>
          <w:sz w:val="20"/>
        </w:rPr>
        <w:fldChar w:fldCharType="begin" w:fldLock="1"/>
      </w:r>
      <w:r w:rsidRPr="00BF32E8">
        <w:rPr>
          <w:sz w:val="20"/>
        </w:rPr>
        <w:instrText xml:space="preserve"> GUID=4a4fdec0-fa4c-4c8d-802b-6935a9b20b97 </w:instrText>
      </w:r>
      <w:r w:rsidRPr="00BF32E8">
        <w:rPr>
          <w:sz w:val="20"/>
        </w:rPr>
        <w:fldChar w:fldCharType="end"/>
      </w:r>
      <w:r w:rsidRPr="00BF32E8">
        <w:rPr>
          <w:i/>
          <w:sz w:val="20"/>
        </w:rPr>
        <w:t>[Gazette Date]</w:t>
      </w:r>
    </w:p>
    <w:p w:rsidR="00736906" w:rsidRPr="00B03B89" w:rsidRDefault="00736906" w:rsidP="00736906">
      <w:pPr>
        <w:pStyle w:val="SectionHeading"/>
      </w:pPr>
      <w:r w:rsidRPr="000D4A98">
        <w:fldChar w:fldCharType="begin" w:fldLock="1"/>
      </w:r>
      <w:r w:rsidRPr="000D4A98">
        <w:instrText xml:space="preserve"> GUID=dd1f501b-15fe-4e25-b3c2-3f0de2708b76 </w:instrText>
      </w:r>
      <w:r w:rsidRPr="000D4A98">
        <w:fldChar w:fldCharType="end"/>
      </w:r>
      <w:r w:rsidRPr="000D4A98">
        <w:t>Consequential amendment to Economic Expansion Incentives (Relief from Income Tax) Act</w:t>
      </w:r>
    </w:p>
    <w:p w:rsidR="00736906" w:rsidRPr="00B03B89" w:rsidRDefault="00736906" w:rsidP="00127B7A">
      <w:pPr>
        <w:pStyle w:val="SectionText1"/>
        <w:rPr>
          <w:lang w:val="en"/>
        </w:rPr>
      </w:pPr>
      <w:r w:rsidRPr="00127B7A">
        <w:fldChar w:fldCharType="begin" w:fldLock="1"/>
      </w:r>
      <w:r w:rsidRPr="00127B7A">
        <w:instrText xml:space="preserve"> GUID=36ff3474-4b2d-425c-a28e-2aa51e87b983 </w:instrText>
      </w:r>
      <w:r w:rsidRPr="00127B7A">
        <w:fldChar w:fldCharType="end"/>
      </w:r>
      <w:r w:rsidR="00127B7A" w:rsidRPr="00952D97">
        <w:fldChar w:fldCharType="begin" w:fldLock="1"/>
      </w:r>
      <w:r w:rsidR="00127B7A" w:rsidRPr="00952D97">
        <w:instrText xml:space="preserve"> Quote "</w:instrText>
      </w:r>
      <w:r w:rsidR="00127B7A" w:rsidRPr="00952D97">
        <w:rPr>
          <w:b/>
          <w:bCs/>
        </w:rPr>
        <w:fldChar w:fldCharType="begin" w:fldLock="1"/>
      </w:r>
      <w:r w:rsidR="00127B7A" w:rsidRPr="00952D97">
        <w:rPr>
          <w:b/>
          <w:bCs/>
        </w:rPr>
        <w:instrText>SEQ SectionText(1.) \h</w:instrText>
      </w:r>
      <w:r w:rsidR="00127B7A" w:rsidRPr="00952D97">
        <w:rPr>
          <w:b/>
          <w:bCs/>
        </w:rPr>
        <w:fldChar w:fldCharType="end"/>
      </w:r>
      <w:r w:rsidR="00127B7A" w:rsidRPr="00952D97">
        <w:rPr>
          <w:b/>
          <w:bCs/>
        </w:rPr>
        <w:fldChar w:fldCharType="begin" w:fldLock="1"/>
      </w:r>
      <w:r w:rsidR="00127B7A" w:rsidRPr="00952D97">
        <w:rPr>
          <w:b/>
          <w:bCs/>
        </w:rPr>
        <w:instrText>SEQ ParaDisplay1</w:instrText>
      </w:r>
      <w:r w:rsidR="00127B7A" w:rsidRPr="00952D97">
        <w:rPr>
          <w:b/>
          <w:bCs/>
        </w:rPr>
        <w:fldChar w:fldCharType="separate"/>
      </w:r>
      <w:r w:rsidR="00127B7A">
        <w:rPr>
          <w:b/>
          <w:bCs/>
          <w:noProof/>
        </w:rPr>
        <w:instrText>45</w:instrText>
      </w:r>
      <w:r w:rsidR="00127B7A" w:rsidRPr="00952D97">
        <w:rPr>
          <w:b/>
          <w:bCs/>
        </w:rPr>
        <w:fldChar w:fldCharType="end"/>
      </w:r>
      <w:r w:rsidR="00127B7A" w:rsidRPr="00952D97">
        <w:fldChar w:fldCharType="begin" w:fldLock="1"/>
      </w:r>
      <w:r w:rsidR="00127B7A" w:rsidRPr="00952D97">
        <w:instrText xml:space="preserve"> SEQ SectionText(1) \r0\h </w:instrText>
      </w:r>
      <w:r w:rsidR="00127B7A" w:rsidRPr="00952D97">
        <w:fldChar w:fldCharType="end"/>
      </w:r>
      <w:r w:rsidR="00127B7A" w:rsidRPr="00952D97">
        <w:fldChar w:fldCharType="begin" w:fldLock="1"/>
      </w:r>
      <w:r w:rsidR="00127B7A" w:rsidRPr="00952D97">
        <w:instrText xml:space="preserve"> SEQ SectionInterpretation(a) \r0\h </w:instrText>
      </w:r>
      <w:r w:rsidR="00127B7A" w:rsidRPr="00952D97">
        <w:fldChar w:fldCharType="end"/>
      </w:r>
      <w:r w:rsidR="00127B7A" w:rsidRPr="00952D97">
        <w:fldChar w:fldCharType="begin" w:fldLock="1"/>
      </w:r>
      <w:r w:rsidR="00127B7A" w:rsidRPr="00952D97">
        <w:instrText xml:space="preserve"> SEQ SectionText(a) \r0\h </w:instrText>
      </w:r>
      <w:r w:rsidR="00127B7A" w:rsidRPr="00952D97">
        <w:fldChar w:fldCharType="end"/>
      </w:r>
      <w:r w:rsidR="00127B7A" w:rsidRPr="00952D97">
        <w:fldChar w:fldCharType="begin" w:fldLock="1"/>
      </w:r>
      <w:r w:rsidR="00127B7A" w:rsidRPr="00952D97">
        <w:instrText xml:space="preserve"> SEQ pSectionText1. \r0\h </w:instrText>
      </w:r>
      <w:r w:rsidR="00127B7A" w:rsidRPr="00952D97">
        <w:fldChar w:fldCharType="end"/>
      </w:r>
      <w:r w:rsidR="00127B7A" w:rsidRPr="00952D97">
        <w:fldChar w:fldCharType="begin" w:fldLock="1"/>
      </w:r>
      <w:r w:rsidR="00127B7A" w:rsidRPr="00952D97">
        <w:instrText xml:space="preserve"> SEQ SectionIllustrationText(a) \r0\h </w:instrText>
      </w:r>
      <w:r w:rsidR="00127B7A" w:rsidRPr="00952D97">
        <w:fldChar w:fldCharType="end"/>
      </w:r>
      <w:r w:rsidR="00127B7A" w:rsidRPr="00952D97">
        <w:fldChar w:fldCharType="begin" w:fldLock="1"/>
      </w:r>
      <w:r w:rsidR="00127B7A" w:rsidRPr="00952D97">
        <w:instrText xml:space="preserve"> SEQ SectionExplanationText\r0\h </w:instrText>
      </w:r>
      <w:r w:rsidR="00127B7A" w:rsidRPr="00952D97">
        <w:fldChar w:fldCharType="end"/>
      </w:r>
      <w:r w:rsidR="00127B7A" w:rsidRPr="00952D97">
        <w:fldChar w:fldCharType="begin" w:fldLock="1"/>
      </w:r>
      <w:r w:rsidR="00127B7A" w:rsidRPr="00952D97">
        <w:instrText xml:space="preserve"> SEQ SectionExceptionText\r0\h </w:instrText>
      </w:r>
      <w:r w:rsidR="00127B7A" w:rsidRPr="00952D97">
        <w:fldChar w:fldCharType="end"/>
      </w:r>
      <w:r w:rsidR="00127B7A">
        <w:rPr>
          <w:b/>
          <w:bCs/>
        </w:rPr>
        <w:instrText>.</w:instrText>
      </w:r>
      <w:r w:rsidR="00127B7A" w:rsidRPr="00952D97">
        <w:instrText xml:space="preserve">" </w:instrText>
      </w:r>
      <w:r w:rsidR="00127B7A" w:rsidRPr="00952D97">
        <w:fldChar w:fldCharType="separate"/>
      </w:r>
      <w:r w:rsidR="00127B7A">
        <w:rPr>
          <w:b/>
          <w:bCs/>
          <w:noProof/>
        </w:rPr>
        <w:t>45</w:t>
      </w:r>
      <w:r w:rsidR="00127B7A">
        <w:rPr>
          <w:b/>
          <w:bCs/>
        </w:rPr>
        <w:t>.</w:t>
      </w:r>
      <w:r w:rsidR="00127B7A" w:rsidRPr="00952D97">
        <w:fldChar w:fldCharType="end"/>
      </w:r>
      <w:r w:rsidR="00127B7A">
        <w:t>  </w:t>
      </w:r>
      <w:r>
        <w:t>Section 66</w:t>
      </w:r>
      <w:r w:rsidRPr="00F337E7">
        <w:t>(1) of the Economic Expansion Incentives (Relief from Income Tax) Act (</w:t>
      </w:r>
      <w:r>
        <w:t>Cap. 86</w:t>
      </w:r>
      <w:r w:rsidRPr="00F337E7">
        <w:t>) is amended by deleting “43U,” in the definition of “concessionary income”.</w:t>
      </w:r>
    </w:p>
    <w:p w:rsidR="00736906" w:rsidRPr="00BF32E8" w:rsidRDefault="00736906" w:rsidP="00736906">
      <w:pPr>
        <w:pStyle w:val="SectionText1"/>
        <w:rPr>
          <w:sz w:val="22"/>
        </w:rPr>
      </w:pPr>
      <w:r w:rsidRPr="00BF32E8">
        <w:rPr>
          <w:sz w:val="22"/>
        </w:rPr>
        <w:fldChar w:fldCharType="begin" w:fldLock="1"/>
      </w:r>
      <w:r w:rsidRPr="00BF32E8">
        <w:rPr>
          <w:sz w:val="22"/>
        </w:rPr>
        <w:instrText xml:space="preserve"> GUID=1db318e7-133d-4df5-b5c5-89753e196509 </w:instrText>
      </w:r>
      <w:r w:rsidRPr="00BF32E8">
        <w:rPr>
          <w:sz w:val="22"/>
        </w:rPr>
        <w:fldChar w:fldCharType="end"/>
      </w:r>
      <w:r w:rsidRPr="00BF32E8">
        <w:rPr>
          <w:i/>
          <w:sz w:val="20"/>
        </w:rPr>
        <w:t>[Gazette Date]</w:t>
      </w:r>
    </w:p>
    <w:p w:rsidR="00736906" w:rsidRPr="00F55D82" w:rsidRDefault="00736906" w:rsidP="00736906">
      <w:pPr>
        <w:pStyle w:val="SectionHeading"/>
      </w:pPr>
      <w:r>
        <w:fldChar w:fldCharType="begin" w:fldLock="1"/>
      </w:r>
      <w:r>
        <w:instrText xml:space="preserve"> GUID=becbd4e4-c9bc-4b04-96cb-00175c211f01 </w:instrText>
      </w:r>
      <w:r>
        <w:fldChar w:fldCharType="end"/>
      </w:r>
      <w:r w:rsidRPr="00F55D82">
        <w:t>Remission of tax for year of assessment 2017</w:t>
      </w:r>
    </w:p>
    <w:p w:rsidR="00736906" w:rsidRPr="00F55D82" w:rsidRDefault="00736906" w:rsidP="00127B7A">
      <w:pPr>
        <w:pStyle w:val="SectionText1"/>
      </w:pPr>
      <w:r>
        <w:fldChar w:fldCharType="begin" w:fldLock="1"/>
      </w:r>
      <w:r>
        <w:instrText xml:space="preserve"> GUID=069da442-2544-4639-8e24-8816d452cc30 </w:instrText>
      </w:r>
      <w:r>
        <w:fldChar w:fldCharType="end"/>
      </w:r>
      <w:r w:rsidR="00127B7A" w:rsidRPr="00952D97">
        <w:fldChar w:fldCharType="begin" w:fldLock="1"/>
      </w:r>
      <w:r w:rsidR="00127B7A" w:rsidRPr="00952D97">
        <w:instrText xml:space="preserve"> Quote "</w:instrText>
      </w:r>
      <w:r w:rsidR="00127B7A" w:rsidRPr="00952D97">
        <w:rPr>
          <w:b/>
          <w:bCs/>
        </w:rPr>
        <w:fldChar w:fldCharType="begin" w:fldLock="1"/>
      </w:r>
      <w:r w:rsidR="00127B7A" w:rsidRPr="00952D97">
        <w:rPr>
          <w:b/>
          <w:bCs/>
        </w:rPr>
        <w:instrText>SEQ SectionText(1.) \h</w:instrText>
      </w:r>
      <w:r w:rsidR="00127B7A" w:rsidRPr="00952D97">
        <w:rPr>
          <w:b/>
          <w:bCs/>
        </w:rPr>
        <w:fldChar w:fldCharType="end"/>
      </w:r>
      <w:r w:rsidR="00127B7A" w:rsidRPr="00952D97">
        <w:rPr>
          <w:b/>
          <w:bCs/>
        </w:rPr>
        <w:fldChar w:fldCharType="begin" w:fldLock="1"/>
      </w:r>
      <w:r w:rsidR="00127B7A" w:rsidRPr="00952D97">
        <w:rPr>
          <w:b/>
          <w:bCs/>
        </w:rPr>
        <w:instrText>SEQ ParaDisplay1</w:instrText>
      </w:r>
      <w:r w:rsidR="00127B7A" w:rsidRPr="00952D97">
        <w:rPr>
          <w:b/>
          <w:bCs/>
        </w:rPr>
        <w:fldChar w:fldCharType="separate"/>
      </w:r>
      <w:r w:rsidR="00127B7A">
        <w:rPr>
          <w:b/>
          <w:bCs/>
          <w:noProof/>
        </w:rPr>
        <w:instrText>46</w:instrText>
      </w:r>
      <w:r w:rsidR="00127B7A" w:rsidRPr="00952D97">
        <w:rPr>
          <w:b/>
          <w:bCs/>
        </w:rPr>
        <w:fldChar w:fldCharType="end"/>
      </w:r>
      <w:r w:rsidR="00127B7A" w:rsidRPr="00952D97">
        <w:fldChar w:fldCharType="begin" w:fldLock="1"/>
      </w:r>
      <w:r w:rsidR="00127B7A" w:rsidRPr="00952D97">
        <w:instrText xml:space="preserve"> SEQ SectionText(1) \r0\h </w:instrText>
      </w:r>
      <w:r w:rsidR="00127B7A" w:rsidRPr="00952D97">
        <w:fldChar w:fldCharType="end"/>
      </w:r>
      <w:r w:rsidR="00127B7A" w:rsidRPr="00952D97">
        <w:fldChar w:fldCharType="begin" w:fldLock="1"/>
      </w:r>
      <w:r w:rsidR="00127B7A" w:rsidRPr="00952D97">
        <w:instrText xml:space="preserve"> SEQ SectionInterpretation(a) \r0\h </w:instrText>
      </w:r>
      <w:r w:rsidR="00127B7A" w:rsidRPr="00952D97">
        <w:fldChar w:fldCharType="end"/>
      </w:r>
      <w:r w:rsidR="00127B7A" w:rsidRPr="00952D97">
        <w:fldChar w:fldCharType="begin" w:fldLock="1"/>
      </w:r>
      <w:r w:rsidR="00127B7A" w:rsidRPr="00952D97">
        <w:instrText xml:space="preserve"> SEQ SectionText(a) \r0\h </w:instrText>
      </w:r>
      <w:r w:rsidR="00127B7A" w:rsidRPr="00952D97">
        <w:fldChar w:fldCharType="end"/>
      </w:r>
      <w:r w:rsidR="00127B7A" w:rsidRPr="00952D97">
        <w:fldChar w:fldCharType="begin" w:fldLock="1"/>
      </w:r>
      <w:r w:rsidR="00127B7A" w:rsidRPr="00952D97">
        <w:instrText xml:space="preserve"> SEQ pSectionText1. \r0\h </w:instrText>
      </w:r>
      <w:r w:rsidR="00127B7A" w:rsidRPr="00952D97">
        <w:fldChar w:fldCharType="end"/>
      </w:r>
      <w:r w:rsidR="00127B7A" w:rsidRPr="00952D97">
        <w:fldChar w:fldCharType="begin" w:fldLock="1"/>
      </w:r>
      <w:r w:rsidR="00127B7A" w:rsidRPr="00952D97">
        <w:instrText xml:space="preserve"> SEQ SectionIllustrationText(a) \r0\h </w:instrText>
      </w:r>
      <w:r w:rsidR="00127B7A" w:rsidRPr="00952D97">
        <w:fldChar w:fldCharType="end"/>
      </w:r>
      <w:r w:rsidR="00127B7A" w:rsidRPr="00952D97">
        <w:fldChar w:fldCharType="begin" w:fldLock="1"/>
      </w:r>
      <w:r w:rsidR="00127B7A" w:rsidRPr="00952D97">
        <w:instrText xml:space="preserve"> SEQ SectionExplanationText\r0\h </w:instrText>
      </w:r>
      <w:r w:rsidR="00127B7A" w:rsidRPr="00952D97">
        <w:fldChar w:fldCharType="end"/>
      </w:r>
      <w:r w:rsidR="00127B7A" w:rsidRPr="00952D97">
        <w:fldChar w:fldCharType="begin" w:fldLock="1"/>
      </w:r>
      <w:r w:rsidR="00127B7A" w:rsidRPr="00952D97">
        <w:instrText xml:space="preserve"> SEQ SectionExceptionText\r0\h </w:instrText>
      </w:r>
      <w:r w:rsidR="00127B7A" w:rsidRPr="00952D97">
        <w:fldChar w:fldCharType="end"/>
      </w:r>
      <w:r w:rsidR="00127B7A">
        <w:rPr>
          <w:b/>
          <w:bCs/>
        </w:rPr>
        <w:instrText>.</w:instrText>
      </w:r>
      <w:r w:rsidR="00127B7A" w:rsidRPr="00952D97">
        <w:instrText xml:space="preserve">" </w:instrText>
      </w:r>
      <w:r w:rsidR="00127B7A" w:rsidRPr="00952D97">
        <w:fldChar w:fldCharType="separate"/>
      </w:r>
      <w:r w:rsidR="00127B7A">
        <w:rPr>
          <w:b/>
          <w:bCs/>
          <w:noProof/>
        </w:rPr>
        <w:t>46</w:t>
      </w:r>
      <w:r w:rsidR="00127B7A">
        <w:rPr>
          <w:b/>
          <w:bCs/>
        </w:rPr>
        <w:t>.</w:t>
      </w:r>
      <w:r w:rsidR="00127B7A" w:rsidRPr="00952D97">
        <w:fldChar w:fldCharType="end"/>
      </w:r>
      <w:r w:rsidRPr="00F55D82">
        <w:t>—</w:t>
      </w:r>
      <w:r w:rsidRPr="0059316A">
        <w:rPr>
          <w:lang w:bidi="ta-IN"/>
        </w:rPr>
        <w:fldChar w:fldCharType="begin" w:fldLock="1"/>
      </w:r>
      <w:r w:rsidRPr="00F55D82">
        <w:rPr>
          <w:lang w:bidi="ta-IN"/>
        </w:rPr>
        <w:instrText xml:space="preserve"> Quote "(</w:instrText>
      </w:r>
      <w:r w:rsidRPr="0059316A">
        <w:rPr>
          <w:lang w:bidi="ta-IN"/>
        </w:rPr>
        <w:fldChar w:fldCharType="begin" w:fldLock="1"/>
      </w:r>
      <w:r w:rsidRPr="00F55D82">
        <w:rPr>
          <w:lang w:bidi="ta-IN"/>
        </w:rPr>
        <w:instrText xml:space="preserve"> SEQ SectionText(1) </w:instrText>
      </w:r>
      <w:r w:rsidRPr="0059316A">
        <w:rPr>
          <w:lang w:bidi="ta-IN"/>
        </w:rPr>
        <w:fldChar w:fldCharType="separate"/>
      </w:r>
      <w:r>
        <w:rPr>
          <w:noProof/>
          <w:lang w:bidi="ta-IN"/>
        </w:rPr>
        <w:instrText>1</w:instrText>
      </w:r>
      <w:r w:rsidRPr="0059316A">
        <w:rPr>
          <w:lang w:bidi="ta-IN"/>
        </w:rPr>
        <w:fldChar w:fldCharType="end"/>
      </w:r>
      <w:r w:rsidRPr="0059316A">
        <w:rPr>
          <w:lang w:bidi="ta-IN"/>
        </w:rPr>
        <w:fldChar w:fldCharType="begin" w:fldLock="1"/>
      </w:r>
      <w:r w:rsidRPr="00F55D82">
        <w:rPr>
          <w:lang w:bidi="ta-IN"/>
        </w:rPr>
        <w:instrText xml:space="preserve"> SEQ SectionInterpretation(a) \r0\h </w:instrText>
      </w:r>
      <w:r w:rsidRPr="0059316A">
        <w:rPr>
          <w:lang w:bidi="ta-IN"/>
        </w:rPr>
        <w:fldChar w:fldCharType="end"/>
      </w:r>
      <w:r w:rsidRPr="0059316A">
        <w:rPr>
          <w:lang w:bidi="ta-IN"/>
        </w:rPr>
        <w:fldChar w:fldCharType="begin" w:fldLock="1"/>
      </w:r>
      <w:r w:rsidRPr="00F55D82">
        <w:rPr>
          <w:lang w:bidi="ta-IN"/>
        </w:rPr>
        <w:instrText xml:space="preserve"> SEQ SectionText(a) \r0\h </w:instrText>
      </w:r>
      <w:r w:rsidRPr="0059316A">
        <w:rPr>
          <w:lang w:bidi="ta-IN"/>
        </w:rPr>
        <w:fldChar w:fldCharType="end"/>
      </w:r>
      <w:r w:rsidRPr="0059316A">
        <w:rPr>
          <w:lang w:bidi="ta-IN"/>
        </w:rPr>
        <w:fldChar w:fldCharType="begin" w:fldLock="1"/>
      </w:r>
      <w:r w:rsidRPr="00F55D82">
        <w:rPr>
          <w:lang w:bidi="ta-IN"/>
        </w:rPr>
        <w:instrText xml:space="preserve"> SEQ pSectionText(1)  \r0\h</w:instrText>
      </w:r>
      <w:r w:rsidRPr="0059316A">
        <w:rPr>
          <w:lang w:bidi="ta-IN"/>
        </w:rPr>
        <w:fldChar w:fldCharType="end"/>
      </w:r>
      <w:r w:rsidRPr="00F55D82">
        <w:rPr>
          <w:lang w:bidi="ta-IN"/>
        </w:rPr>
        <w:instrText xml:space="preserve">)" </w:instrText>
      </w:r>
      <w:r w:rsidRPr="0059316A">
        <w:rPr>
          <w:lang w:bidi="ta-IN"/>
        </w:rPr>
        <w:fldChar w:fldCharType="separate"/>
      </w:r>
      <w:r w:rsidRPr="00F55D82">
        <w:rPr>
          <w:lang w:bidi="ta-IN"/>
        </w:rPr>
        <w:t>(</w:t>
      </w:r>
      <w:r>
        <w:rPr>
          <w:noProof/>
          <w:lang w:bidi="ta-IN"/>
        </w:rPr>
        <w:t>1</w:t>
      </w:r>
      <w:r w:rsidRPr="00F55D82">
        <w:rPr>
          <w:lang w:bidi="ta-IN"/>
        </w:rPr>
        <w:t>)</w:t>
      </w:r>
      <w:r w:rsidRPr="0059316A">
        <w:rPr>
          <w:lang w:bidi="ta-IN"/>
        </w:rPr>
        <w:fldChar w:fldCharType="end"/>
      </w:r>
      <w:r w:rsidRPr="00F55D82">
        <w:rPr>
          <w:lang w:bidi="ta-IN"/>
        </w:rPr>
        <w:t>  </w:t>
      </w:r>
      <w:r w:rsidRPr="00F55D82">
        <w:t xml:space="preserve">There is to be remitted the tax payable for the year of assessment 2017 by an individual resident in Singapore an amount equal to the lower of the following: </w:t>
      </w:r>
    </w:p>
    <w:p w:rsidR="00736906" w:rsidRPr="00F55D82" w:rsidRDefault="00736906" w:rsidP="00736906">
      <w:pPr>
        <w:pStyle w:val="SectionTexta"/>
      </w:pPr>
      <w:r>
        <w:fldChar w:fldCharType="begin" w:fldLock="1"/>
      </w:r>
      <w:r>
        <w:instrText xml:space="preserve"> GUID=7dc2536e-0a48-4637-909c-b83bdb230144 </w:instrText>
      </w:r>
      <w:r>
        <w:fldChar w:fldCharType="end"/>
      </w:r>
      <w:r w:rsidRPr="00F55D82">
        <w:tab/>
      </w:r>
      <w:r w:rsidRPr="0059316A">
        <w:fldChar w:fldCharType="begin" w:fldLock="1"/>
      </w:r>
      <w:r w:rsidRPr="00F55D82">
        <w:instrText xml:space="preserve"> Quote "(</w:instrText>
      </w:r>
      <w:r w:rsidRPr="0059316A">
        <w:fldChar w:fldCharType="begin" w:fldLock="1"/>
      </w:r>
      <w:r w:rsidRPr="00F55D82">
        <w:instrText>SEQ SectionText(a) \h</w:instrText>
      </w:r>
      <w:r w:rsidRPr="0059316A">
        <w:fldChar w:fldCharType="end"/>
      </w:r>
      <w:r w:rsidRPr="0059316A">
        <w:fldChar w:fldCharType="begin" w:fldLock="1"/>
      </w:r>
      <w:r w:rsidRPr="00F55D82">
        <w:instrText xml:space="preserve">IF </w:instrText>
      </w:r>
      <w:r w:rsidRPr="0059316A">
        <w:fldChar w:fldCharType="begin" w:fldLock="1"/>
      </w:r>
      <w:r w:rsidRPr="00F55D82">
        <w:instrText>SEQ SectionText(a) \c</w:instrText>
      </w:r>
      <w:r w:rsidRPr="0059316A">
        <w:fldChar w:fldCharType="separate"/>
      </w:r>
      <w:r>
        <w:rPr>
          <w:noProof/>
        </w:rPr>
        <w:instrText>1</w:instrText>
      </w:r>
      <w:r w:rsidRPr="0059316A">
        <w:rPr>
          <w:noProof/>
        </w:rPr>
        <w:fldChar w:fldCharType="end"/>
      </w:r>
      <w:r w:rsidRPr="00F55D82">
        <w:instrText xml:space="preserve"> &gt; 26 "</w:instrText>
      </w:r>
      <w:r w:rsidRPr="00F55D82">
        <w:rPr>
          <w:i/>
        </w:rPr>
        <w:instrText>z</w:instrText>
      </w:r>
      <w:r w:rsidRPr="00F55D82">
        <w:instrText>"</w:instrText>
      </w:r>
      <w:r w:rsidRPr="0059316A">
        <w:fldChar w:fldCharType="end"/>
      </w:r>
      <w:r w:rsidRPr="0059316A">
        <w:fldChar w:fldCharType="begin" w:fldLock="1"/>
      </w:r>
      <w:r w:rsidRPr="00F55D82">
        <w:instrText xml:space="preserve">IF </w:instrText>
      </w:r>
      <w:r w:rsidRPr="0059316A">
        <w:fldChar w:fldCharType="begin" w:fldLock="1"/>
      </w:r>
      <w:r w:rsidRPr="00F55D82">
        <w:instrText>SEQ SectionText(a) \c</w:instrText>
      </w:r>
      <w:r w:rsidRPr="0059316A">
        <w:fldChar w:fldCharType="separate"/>
      </w:r>
      <w:r>
        <w:rPr>
          <w:noProof/>
        </w:rPr>
        <w:instrText>1</w:instrText>
      </w:r>
      <w:r w:rsidRPr="0059316A">
        <w:rPr>
          <w:noProof/>
        </w:rPr>
        <w:fldChar w:fldCharType="end"/>
      </w:r>
      <w:r w:rsidRPr="00F55D82">
        <w:instrText xml:space="preserve"> &gt; 52 "</w:instrText>
      </w:r>
      <w:r w:rsidRPr="00F55D82">
        <w:rPr>
          <w:i/>
        </w:rPr>
        <w:instrText>z</w:instrText>
      </w:r>
      <w:r w:rsidRPr="00F55D82">
        <w:instrText>"</w:instrText>
      </w:r>
      <w:r w:rsidRPr="0059316A">
        <w:fldChar w:fldCharType="end"/>
      </w:r>
      <w:r w:rsidRPr="0059316A">
        <w:fldChar w:fldCharType="begin" w:fldLock="1"/>
      </w:r>
      <w:r w:rsidRPr="00F55D82">
        <w:instrText xml:space="preserve">IF </w:instrText>
      </w:r>
      <w:r w:rsidRPr="0059316A">
        <w:fldChar w:fldCharType="begin" w:fldLock="1"/>
      </w:r>
      <w:r w:rsidRPr="00F55D82">
        <w:instrText>SEQ SectionText(a) \c</w:instrText>
      </w:r>
      <w:r w:rsidRPr="0059316A">
        <w:fldChar w:fldCharType="separate"/>
      </w:r>
      <w:r>
        <w:rPr>
          <w:noProof/>
        </w:rPr>
        <w:instrText>1</w:instrText>
      </w:r>
      <w:r w:rsidRPr="0059316A">
        <w:rPr>
          <w:noProof/>
        </w:rPr>
        <w:fldChar w:fldCharType="end"/>
      </w:r>
      <w:r w:rsidRPr="00F55D82">
        <w:instrText xml:space="preserve"> &gt; 78 "</w:instrText>
      </w:r>
      <w:r w:rsidRPr="00F55D82">
        <w:rPr>
          <w:i/>
        </w:rPr>
        <w:instrText>z</w:instrText>
      </w:r>
      <w:r w:rsidRPr="00F55D82">
        <w:instrText>"</w:instrText>
      </w:r>
      <w:r w:rsidRPr="0059316A">
        <w:fldChar w:fldCharType="end"/>
      </w:r>
      <w:r w:rsidRPr="0059316A">
        <w:fldChar w:fldCharType="begin" w:fldLock="1"/>
      </w:r>
      <w:r w:rsidRPr="00F55D82">
        <w:instrText xml:space="preserve">IF </w:instrText>
      </w:r>
      <w:r w:rsidRPr="0059316A">
        <w:fldChar w:fldCharType="begin" w:fldLock="1"/>
      </w:r>
      <w:r w:rsidRPr="00F55D82">
        <w:instrText>SEQ SectionText(a) \c</w:instrText>
      </w:r>
      <w:r w:rsidRPr="0059316A">
        <w:fldChar w:fldCharType="separate"/>
      </w:r>
      <w:r>
        <w:rPr>
          <w:noProof/>
        </w:rPr>
        <w:instrText>1</w:instrText>
      </w:r>
      <w:r w:rsidRPr="0059316A">
        <w:rPr>
          <w:noProof/>
        </w:rPr>
        <w:fldChar w:fldCharType="end"/>
      </w:r>
      <w:r w:rsidRPr="00F55D82">
        <w:instrText xml:space="preserve"> &gt; 104 "</w:instrText>
      </w:r>
      <w:r w:rsidRPr="00F55D82">
        <w:rPr>
          <w:i/>
        </w:rPr>
        <w:instrText>z</w:instrText>
      </w:r>
      <w:r w:rsidRPr="00F55D82">
        <w:instrText>"</w:instrText>
      </w:r>
      <w:r w:rsidRPr="0059316A">
        <w:fldChar w:fldCharType="end"/>
      </w:r>
      <w:r w:rsidRPr="0059316A">
        <w:fldChar w:fldCharType="begin" w:fldLock="1"/>
      </w:r>
      <w:r w:rsidRPr="00F55D82">
        <w:instrText xml:space="preserve">IF </w:instrText>
      </w:r>
      <w:r w:rsidRPr="0059316A">
        <w:fldChar w:fldCharType="begin" w:fldLock="1"/>
      </w:r>
      <w:r w:rsidRPr="00F55D82">
        <w:instrText>SEQ SectionText(a) \c</w:instrText>
      </w:r>
      <w:r w:rsidRPr="0059316A">
        <w:fldChar w:fldCharType="separate"/>
      </w:r>
      <w:r>
        <w:rPr>
          <w:noProof/>
        </w:rPr>
        <w:instrText>1</w:instrText>
      </w:r>
      <w:r w:rsidRPr="0059316A">
        <w:rPr>
          <w:noProof/>
        </w:rPr>
        <w:fldChar w:fldCharType="end"/>
      </w:r>
      <w:r w:rsidRPr="00F55D82">
        <w:instrText xml:space="preserve"> &gt; 130 "</w:instrText>
      </w:r>
      <w:r w:rsidRPr="00F55D82">
        <w:rPr>
          <w:i/>
        </w:rPr>
        <w:instrText>z</w:instrText>
      </w:r>
      <w:r w:rsidRPr="00F55D82">
        <w:instrText>"</w:instrText>
      </w:r>
      <w:r w:rsidRPr="0059316A">
        <w:fldChar w:fldCharType="end"/>
      </w:r>
      <w:r w:rsidRPr="0059316A">
        <w:fldChar w:fldCharType="begin" w:fldLock="1"/>
      </w:r>
      <w:r w:rsidRPr="00F55D82">
        <w:instrText xml:space="preserve">IF </w:instrText>
      </w:r>
      <w:r w:rsidRPr="0059316A">
        <w:fldChar w:fldCharType="begin" w:fldLock="1"/>
      </w:r>
      <w:r w:rsidRPr="00F55D82">
        <w:instrText>SEQ SectionText(a) \c</w:instrText>
      </w:r>
      <w:r w:rsidRPr="0059316A">
        <w:fldChar w:fldCharType="separate"/>
      </w:r>
      <w:r>
        <w:rPr>
          <w:noProof/>
        </w:rPr>
        <w:instrText>1</w:instrText>
      </w:r>
      <w:r w:rsidRPr="0059316A">
        <w:rPr>
          <w:noProof/>
        </w:rPr>
        <w:fldChar w:fldCharType="end"/>
      </w:r>
      <w:r w:rsidRPr="00F55D82">
        <w:instrText xml:space="preserve"> &gt; 156 "</w:instrText>
      </w:r>
      <w:r w:rsidRPr="00F55D82">
        <w:rPr>
          <w:i/>
        </w:rPr>
        <w:instrText>z</w:instrText>
      </w:r>
      <w:r w:rsidRPr="00F55D82">
        <w:instrText>"</w:instrText>
      </w:r>
      <w:r w:rsidRPr="0059316A">
        <w:fldChar w:fldCharType="end"/>
      </w:r>
      <w:r w:rsidRPr="006F62F7">
        <w:rPr>
          <w:i/>
          <w:iCs/>
        </w:rPr>
        <w:fldChar w:fldCharType="begin" w:fldLock="1"/>
      </w:r>
      <w:r w:rsidRPr="006F62F7">
        <w:rPr>
          <w:i/>
          <w:iCs/>
        </w:rPr>
        <w:instrText>SEQ ParaDisplay \r</w:instrText>
      </w:r>
      <w:r w:rsidRPr="006F62F7">
        <w:rPr>
          <w:i/>
          <w:iCs/>
        </w:rPr>
        <w:fldChar w:fldCharType="begin" w:fldLock="1"/>
      </w:r>
      <w:r w:rsidRPr="006F62F7">
        <w:rPr>
          <w:i/>
          <w:iCs/>
        </w:rPr>
        <w:instrText>=MOD(</w:instrText>
      </w:r>
      <w:r w:rsidRPr="006F62F7">
        <w:rPr>
          <w:i/>
          <w:iCs/>
        </w:rPr>
        <w:fldChar w:fldCharType="begin" w:fldLock="1"/>
      </w:r>
      <w:r w:rsidRPr="006F62F7">
        <w:rPr>
          <w:i/>
          <w:iCs/>
        </w:rPr>
        <w:instrText>=</w:instrText>
      </w:r>
      <w:r w:rsidRPr="006F62F7">
        <w:rPr>
          <w:i/>
          <w:iCs/>
        </w:rPr>
        <w:fldChar w:fldCharType="begin" w:fldLock="1"/>
      </w:r>
      <w:r w:rsidRPr="006F62F7">
        <w:rPr>
          <w:i/>
          <w:iCs/>
        </w:rPr>
        <w:instrText>SEQ SectionText(a) \c</w:instrText>
      </w:r>
      <w:r w:rsidRPr="006F62F7">
        <w:rPr>
          <w:i/>
          <w:iCs/>
        </w:rPr>
        <w:fldChar w:fldCharType="separate"/>
      </w:r>
      <w:r w:rsidRPr="006F62F7">
        <w:rPr>
          <w:i/>
          <w:iCs/>
          <w:noProof/>
        </w:rPr>
        <w:instrText>1</w:instrText>
      </w:r>
      <w:r w:rsidRPr="006F62F7">
        <w:rPr>
          <w:i/>
          <w:iCs/>
        </w:rPr>
        <w:fldChar w:fldCharType="end"/>
      </w:r>
      <w:r w:rsidRPr="006F62F7">
        <w:rPr>
          <w:i/>
          <w:iCs/>
        </w:rPr>
        <w:instrText>-1</w:instrText>
      </w:r>
      <w:r w:rsidRPr="006F62F7">
        <w:rPr>
          <w:i/>
          <w:iCs/>
        </w:rPr>
        <w:fldChar w:fldCharType="separate"/>
      </w:r>
      <w:r w:rsidRPr="006F62F7">
        <w:rPr>
          <w:i/>
          <w:iCs/>
          <w:noProof/>
        </w:rPr>
        <w:instrText>0</w:instrText>
      </w:r>
      <w:r w:rsidRPr="006F62F7">
        <w:rPr>
          <w:i/>
          <w:iCs/>
        </w:rPr>
        <w:fldChar w:fldCharType="end"/>
      </w:r>
      <w:r w:rsidRPr="006F62F7">
        <w:rPr>
          <w:i/>
          <w:iCs/>
        </w:rPr>
        <w:instrText>,26)+1</w:instrText>
      </w:r>
      <w:r w:rsidRPr="006F62F7">
        <w:rPr>
          <w:i/>
          <w:iCs/>
        </w:rPr>
        <w:fldChar w:fldCharType="separate"/>
      </w:r>
      <w:r w:rsidRPr="006F62F7">
        <w:rPr>
          <w:i/>
          <w:iCs/>
          <w:noProof/>
        </w:rPr>
        <w:instrText>1</w:instrText>
      </w:r>
      <w:r w:rsidRPr="006F62F7">
        <w:rPr>
          <w:i/>
          <w:iCs/>
        </w:rPr>
        <w:fldChar w:fldCharType="end"/>
      </w:r>
      <w:r w:rsidRPr="006F62F7">
        <w:rPr>
          <w:i/>
          <w:iCs/>
        </w:rPr>
        <w:instrText xml:space="preserve"> \*alphabetic</w:instrText>
      </w:r>
      <w:r w:rsidRPr="006F62F7">
        <w:rPr>
          <w:i/>
          <w:iCs/>
        </w:rPr>
        <w:fldChar w:fldCharType="separate"/>
      </w:r>
      <w:r w:rsidRPr="006F62F7">
        <w:rPr>
          <w:i/>
          <w:iCs/>
          <w:noProof/>
        </w:rPr>
        <w:instrText>a</w:instrText>
      </w:r>
      <w:r w:rsidRPr="006F62F7">
        <w:rPr>
          <w:i/>
          <w:iCs/>
        </w:rPr>
        <w:fldChar w:fldCharType="end"/>
      </w:r>
      <w:r w:rsidRPr="0059316A">
        <w:fldChar w:fldCharType="begin" w:fldLock="1"/>
      </w:r>
      <w:r w:rsidRPr="00F55D82">
        <w:instrText>SEQ SectionText(i) \r0 \h</w:instrText>
      </w:r>
      <w:r w:rsidRPr="0059316A">
        <w:fldChar w:fldCharType="end"/>
      </w:r>
      <w:r w:rsidRPr="0059316A">
        <w:fldChar w:fldCharType="begin" w:fldLock="1"/>
      </w:r>
      <w:r w:rsidRPr="00F55D82">
        <w:instrText xml:space="preserve"> SEQ Am2SectionText(1) \r0\h </w:instrText>
      </w:r>
      <w:r w:rsidRPr="0059316A">
        <w:fldChar w:fldCharType="end"/>
      </w:r>
      <w:r w:rsidRPr="0059316A">
        <w:fldChar w:fldCharType="begin" w:fldLock="1"/>
      </w:r>
      <w:r w:rsidRPr="00F55D82">
        <w:instrText xml:space="preserve"> SEQ Am2SectionInterpretation(a) \r0\h </w:instrText>
      </w:r>
      <w:r w:rsidRPr="0059316A">
        <w:fldChar w:fldCharType="end"/>
      </w:r>
      <w:r w:rsidRPr="0059316A">
        <w:fldChar w:fldCharType="begin" w:fldLock="1"/>
      </w:r>
      <w:r w:rsidRPr="00F55D82">
        <w:instrText xml:space="preserve"> SEQ pSectionText(a) \r0\h </w:instrText>
      </w:r>
      <w:r w:rsidRPr="0059316A">
        <w:fldChar w:fldCharType="end"/>
      </w:r>
      <w:r w:rsidRPr="0059316A">
        <w:fldChar w:fldCharType="begin" w:fldLock="1"/>
      </w:r>
      <w:r w:rsidRPr="00F55D82">
        <w:instrText xml:space="preserve"> pSectionText(a) \r0\h </w:instrText>
      </w:r>
      <w:r w:rsidRPr="0059316A">
        <w:fldChar w:fldCharType="end"/>
      </w:r>
      <w:r w:rsidRPr="00F55D82">
        <w:instrText xml:space="preserve">)" </w:instrText>
      </w:r>
      <w:r w:rsidRPr="0059316A">
        <w:fldChar w:fldCharType="separate"/>
      </w:r>
      <w:r w:rsidRPr="00F55D82">
        <w:t>(</w:t>
      </w:r>
      <w:r w:rsidRPr="006F62F7">
        <w:rPr>
          <w:i/>
          <w:iCs/>
          <w:noProof/>
        </w:rPr>
        <w:t>a</w:t>
      </w:r>
      <w:r w:rsidRPr="00F55D82">
        <w:t>)</w:t>
      </w:r>
      <w:r w:rsidRPr="0059316A">
        <w:fldChar w:fldCharType="end"/>
      </w:r>
      <w:r w:rsidRPr="00F55D82">
        <w:tab/>
        <w:t>20% of the tax payable by that individu</w:t>
      </w:r>
      <w:r>
        <w:t>al for that year of assessment;</w:t>
      </w:r>
    </w:p>
    <w:p w:rsidR="00736906" w:rsidRPr="00F55D82" w:rsidRDefault="00736906" w:rsidP="00736906">
      <w:pPr>
        <w:pStyle w:val="SectionTexta"/>
      </w:pPr>
      <w:r>
        <w:fldChar w:fldCharType="begin" w:fldLock="1"/>
      </w:r>
      <w:r>
        <w:instrText xml:space="preserve"> GUID=328ae579-4a56-487d-91c0-7829c03bd522 </w:instrText>
      </w:r>
      <w:r>
        <w:fldChar w:fldCharType="end"/>
      </w:r>
      <w:r w:rsidRPr="00F55D82">
        <w:tab/>
      </w:r>
      <w:r w:rsidRPr="0059316A">
        <w:fldChar w:fldCharType="begin" w:fldLock="1"/>
      </w:r>
      <w:r w:rsidRPr="00F55D82">
        <w:instrText xml:space="preserve"> Quote "(</w:instrText>
      </w:r>
      <w:r w:rsidRPr="0059316A">
        <w:fldChar w:fldCharType="begin" w:fldLock="1"/>
      </w:r>
      <w:r w:rsidRPr="00F55D82">
        <w:instrText>SEQ SectionText(a) \h</w:instrText>
      </w:r>
      <w:r w:rsidRPr="0059316A">
        <w:fldChar w:fldCharType="end"/>
      </w:r>
      <w:r w:rsidRPr="0059316A">
        <w:fldChar w:fldCharType="begin" w:fldLock="1"/>
      </w:r>
      <w:r w:rsidRPr="00F55D82">
        <w:instrText xml:space="preserve">IF </w:instrText>
      </w:r>
      <w:r w:rsidRPr="0059316A">
        <w:fldChar w:fldCharType="begin" w:fldLock="1"/>
      </w:r>
      <w:r w:rsidRPr="00F55D82">
        <w:instrText>SEQ SectionText(a) \c</w:instrText>
      </w:r>
      <w:r w:rsidRPr="0059316A">
        <w:fldChar w:fldCharType="separate"/>
      </w:r>
      <w:r>
        <w:rPr>
          <w:noProof/>
        </w:rPr>
        <w:instrText>2</w:instrText>
      </w:r>
      <w:r w:rsidRPr="0059316A">
        <w:rPr>
          <w:noProof/>
        </w:rPr>
        <w:fldChar w:fldCharType="end"/>
      </w:r>
      <w:r w:rsidRPr="00F55D82">
        <w:instrText xml:space="preserve"> &gt; 26 "</w:instrText>
      </w:r>
      <w:r w:rsidRPr="00F55D82">
        <w:rPr>
          <w:i/>
        </w:rPr>
        <w:instrText>z</w:instrText>
      </w:r>
      <w:r w:rsidRPr="00F55D82">
        <w:instrText>"</w:instrText>
      </w:r>
      <w:r w:rsidRPr="0059316A">
        <w:fldChar w:fldCharType="end"/>
      </w:r>
      <w:r w:rsidRPr="0059316A">
        <w:fldChar w:fldCharType="begin" w:fldLock="1"/>
      </w:r>
      <w:r w:rsidRPr="00F55D82">
        <w:instrText xml:space="preserve">IF </w:instrText>
      </w:r>
      <w:r w:rsidRPr="0059316A">
        <w:fldChar w:fldCharType="begin" w:fldLock="1"/>
      </w:r>
      <w:r w:rsidRPr="00F55D82">
        <w:instrText>SEQ SectionText(a) \c</w:instrText>
      </w:r>
      <w:r w:rsidRPr="0059316A">
        <w:fldChar w:fldCharType="separate"/>
      </w:r>
      <w:r>
        <w:rPr>
          <w:noProof/>
        </w:rPr>
        <w:instrText>2</w:instrText>
      </w:r>
      <w:r w:rsidRPr="0059316A">
        <w:rPr>
          <w:noProof/>
        </w:rPr>
        <w:fldChar w:fldCharType="end"/>
      </w:r>
      <w:r w:rsidRPr="00F55D82">
        <w:instrText xml:space="preserve"> &gt; 52 "</w:instrText>
      </w:r>
      <w:r w:rsidRPr="00F55D82">
        <w:rPr>
          <w:i/>
        </w:rPr>
        <w:instrText>z</w:instrText>
      </w:r>
      <w:r w:rsidRPr="00F55D82">
        <w:instrText>"</w:instrText>
      </w:r>
      <w:r w:rsidRPr="0059316A">
        <w:fldChar w:fldCharType="end"/>
      </w:r>
      <w:r w:rsidRPr="0059316A">
        <w:fldChar w:fldCharType="begin" w:fldLock="1"/>
      </w:r>
      <w:r w:rsidRPr="00F55D82">
        <w:instrText xml:space="preserve">IF </w:instrText>
      </w:r>
      <w:r w:rsidRPr="0059316A">
        <w:fldChar w:fldCharType="begin" w:fldLock="1"/>
      </w:r>
      <w:r w:rsidRPr="00F55D82">
        <w:instrText>SEQ SectionText(a) \c</w:instrText>
      </w:r>
      <w:r w:rsidRPr="0059316A">
        <w:fldChar w:fldCharType="separate"/>
      </w:r>
      <w:r>
        <w:rPr>
          <w:noProof/>
        </w:rPr>
        <w:instrText>2</w:instrText>
      </w:r>
      <w:r w:rsidRPr="0059316A">
        <w:rPr>
          <w:noProof/>
        </w:rPr>
        <w:fldChar w:fldCharType="end"/>
      </w:r>
      <w:r w:rsidRPr="00F55D82">
        <w:instrText xml:space="preserve"> &gt; 78 "</w:instrText>
      </w:r>
      <w:r w:rsidRPr="00F55D82">
        <w:rPr>
          <w:i/>
        </w:rPr>
        <w:instrText>z</w:instrText>
      </w:r>
      <w:r w:rsidRPr="00F55D82">
        <w:instrText>"</w:instrText>
      </w:r>
      <w:r w:rsidRPr="0059316A">
        <w:fldChar w:fldCharType="end"/>
      </w:r>
      <w:r w:rsidRPr="0059316A">
        <w:fldChar w:fldCharType="begin" w:fldLock="1"/>
      </w:r>
      <w:r w:rsidRPr="00F55D82">
        <w:instrText xml:space="preserve">IF </w:instrText>
      </w:r>
      <w:r w:rsidRPr="0059316A">
        <w:fldChar w:fldCharType="begin" w:fldLock="1"/>
      </w:r>
      <w:r w:rsidRPr="00F55D82">
        <w:instrText>SEQ SectionText(a) \c</w:instrText>
      </w:r>
      <w:r w:rsidRPr="0059316A">
        <w:fldChar w:fldCharType="separate"/>
      </w:r>
      <w:r>
        <w:rPr>
          <w:noProof/>
        </w:rPr>
        <w:instrText>2</w:instrText>
      </w:r>
      <w:r w:rsidRPr="0059316A">
        <w:rPr>
          <w:noProof/>
        </w:rPr>
        <w:fldChar w:fldCharType="end"/>
      </w:r>
      <w:r w:rsidRPr="00F55D82">
        <w:instrText xml:space="preserve"> &gt; 104 "</w:instrText>
      </w:r>
      <w:r w:rsidRPr="00F55D82">
        <w:rPr>
          <w:i/>
        </w:rPr>
        <w:instrText>z</w:instrText>
      </w:r>
      <w:r w:rsidRPr="00F55D82">
        <w:instrText>"</w:instrText>
      </w:r>
      <w:r w:rsidRPr="0059316A">
        <w:fldChar w:fldCharType="end"/>
      </w:r>
      <w:r w:rsidRPr="0059316A">
        <w:fldChar w:fldCharType="begin" w:fldLock="1"/>
      </w:r>
      <w:r w:rsidRPr="00F55D82">
        <w:instrText xml:space="preserve">IF </w:instrText>
      </w:r>
      <w:r w:rsidRPr="0059316A">
        <w:fldChar w:fldCharType="begin" w:fldLock="1"/>
      </w:r>
      <w:r w:rsidRPr="00F55D82">
        <w:instrText>SEQ SectionText(a) \c</w:instrText>
      </w:r>
      <w:r w:rsidRPr="0059316A">
        <w:fldChar w:fldCharType="separate"/>
      </w:r>
      <w:r>
        <w:rPr>
          <w:noProof/>
        </w:rPr>
        <w:instrText>2</w:instrText>
      </w:r>
      <w:r w:rsidRPr="0059316A">
        <w:rPr>
          <w:noProof/>
        </w:rPr>
        <w:fldChar w:fldCharType="end"/>
      </w:r>
      <w:r w:rsidRPr="00F55D82">
        <w:instrText xml:space="preserve"> &gt; 130 "</w:instrText>
      </w:r>
      <w:r w:rsidRPr="00F55D82">
        <w:rPr>
          <w:i/>
        </w:rPr>
        <w:instrText>z</w:instrText>
      </w:r>
      <w:r w:rsidRPr="00F55D82">
        <w:instrText>"</w:instrText>
      </w:r>
      <w:r w:rsidRPr="0059316A">
        <w:fldChar w:fldCharType="end"/>
      </w:r>
      <w:r w:rsidRPr="0059316A">
        <w:fldChar w:fldCharType="begin" w:fldLock="1"/>
      </w:r>
      <w:r w:rsidRPr="00F55D82">
        <w:instrText xml:space="preserve">IF </w:instrText>
      </w:r>
      <w:r w:rsidRPr="0059316A">
        <w:fldChar w:fldCharType="begin" w:fldLock="1"/>
      </w:r>
      <w:r w:rsidRPr="00F55D82">
        <w:instrText>SEQ SectionText(a) \c</w:instrText>
      </w:r>
      <w:r w:rsidRPr="0059316A">
        <w:fldChar w:fldCharType="separate"/>
      </w:r>
      <w:r>
        <w:rPr>
          <w:noProof/>
        </w:rPr>
        <w:instrText>2</w:instrText>
      </w:r>
      <w:r w:rsidRPr="0059316A">
        <w:rPr>
          <w:noProof/>
        </w:rPr>
        <w:fldChar w:fldCharType="end"/>
      </w:r>
      <w:r w:rsidRPr="00F55D82">
        <w:instrText xml:space="preserve"> &gt; 156 "</w:instrText>
      </w:r>
      <w:r w:rsidRPr="00F55D82">
        <w:rPr>
          <w:i/>
        </w:rPr>
        <w:instrText>z</w:instrText>
      </w:r>
      <w:r w:rsidRPr="00F55D82">
        <w:instrText>"</w:instrText>
      </w:r>
      <w:r w:rsidRPr="0059316A">
        <w:fldChar w:fldCharType="end"/>
      </w:r>
      <w:r w:rsidRPr="006F62F7">
        <w:rPr>
          <w:i/>
          <w:iCs/>
        </w:rPr>
        <w:fldChar w:fldCharType="begin" w:fldLock="1"/>
      </w:r>
      <w:r w:rsidRPr="006F62F7">
        <w:rPr>
          <w:i/>
          <w:iCs/>
        </w:rPr>
        <w:instrText>SEQ ParaDisplay \r</w:instrText>
      </w:r>
      <w:r w:rsidRPr="006F62F7">
        <w:rPr>
          <w:i/>
          <w:iCs/>
        </w:rPr>
        <w:fldChar w:fldCharType="begin" w:fldLock="1"/>
      </w:r>
      <w:r w:rsidRPr="006F62F7">
        <w:rPr>
          <w:i/>
          <w:iCs/>
        </w:rPr>
        <w:instrText>=MOD(</w:instrText>
      </w:r>
      <w:r w:rsidRPr="006F62F7">
        <w:rPr>
          <w:i/>
          <w:iCs/>
        </w:rPr>
        <w:fldChar w:fldCharType="begin" w:fldLock="1"/>
      </w:r>
      <w:r w:rsidRPr="006F62F7">
        <w:rPr>
          <w:i/>
          <w:iCs/>
        </w:rPr>
        <w:instrText>=</w:instrText>
      </w:r>
      <w:r w:rsidRPr="006F62F7">
        <w:rPr>
          <w:i/>
          <w:iCs/>
        </w:rPr>
        <w:fldChar w:fldCharType="begin" w:fldLock="1"/>
      </w:r>
      <w:r w:rsidRPr="006F62F7">
        <w:rPr>
          <w:i/>
          <w:iCs/>
        </w:rPr>
        <w:instrText>SEQ SectionText(a) \c</w:instrText>
      </w:r>
      <w:r w:rsidRPr="006F62F7">
        <w:rPr>
          <w:i/>
          <w:iCs/>
        </w:rPr>
        <w:fldChar w:fldCharType="separate"/>
      </w:r>
      <w:r w:rsidRPr="006F62F7">
        <w:rPr>
          <w:i/>
          <w:iCs/>
          <w:noProof/>
        </w:rPr>
        <w:instrText>2</w:instrText>
      </w:r>
      <w:r w:rsidRPr="006F62F7">
        <w:rPr>
          <w:i/>
          <w:iCs/>
        </w:rPr>
        <w:fldChar w:fldCharType="end"/>
      </w:r>
      <w:r w:rsidRPr="006F62F7">
        <w:rPr>
          <w:i/>
          <w:iCs/>
        </w:rPr>
        <w:instrText>-1</w:instrText>
      </w:r>
      <w:r w:rsidRPr="006F62F7">
        <w:rPr>
          <w:i/>
          <w:iCs/>
        </w:rPr>
        <w:fldChar w:fldCharType="separate"/>
      </w:r>
      <w:r w:rsidRPr="006F62F7">
        <w:rPr>
          <w:i/>
          <w:iCs/>
          <w:noProof/>
        </w:rPr>
        <w:instrText>1</w:instrText>
      </w:r>
      <w:r w:rsidRPr="006F62F7">
        <w:rPr>
          <w:i/>
          <w:iCs/>
        </w:rPr>
        <w:fldChar w:fldCharType="end"/>
      </w:r>
      <w:r w:rsidRPr="006F62F7">
        <w:rPr>
          <w:i/>
          <w:iCs/>
        </w:rPr>
        <w:instrText>,26)+1</w:instrText>
      </w:r>
      <w:r w:rsidRPr="006F62F7">
        <w:rPr>
          <w:i/>
          <w:iCs/>
        </w:rPr>
        <w:fldChar w:fldCharType="separate"/>
      </w:r>
      <w:r w:rsidRPr="006F62F7">
        <w:rPr>
          <w:i/>
          <w:iCs/>
          <w:noProof/>
        </w:rPr>
        <w:instrText>2</w:instrText>
      </w:r>
      <w:r w:rsidRPr="006F62F7">
        <w:rPr>
          <w:i/>
          <w:iCs/>
        </w:rPr>
        <w:fldChar w:fldCharType="end"/>
      </w:r>
      <w:r w:rsidRPr="006F62F7">
        <w:rPr>
          <w:i/>
          <w:iCs/>
        </w:rPr>
        <w:instrText xml:space="preserve"> \*alphabetic</w:instrText>
      </w:r>
      <w:r w:rsidRPr="006F62F7">
        <w:rPr>
          <w:i/>
          <w:iCs/>
        </w:rPr>
        <w:fldChar w:fldCharType="separate"/>
      </w:r>
      <w:r w:rsidRPr="006F62F7">
        <w:rPr>
          <w:i/>
          <w:iCs/>
          <w:noProof/>
        </w:rPr>
        <w:instrText>b</w:instrText>
      </w:r>
      <w:r w:rsidRPr="006F62F7">
        <w:rPr>
          <w:i/>
          <w:iCs/>
        </w:rPr>
        <w:fldChar w:fldCharType="end"/>
      </w:r>
      <w:r w:rsidRPr="0059316A">
        <w:fldChar w:fldCharType="begin" w:fldLock="1"/>
      </w:r>
      <w:r w:rsidRPr="00F55D82">
        <w:instrText>SEQ SectionText(i) \r0 \h</w:instrText>
      </w:r>
      <w:r w:rsidRPr="0059316A">
        <w:fldChar w:fldCharType="end"/>
      </w:r>
      <w:r w:rsidRPr="0059316A">
        <w:fldChar w:fldCharType="begin" w:fldLock="1"/>
      </w:r>
      <w:r w:rsidRPr="00F55D82">
        <w:instrText xml:space="preserve"> SEQ Am2SectionText(1) \r0\h </w:instrText>
      </w:r>
      <w:r w:rsidRPr="0059316A">
        <w:fldChar w:fldCharType="end"/>
      </w:r>
      <w:r w:rsidRPr="0059316A">
        <w:fldChar w:fldCharType="begin" w:fldLock="1"/>
      </w:r>
      <w:r w:rsidRPr="00F55D82">
        <w:instrText xml:space="preserve"> SEQ Am2SectionInterpretation(a) \r0\h </w:instrText>
      </w:r>
      <w:r w:rsidRPr="0059316A">
        <w:fldChar w:fldCharType="end"/>
      </w:r>
      <w:r w:rsidRPr="0059316A">
        <w:fldChar w:fldCharType="begin" w:fldLock="1"/>
      </w:r>
      <w:r w:rsidRPr="00F55D82">
        <w:instrText xml:space="preserve"> SEQ pSectionText(a) \r0\h </w:instrText>
      </w:r>
      <w:r w:rsidRPr="0059316A">
        <w:fldChar w:fldCharType="end"/>
      </w:r>
      <w:r w:rsidRPr="0059316A">
        <w:fldChar w:fldCharType="begin" w:fldLock="1"/>
      </w:r>
      <w:r w:rsidRPr="00F55D82">
        <w:instrText xml:space="preserve"> pSectionText(a) \r0\h </w:instrText>
      </w:r>
      <w:r w:rsidRPr="0059316A">
        <w:fldChar w:fldCharType="end"/>
      </w:r>
      <w:r w:rsidRPr="00F55D82">
        <w:instrText xml:space="preserve">)" </w:instrText>
      </w:r>
      <w:r w:rsidRPr="0059316A">
        <w:fldChar w:fldCharType="separate"/>
      </w:r>
      <w:r w:rsidRPr="00F55D82">
        <w:t>(</w:t>
      </w:r>
      <w:r w:rsidRPr="006F62F7">
        <w:rPr>
          <w:i/>
          <w:iCs/>
          <w:noProof/>
        </w:rPr>
        <w:t>b</w:t>
      </w:r>
      <w:r w:rsidRPr="00F55D82">
        <w:t>)</w:t>
      </w:r>
      <w:r w:rsidRPr="0059316A">
        <w:fldChar w:fldCharType="end"/>
      </w:r>
      <w:r w:rsidRPr="00F55D82">
        <w:tab/>
        <w:t>$500.</w:t>
      </w:r>
    </w:p>
    <w:p w:rsidR="00736906" w:rsidRPr="00F55D82" w:rsidRDefault="00736906" w:rsidP="00736906">
      <w:pPr>
        <w:pStyle w:val="SectionText1"/>
      </w:pPr>
      <w:r>
        <w:fldChar w:fldCharType="begin" w:fldLock="1"/>
      </w:r>
      <w:r>
        <w:instrText xml:space="preserve"> GUID=698bca10-0f08-453b-ac67-3f82ef627026 </w:instrText>
      </w:r>
      <w:r>
        <w:fldChar w:fldCharType="end"/>
      </w:r>
      <w:r w:rsidRPr="0059316A">
        <w:rPr>
          <w:lang w:bidi="ta-IN"/>
        </w:rPr>
        <w:fldChar w:fldCharType="begin" w:fldLock="1"/>
      </w:r>
      <w:r w:rsidRPr="00F55D82">
        <w:rPr>
          <w:lang w:bidi="ta-IN"/>
        </w:rPr>
        <w:instrText xml:space="preserve"> Quote "(</w:instrText>
      </w:r>
      <w:r w:rsidRPr="0059316A">
        <w:rPr>
          <w:lang w:bidi="ta-IN"/>
        </w:rPr>
        <w:fldChar w:fldCharType="begin" w:fldLock="1"/>
      </w:r>
      <w:r w:rsidRPr="00F55D82">
        <w:rPr>
          <w:lang w:bidi="ta-IN"/>
        </w:rPr>
        <w:instrText xml:space="preserve"> SEQ SectionText(1) </w:instrText>
      </w:r>
      <w:r w:rsidRPr="0059316A">
        <w:rPr>
          <w:lang w:bidi="ta-IN"/>
        </w:rPr>
        <w:fldChar w:fldCharType="separate"/>
      </w:r>
      <w:r>
        <w:rPr>
          <w:noProof/>
          <w:lang w:bidi="ta-IN"/>
        </w:rPr>
        <w:instrText>2</w:instrText>
      </w:r>
      <w:r w:rsidRPr="0059316A">
        <w:rPr>
          <w:lang w:bidi="ta-IN"/>
        </w:rPr>
        <w:fldChar w:fldCharType="end"/>
      </w:r>
      <w:r w:rsidRPr="0059316A">
        <w:rPr>
          <w:lang w:bidi="ta-IN"/>
        </w:rPr>
        <w:fldChar w:fldCharType="begin" w:fldLock="1"/>
      </w:r>
      <w:r w:rsidRPr="00F55D82">
        <w:rPr>
          <w:lang w:bidi="ta-IN"/>
        </w:rPr>
        <w:instrText xml:space="preserve"> SEQ SectionInterpretation(a) \r0\h </w:instrText>
      </w:r>
      <w:r w:rsidRPr="0059316A">
        <w:rPr>
          <w:lang w:bidi="ta-IN"/>
        </w:rPr>
        <w:fldChar w:fldCharType="end"/>
      </w:r>
      <w:r w:rsidRPr="0059316A">
        <w:rPr>
          <w:lang w:bidi="ta-IN"/>
        </w:rPr>
        <w:fldChar w:fldCharType="begin" w:fldLock="1"/>
      </w:r>
      <w:r w:rsidRPr="00F55D82">
        <w:rPr>
          <w:lang w:bidi="ta-IN"/>
        </w:rPr>
        <w:instrText xml:space="preserve"> SEQ SectionText(a) \r0\h </w:instrText>
      </w:r>
      <w:r w:rsidRPr="0059316A">
        <w:rPr>
          <w:lang w:bidi="ta-IN"/>
        </w:rPr>
        <w:fldChar w:fldCharType="end"/>
      </w:r>
      <w:r w:rsidRPr="0059316A">
        <w:rPr>
          <w:lang w:bidi="ta-IN"/>
        </w:rPr>
        <w:fldChar w:fldCharType="begin" w:fldLock="1"/>
      </w:r>
      <w:r w:rsidRPr="00F55D82">
        <w:rPr>
          <w:lang w:bidi="ta-IN"/>
        </w:rPr>
        <w:instrText xml:space="preserve"> SEQ pSectionText(1)  \r0\h</w:instrText>
      </w:r>
      <w:r w:rsidRPr="0059316A">
        <w:rPr>
          <w:lang w:bidi="ta-IN"/>
        </w:rPr>
        <w:fldChar w:fldCharType="end"/>
      </w:r>
      <w:r w:rsidRPr="00F55D82">
        <w:rPr>
          <w:lang w:bidi="ta-IN"/>
        </w:rPr>
        <w:instrText xml:space="preserve">)" </w:instrText>
      </w:r>
      <w:r w:rsidRPr="0059316A">
        <w:rPr>
          <w:lang w:bidi="ta-IN"/>
        </w:rPr>
        <w:fldChar w:fldCharType="separate"/>
      </w:r>
      <w:r w:rsidRPr="00F55D82">
        <w:rPr>
          <w:lang w:bidi="ta-IN"/>
        </w:rPr>
        <w:t>(</w:t>
      </w:r>
      <w:r>
        <w:rPr>
          <w:noProof/>
          <w:lang w:bidi="ta-IN"/>
        </w:rPr>
        <w:t>2</w:t>
      </w:r>
      <w:r w:rsidRPr="00F55D82">
        <w:rPr>
          <w:lang w:bidi="ta-IN"/>
        </w:rPr>
        <w:t>)</w:t>
      </w:r>
      <w:r w:rsidRPr="0059316A">
        <w:rPr>
          <w:lang w:bidi="ta-IN"/>
        </w:rPr>
        <w:fldChar w:fldCharType="end"/>
      </w:r>
      <w:r w:rsidRPr="00F55D82">
        <w:t xml:space="preserve">  The amount of such remission is to be determined by the Comptroller. </w:t>
      </w:r>
    </w:p>
    <w:p w:rsidR="00736906" w:rsidRPr="00CE162D" w:rsidRDefault="00736906" w:rsidP="00736906">
      <w:pPr>
        <w:pStyle w:val="SectionText1"/>
        <w:rPr>
          <w:sz w:val="22"/>
        </w:rPr>
      </w:pPr>
      <w:r w:rsidRPr="00CE162D">
        <w:rPr>
          <w:sz w:val="22"/>
        </w:rPr>
        <w:fldChar w:fldCharType="begin" w:fldLock="1"/>
      </w:r>
      <w:r w:rsidRPr="00CE162D">
        <w:rPr>
          <w:sz w:val="22"/>
        </w:rPr>
        <w:instrText xml:space="preserve"> GUID=1db318e7-133d-4df5-b5c5-89753e196509 </w:instrText>
      </w:r>
      <w:r w:rsidRPr="00CE162D">
        <w:rPr>
          <w:sz w:val="22"/>
        </w:rPr>
        <w:fldChar w:fldCharType="end"/>
      </w:r>
      <w:r w:rsidRPr="00CE162D">
        <w:rPr>
          <w:i/>
          <w:sz w:val="20"/>
        </w:rPr>
        <w:t>[Gazette Date]</w:t>
      </w:r>
    </w:p>
    <w:p w:rsidR="00736906" w:rsidRPr="00D058D8" w:rsidRDefault="00736906" w:rsidP="00736906">
      <w:pPr>
        <w:pStyle w:val="LineShortCenter"/>
        <w:rPr>
          <w:rFonts w:eastAsiaTheme="minorEastAsia"/>
        </w:rPr>
      </w:pPr>
      <w:r>
        <w:fldChar w:fldCharType="begin" w:fldLock="1"/>
      </w:r>
      <w:r>
        <w:instrText xml:space="preserve"> GUID=6afd0ade-52d9-4885-a5fa-e48b401f7dff </w:instrText>
      </w:r>
      <w:r>
        <w:fldChar w:fldCharType="end"/>
      </w:r>
    </w:p>
    <w:p w:rsidR="00736906" w:rsidRPr="00AA39F1" w:rsidRDefault="00736906" w:rsidP="00736906">
      <w:pPr>
        <w:pStyle w:val="ExplanatoryHeading"/>
        <w:keepNext w:val="0"/>
        <w:keepLines w:val="0"/>
      </w:pPr>
      <w:r>
        <w:fldChar w:fldCharType="begin" w:fldLock="1"/>
      </w:r>
      <w:r>
        <w:instrText xml:space="preserve"> GUID=ad42243e-5681-4aa6-b496-3b22f1d3b9ff </w:instrText>
      </w:r>
      <w:r>
        <w:fldChar w:fldCharType="end"/>
      </w:r>
      <w:r w:rsidRPr="00AA39F1">
        <w:t>EXPLANATORY STATEMENT</w:t>
      </w:r>
    </w:p>
    <w:p w:rsidR="00736906" w:rsidRPr="00BF32E8" w:rsidRDefault="00736906" w:rsidP="00736906">
      <w:pPr>
        <w:pStyle w:val="ExpSectionText1"/>
      </w:pPr>
      <w:r w:rsidRPr="00BF32E8">
        <w:fldChar w:fldCharType="begin" w:fldLock="1"/>
      </w:r>
      <w:r w:rsidRPr="00BF32E8">
        <w:instrText xml:space="preserve"> GUID=8b15ea34-74d7-46b0-b558-19a57972cf80 </w:instrText>
      </w:r>
      <w:r w:rsidRPr="00BF32E8">
        <w:fldChar w:fldCharType="end"/>
      </w:r>
      <w:r w:rsidRPr="00BF32E8">
        <w:t xml:space="preserve">This Bill seeks to </w:t>
      </w:r>
      <w:r w:rsidRPr="00BF32E8">
        <w:rPr>
          <w:color w:val="000000"/>
          <w:szCs w:val="22"/>
          <w:lang w:val="en"/>
        </w:rPr>
        <w:t xml:space="preserve">implement the tax changes in the Government’s 2017 Budget Statement in the Income Tax Act (Cap. 134) (the Act) and to make certain other amendments to the Act, </w:t>
      </w:r>
      <w:r w:rsidRPr="00BF32E8">
        <w:t>and to make a consequential amendment to the Economic Expansion Incentives (Relief from Income Tax) Act (Cap. 86).</w:t>
      </w:r>
    </w:p>
    <w:p w:rsidR="00736906" w:rsidRDefault="00736906" w:rsidP="00736906">
      <w:pPr>
        <w:pStyle w:val="ExpSectionText1"/>
      </w:pPr>
      <w:r w:rsidRPr="00BF32E8">
        <w:t>Clause 1 relates to the short title and commencement.</w:t>
      </w:r>
    </w:p>
    <w:p w:rsidR="00736906" w:rsidRPr="00EA3FC1" w:rsidRDefault="00736906" w:rsidP="00736906">
      <w:pPr>
        <w:pStyle w:val="ExpSectionText1"/>
      </w:pPr>
      <w:r w:rsidRPr="00EA3FC1">
        <w:fldChar w:fldCharType="begin" w:fldLock="1"/>
      </w:r>
      <w:r w:rsidRPr="00EA3FC1">
        <w:instrText xml:space="preserve"> GUID=5a6f0605-9648-45c6-9303-d733e053dd70 </w:instrText>
      </w:r>
      <w:r w:rsidRPr="00EA3FC1">
        <w:fldChar w:fldCharType="end"/>
      </w:r>
      <w:r w:rsidRPr="00EA3FC1">
        <w:rPr>
          <w:color w:val="000000" w:themeColor="text1"/>
          <w:lang w:bidi="ta-IN"/>
        </w:rPr>
        <w:fldChar w:fldCharType="begin" w:fldLock="1"/>
      </w:r>
      <w:r w:rsidRPr="00EA3FC1">
        <w:rPr>
          <w:color w:val="000000" w:themeColor="text1"/>
          <w:lang w:bidi="ta-IN"/>
        </w:rPr>
        <w:instrText xml:space="preserve"> Quote "</w:instrText>
      </w:r>
      <w:r w:rsidRPr="00EA3FC1">
        <w:rPr>
          <w:color w:val="000000" w:themeColor="text1"/>
          <w:lang w:bidi="ta-IN"/>
        </w:rPr>
        <w:fldChar w:fldCharType="begin" w:fldLock="1"/>
      </w:r>
      <w:r w:rsidRPr="00EA3FC1">
        <w:rPr>
          <w:color w:val="000000" w:themeColor="text1"/>
          <w:lang w:bidi="ta-IN"/>
        </w:rPr>
        <w:instrText xml:space="preserve"> SEQ ExpSectionText(a) \r0\h </w:instrText>
      </w:r>
      <w:r w:rsidRPr="00EA3FC1">
        <w:rPr>
          <w:color w:val="000000" w:themeColor="text1"/>
          <w:lang w:bidi="ta-IN"/>
        </w:rPr>
        <w:fldChar w:fldCharType="end"/>
      </w:r>
      <w:r w:rsidRPr="00EA3FC1">
        <w:rPr>
          <w:color w:val="000000" w:themeColor="text1"/>
          <w:lang w:bidi="ta-IN"/>
        </w:rPr>
        <w:instrText xml:space="preserve">" </w:instrText>
      </w:r>
      <w:r w:rsidRPr="00EA3FC1">
        <w:rPr>
          <w:color w:val="000000" w:themeColor="text1"/>
          <w:lang w:bidi="ta-IN"/>
        </w:rPr>
        <w:fldChar w:fldCharType="end"/>
      </w:r>
      <w:r w:rsidRPr="00EA3FC1">
        <w:t xml:space="preserve">Clauses </w:t>
      </w:r>
      <w:r>
        <w:t>2</w:t>
      </w:r>
      <w:r w:rsidRPr="00EA3FC1">
        <w:t xml:space="preserve"> and </w:t>
      </w:r>
      <w:r>
        <w:t>3</w:t>
      </w:r>
      <w:r w:rsidRPr="00EA3FC1">
        <w:t xml:space="preserve"> amend section</w:t>
      </w:r>
      <w:r>
        <w:t>s</w:t>
      </w:r>
      <w:r w:rsidRPr="00EA3FC1">
        <w:t> 8 (Service and signature of notices) and 8A (Electronic service)</w:t>
      </w:r>
      <w:r w:rsidR="00BF32E8">
        <w:t>,</w:t>
      </w:r>
      <w:r w:rsidRPr="00EA3FC1">
        <w:t xml:space="preserve"> respectively, to enable notices of the Comptroller to be served through the electronic service if such service is permitted by regulations made under the amended section 8A. Currently, electronic service is permitted only with the consent of the person to be served.</w:t>
      </w:r>
    </w:p>
    <w:p w:rsidR="00736906" w:rsidRPr="00EA3FC1" w:rsidRDefault="00736906" w:rsidP="00736906">
      <w:pPr>
        <w:pStyle w:val="ExpSectionText1"/>
      </w:pPr>
      <w:r w:rsidRPr="00EA3FC1">
        <w:fldChar w:fldCharType="begin" w:fldLock="1"/>
      </w:r>
      <w:r w:rsidRPr="00EA3FC1">
        <w:instrText xml:space="preserve"> GUID=aaebfcd4-3022-48b6-ac62-40e53a16f3ab </w:instrText>
      </w:r>
      <w:r w:rsidRPr="00EA3FC1">
        <w:fldChar w:fldCharType="end"/>
      </w:r>
      <w:r w:rsidRPr="00EA3FC1">
        <w:rPr>
          <w:color w:val="000000" w:themeColor="text1"/>
          <w:lang w:bidi="ta-IN"/>
        </w:rPr>
        <w:fldChar w:fldCharType="begin" w:fldLock="1"/>
      </w:r>
      <w:r w:rsidRPr="00EA3FC1">
        <w:rPr>
          <w:color w:val="000000" w:themeColor="text1"/>
          <w:lang w:bidi="ta-IN"/>
        </w:rPr>
        <w:instrText xml:space="preserve"> Quote "</w:instrText>
      </w:r>
      <w:r w:rsidRPr="00EA3FC1">
        <w:rPr>
          <w:color w:val="000000" w:themeColor="text1"/>
          <w:lang w:bidi="ta-IN"/>
        </w:rPr>
        <w:fldChar w:fldCharType="begin" w:fldLock="1"/>
      </w:r>
      <w:r w:rsidRPr="00EA3FC1">
        <w:rPr>
          <w:color w:val="000000" w:themeColor="text1"/>
          <w:lang w:bidi="ta-IN"/>
        </w:rPr>
        <w:instrText xml:space="preserve"> SEQ ExpSectionText(a) \r0\h </w:instrText>
      </w:r>
      <w:r w:rsidRPr="00EA3FC1">
        <w:rPr>
          <w:color w:val="000000" w:themeColor="text1"/>
          <w:lang w:bidi="ta-IN"/>
        </w:rPr>
        <w:fldChar w:fldCharType="end"/>
      </w:r>
      <w:r w:rsidRPr="00EA3FC1">
        <w:rPr>
          <w:color w:val="000000" w:themeColor="text1"/>
          <w:lang w:bidi="ta-IN"/>
        </w:rPr>
        <w:instrText xml:space="preserve">" </w:instrText>
      </w:r>
      <w:r w:rsidRPr="00EA3FC1">
        <w:rPr>
          <w:color w:val="000000" w:themeColor="text1"/>
          <w:lang w:bidi="ta-IN"/>
        </w:rPr>
        <w:fldChar w:fldCharType="end"/>
      </w:r>
      <w:r w:rsidRPr="00EA3FC1">
        <w:t xml:space="preserve">Clause </w:t>
      </w:r>
      <w:r>
        <w:t>3</w:t>
      </w:r>
      <w:r w:rsidRPr="00EA3FC1">
        <w:t xml:space="preserve"> further amends section 8A to enable regulations to be made to provide for matters relating to the service by the Comptroller on a person of any notice through the electronic service. In particular, the amendments to section 8A permit regulations to be made to provide for an “opt out” scheme for such service under which a person who is notified by the Comptroller that any document will be served on </w:t>
      </w:r>
      <w:r w:rsidR="00BF32E8">
        <w:t>the person</w:t>
      </w:r>
      <w:r w:rsidRPr="00EA3FC1">
        <w:t xml:space="preserve"> through the electronic service will be so served unless the person notifies the Comptroller that the person does not wish to be so served.</w:t>
      </w:r>
    </w:p>
    <w:p w:rsidR="00736906" w:rsidRPr="00BF32E8" w:rsidRDefault="00736906" w:rsidP="00736906">
      <w:pPr>
        <w:pStyle w:val="ExpSectionText1"/>
      </w:pPr>
      <w:r w:rsidRPr="00BF32E8">
        <w:fldChar w:fldCharType="begin" w:fldLock="1"/>
      </w:r>
      <w:r w:rsidRPr="00BF32E8">
        <w:instrText xml:space="preserve"> GUID=2d9c43a8-1385-4af7-b4ed-06c6d47c163d </w:instrText>
      </w:r>
      <w:r w:rsidRPr="00BF32E8">
        <w:fldChar w:fldCharType="end"/>
      </w:r>
      <w:r w:rsidRPr="00BF32E8">
        <w:rPr>
          <w:color w:val="000000" w:themeColor="text1"/>
          <w:lang w:bidi="ta-IN"/>
        </w:rPr>
        <w:fldChar w:fldCharType="begin" w:fldLock="1"/>
      </w:r>
      <w:r w:rsidRPr="00BF32E8">
        <w:rPr>
          <w:color w:val="000000" w:themeColor="text1"/>
          <w:lang w:bidi="ta-IN"/>
        </w:rPr>
        <w:instrText xml:space="preserve"> Quote "</w:instrText>
      </w:r>
      <w:r w:rsidRPr="00BF32E8">
        <w:rPr>
          <w:color w:val="000000" w:themeColor="text1"/>
          <w:lang w:bidi="ta-IN"/>
        </w:rPr>
        <w:fldChar w:fldCharType="begin" w:fldLock="1"/>
      </w:r>
      <w:r w:rsidRPr="00BF32E8">
        <w:rPr>
          <w:color w:val="000000" w:themeColor="text1"/>
          <w:lang w:bidi="ta-IN"/>
        </w:rPr>
        <w:instrText xml:space="preserve"> SEQ ExpSectionText(a) \r0\h </w:instrText>
      </w:r>
      <w:r w:rsidRPr="00BF32E8">
        <w:rPr>
          <w:color w:val="000000" w:themeColor="text1"/>
          <w:lang w:bidi="ta-IN"/>
        </w:rPr>
        <w:fldChar w:fldCharType="end"/>
      </w:r>
      <w:r w:rsidRPr="00BF32E8">
        <w:rPr>
          <w:color w:val="000000" w:themeColor="text1"/>
          <w:lang w:bidi="ta-IN"/>
        </w:rPr>
        <w:instrText xml:space="preserve">" </w:instrText>
      </w:r>
      <w:r w:rsidRPr="00BF32E8">
        <w:rPr>
          <w:color w:val="000000" w:themeColor="text1"/>
          <w:lang w:bidi="ta-IN"/>
        </w:rPr>
        <w:fldChar w:fldCharType="end"/>
      </w:r>
      <w:r w:rsidRPr="00BF32E8">
        <w:t xml:space="preserve">Clause </w:t>
      </w:r>
      <w:r w:rsidR="006B57ED">
        <w:t>4</w:t>
      </w:r>
      <w:r w:rsidRPr="00BF32E8">
        <w:t xml:space="preserve"> amends section 10C (Excess provident fund contributions, etc., deemed to be income) to increase the maximum amount of an employer’s contribution to an employee’s medisave account that is not treated as income of the employee, from $1,500 to $2,730 per employer per year beginning with 2018.</w:t>
      </w:r>
    </w:p>
    <w:p w:rsidR="00736906" w:rsidRPr="001E4012" w:rsidRDefault="00736906" w:rsidP="00736906">
      <w:pPr>
        <w:pStyle w:val="ExpSectionText1"/>
      </w:pPr>
      <w:r w:rsidRPr="00BF32E8">
        <w:rPr>
          <w:color w:val="000000" w:themeColor="text1"/>
          <w:lang w:val="en" w:bidi="ta-IN"/>
        </w:rPr>
        <w:t xml:space="preserve">Clause </w:t>
      </w:r>
      <w:r w:rsidR="006B57ED">
        <w:rPr>
          <w:color w:val="000000" w:themeColor="text1"/>
          <w:lang w:val="en" w:bidi="ta-IN"/>
        </w:rPr>
        <w:t>5</w:t>
      </w:r>
      <w:r w:rsidRPr="00BF32E8">
        <w:rPr>
          <w:color w:val="000000" w:themeColor="text1"/>
          <w:lang w:val="en" w:bidi="ta-IN"/>
        </w:rPr>
        <w:t xml:space="preserve"> makes consequential amendments to section 10F (Ascertainment</w:t>
      </w:r>
      <w:r>
        <w:rPr>
          <w:color w:val="000000" w:themeColor="text1"/>
          <w:lang w:val="en" w:bidi="ta-IN"/>
        </w:rPr>
        <w:t xml:space="preserve"> of income from certain public-private partnership arrangements) as a result of the replacement of Financial Reporting Standard 11 (Construction Contracts) (“FRS 11”) with Financial Reporting Standard 115 (Revenue from Contracts with Customers (“FRS 115”)</w:t>
      </w:r>
      <w:r w:rsidRPr="00C96E9F">
        <w:rPr>
          <w:color w:val="000000" w:themeColor="text1"/>
          <w:lang w:val="en" w:bidi="ta-IN"/>
        </w:rPr>
        <w:t>.</w:t>
      </w:r>
      <w:r>
        <w:rPr>
          <w:color w:val="000000" w:themeColor="text1"/>
          <w:lang w:val="en" w:bidi="ta-IN"/>
        </w:rPr>
        <w:t xml:space="preserve"> Currently, a person providing FRS 11 </w:t>
      </w:r>
      <w:r>
        <w:rPr>
          <w:color w:val="000000"/>
          <w:szCs w:val="22"/>
          <w:lang w:val="en"/>
        </w:rPr>
        <w:t xml:space="preserve">construction or upgrade services to the </w:t>
      </w:r>
      <w:r w:rsidRPr="001E4012">
        <w:rPr>
          <w:color w:val="000000"/>
          <w:szCs w:val="22"/>
          <w:lang w:val="en"/>
        </w:rPr>
        <w:t>Government or an approved statutory body under a public</w:t>
      </w:r>
      <w:r w:rsidRPr="001E4012">
        <w:rPr>
          <w:color w:val="000000"/>
          <w:szCs w:val="22"/>
          <w:lang w:val="en"/>
        </w:rPr>
        <w:noBreakHyphen/>
        <w:t>private partnership arrangement to which the financial reporting standard known as the Interpretation of Financial Reporting Standard 112 (Service Concession Arrangements) (</w:t>
      </w:r>
      <w:r w:rsidR="00724626" w:rsidRPr="001E4012">
        <w:rPr>
          <w:color w:val="000000"/>
          <w:szCs w:val="22"/>
          <w:lang w:val="en"/>
        </w:rPr>
        <w:t>“</w:t>
      </w:r>
      <w:r w:rsidRPr="001E4012">
        <w:rPr>
          <w:color w:val="000000"/>
          <w:szCs w:val="22"/>
          <w:lang w:val="en"/>
        </w:rPr>
        <w:t>INT FRS 112</w:t>
      </w:r>
      <w:r w:rsidR="00724626" w:rsidRPr="001E4012">
        <w:rPr>
          <w:color w:val="000000"/>
          <w:szCs w:val="22"/>
          <w:lang w:val="en"/>
        </w:rPr>
        <w:t>”</w:t>
      </w:r>
      <w:r w:rsidRPr="001E4012">
        <w:rPr>
          <w:color w:val="000000"/>
          <w:szCs w:val="22"/>
          <w:lang w:val="en"/>
        </w:rPr>
        <w:t>) applies, has a right to elect for any amount that is treated as income from such services under INT FRS 112, to be treated as having been derived in the basis period in which those services are completed.</w:t>
      </w:r>
      <w:r w:rsidR="00BF32E8" w:rsidRPr="001E4012">
        <w:rPr>
          <w:color w:val="000000"/>
          <w:szCs w:val="22"/>
          <w:lang w:val="en"/>
        </w:rPr>
        <w:t xml:space="preserve">  The amendment to section 10F extends this treatment to FRS 115 construction or upgrade services.</w:t>
      </w:r>
    </w:p>
    <w:p w:rsidR="00736906" w:rsidRPr="001E4012" w:rsidRDefault="00736906" w:rsidP="00736906">
      <w:pPr>
        <w:pStyle w:val="ExpSectionText1"/>
      </w:pPr>
      <w:r w:rsidRPr="001E4012">
        <w:fldChar w:fldCharType="begin" w:fldLock="1"/>
      </w:r>
      <w:r w:rsidRPr="001E4012">
        <w:instrText xml:space="preserve"> GUID=afaaf0d6-4f00-4796-9756-418c66ec2dac </w:instrText>
      </w:r>
      <w:r w:rsidRPr="001E4012">
        <w:fldChar w:fldCharType="end"/>
      </w:r>
      <w:r w:rsidRPr="001E4012">
        <w:t xml:space="preserve">Clause </w:t>
      </w:r>
      <w:r w:rsidR="006B57ED" w:rsidRPr="001E4012">
        <w:t>6</w:t>
      </w:r>
      <w:r w:rsidRPr="001E4012">
        <w:t xml:space="preserve"> amends section 13 (Exempt income) to increase the maximum amount of voluntary cash contribution by a prescribed person to the medisave account of a self-employed individual that may be exempt from tax, from $1,500 to $2,730 per prescribed person per year beginning with 2018.</w:t>
      </w:r>
    </w:p>
    <w:p w:rsidR="00736906" w:rsidRPr="00EA3FC1" w:rsidRDefault="00736906" w:rsidP="00736906">
      <w:pPr>
        <w:pStyle w:val="ExpSectionText1"/>
      </w:pPr>
      <w:r w:rsidRPr="001E4012">
        <w:fldChar w:fldCharType="begin" w:fldLock="1"/>
      </w:r>
      <w:r w:rsidRPr="001E4012">
        <w:instrText xml:space="preserve"> GUID=2c22ed3c-956c-4179-93d0-29e692ed74a3 </w:instrText>
      </w:r>
      <w:r w:rsidRPr="001E4012">
        <w:fldChar w:fldCharType="end"/>
      </w:r>
      <w:r w:rsidRPr="001E4012">
        <w:t>The clause also amends subsections (1)(</w:t>
      </w:r>
      <w:r w:rsidRPr="001E4012">
        <w:rPr>
          <w:i/>
        </w:rPr>
        <w:t>b</w:t>
      </w:r>
      <w:r w:rsidRPr="001E4012">
        <w:t>), (</w:t>
      </w:r>
      <w:r w:rsidRPr="00EA3FC1">
        <w:t xml:space="preserve">2C) and (2D) </w:t>
      </w:r>
      <w:r w:rsidRPr="00920E95">
        <w:t>as well as the definition of “qualifying project debt securities” in subsection (16)</w:t>
      </w:r>
      <w:r w:rsidRPr="00EA3FC1">
        <w:t xml:space="preserve"> of section 13 (Exempt income)</w:t>
      </w:r>
      <w:r w:rsidR="00BF32E8">
        <w:t>,</w:t>
      </w:r>
      <w:r w:rsidRPr="00EA3FC1">
        <w:t xml:space="preserve"> to extend to 31 December 2022 the period in which income derived from qualifying project debt securities is exempt from tax.</w:t>
      </w:r>
    </w:p>
    <w:p w:rsidR="00736906" w:rsidRPr="00EA3FC1" w:rsidRDefault="00736906" w:rsidP="00736906">
      <w:pPr>
        <w:pStyle w:val="ExpSectionText1"/>
      </w:pPr>
      <w:r w:rsidRPr="00EA3FC1">
        <w:fldChar w:fldCharType="begin" w:fldLock="1"/>
      </w:r>
      <w:r w:rsidRPr="00EA3FC1">
        <w:instrText xml:space="preserve"> GUID=4b8db80d-ef2b-4db6-a337-1eb609f28b5c </w:instrText>
      </w:r>
      <w:r w:rsidRPr="00EA3FC1">
        <w:fldChar w:fldCharType="end"/>
      </w:r>
      <w:r w:rsidRPr="00EA3FC1">
        <w:t xml:space="preserve">The clause </w:t>
      </w:r>
      <w:r>
        <w:t>further</w:t>
      </w:r>
      <w:r w:rsidRPr="00EA3FC1">
        <w:t xml:space="preserve"> amends </w:t>
      </w:r>
      <w:r>
        <w:t xml:space="preserve">subsection </w:t>
      </w:r>
      <w:r w:rsidRPr="00EA3FC1">
        <w:t>(1)(</w:t>
      </w:r>
      <w:r w:rsidRPr="006F62F7">
        <w:rPr>
          <w:i/>
        </w:rPr>
        <w:t>zj</w:t>
      </w:r>
      <w:r w:rsidRPr="00EA3FC1">
        <w:t xml:space="preserve">) </w:t>
      </w:r>
      <w:r>
        <w:t xml:space="preserve">of section 13 </w:t>
      </w:r>
      <w:r w:rsidRPr="00EA3FC1">
        <w:t xml:space="preserve">to exempt from tax income from any structured product offered by a financial institution </w:t>
      </w:r>
      <w:r w:rsidR="00BF32E8">
        <w:t xml:space="preserve">that is </w:t>
      </w:r>
      <w:r w:rsidRPr="00EA3FC1">
        <w:t>derived from Singapore by a non-</w:t>
      </w:r>
      <w:r w:rsidRPr="00920E95">
        <w:t>resident</w:t>
      </w:r>
      <w:r w:rsidR="00BF32E8">
        <w:t>,</w:t>
      </w:r>
      <w:r w:rsidRPr="00920E95">
        <w:t xml:space="preserve"> non</w:t>
      </w:r>
      <w:r w:rsidRPr="00920E95">
        <w:noBreakHyphen/>
        <w:t>individual</w:t>
      </w:r>
      <w:r w:rsidRPr="00EA3FC1">
        <w:t xml:space="preserve"> person if —</w:t>
      </w:r>
    </w:p>
    <w:p w:rsidR="00736906" w:rsidRPr="001E4012" w:rsidRDefault="00736906" w:rsidP="00736906">
      <w:pPr>
        <w:pStyle w:val="ExpSectionTexta"/>
      </w:pPr>
      <w:r w:rsidRPr="00EA3FC1">
        <w:fldChar w:fldCharType="begin" w:fldLock="1"/>
      </w:r>
      <w:r w:rsidRPr="00EA3FC1">
        <w:instrText xml:space="preserve"> GUID=5bf09920-8e10-4b52-b7a3-5066d9766680 </w:instrText>
      </w:r>
      <w:r w:rsidRPr="00EA3FC1">
        <w:fldChar w:fldCharType="end"/>
      </w:r>
      <w:r w:rsidRPr="00EA3FC1">
        <w:tab/>
      </w:r>
      <w:r w:rsidRPr="00EA3FC1">
        <w:fldChar w:fldCharType="begin" w:fldLock="1"/>
      </w:r>
      <w:r w:rsidRPr="00EA3FC1">
        <w:instrText xml:space="preserve"> Quote"(</w:instrText>
      </w:r>
      <w:r w:rsidRPr="00EA3FC1">
        <w:rPr>
          <w:i/>
        </w:rPr>
        <w:fldChar w:fldCharType="begin" w:fldLock="1"/>
      </w:r>
      <w:r w:rsidRPr="006F62F7">
        <w:rPr>
          <w:i/>
        </w:rPr>
        <w:instrText xml:space="preserve"> SEQ ExpSectionText(a) \* alphabetic</w:instrText>
      </w:r>
      <w:r w:rsidRPr="00EA3FC1">
        <w:rPr>
          <w:i/>
        </w:rPr>
        <w:instrText xml:space="preserve"> </w:instrText>
      </w:r>
      <w:r w:rsidRPr="00EA3FC1">
        <w:rPr>
          <w:i/>
        </w:rPr>
        <w:fldChar w:fldCharType="separate"/>
      </w:r>
      <w:r>
        <w:rPr>
          <w:i/>
          <w:noProof/>
        </w:rPr>
        <w:instrText>a</w:instrText>
      </w:r>
      <w:r w:rsidRPr="00EA3FC1">
        <w:rPr>
          <w:i/>
        </w:rPr>
        <w:fldChar w:fldCharType="end"/>
      </w:r>
      <w:r w:rsidRPr="00EA3FC1">
        <w:fldChar w:fldCharType="begin" w:fldLock="1"/>
      </w:r>
      <w:r w:rsidRPr="00EA3FC1">
        <w:instrText xml:space="preserve"> SEQ ExpSectionText(i) \r0\h </w:instrText>
      </w:r>
      <w:r w:rsidRPr="00EA3FC1">
        <w:fldChar w:fldCharType="end"/>
      </w:r>
      <w:r w:rsidRPr="00EA3FC1">
        <w:instrText xml:space="preserve">)" </w:instrText>
      </w:r>
      <w:r w:rsidRPr="00EA3FC1">
        <w:fldChar w:fldCharType="separate"/>
      </w:r>
      <w:r w:rsidRPr="00EA3FC1">
        <w:t>(</w:t>
      </w:r>
      <w:r w:rsidRPr="006F62F7">
        <w:rPr>
          <w:i/>
          <w:noProof/>
        </w:rPr>
        <w:t>a</w:t>
      </w:r>
      <w:r w:rsidRPr="00EA3FC1">
        <w:t>)</w:t>
      </w:r>
      <w:r w:rsidRPr="00EA3FC1">
        <w:fldChar w:fldCharType="end"/>
      </w:r>
      <w:r w:rsidRPr="00EA3FC1">
        <w:tab/>
        <w:t xml:space="preserve">the </w:t>
      </w:r>
      <w:r w:rsidRPr="001E4012">
        <w:t xml:space="preserve">contract </w:t>
      </w:r>
      <w:r w:rsidR="00BF32E8" w:rsidRPr="001E4012">
        <w:t>for</w:t>
      </w:r>
      <w:r w:rsidRPr="001E4012">
        <w:t xml:space="preserve"> the structured product takes effect on or before 31 March 2021 (currently on or before 31 March 2017); or</w:t>
      </w:r>
    </w:p>
    <w:p w:rsidR="00736906" w:rsidRPr="001E4012" w:rsidRDefault="00736906" w:rsidP="00736906">
      <w:pPr>
        <w:pStyle w:val="ExpSectionTexta"/>
      </w:pPr>
      <w:r w:rsidRPr="001E4012">
        <w:fldChar w:fldCharType="begin" w:fldLock="1"/>
      </w:r>
      <w:r w:rsidRPr="001E4012">
        <w:instrText xml:space="preserve"> GUID=cedab0a8-7749-4a0b-991c-8a43c2dc9437 </w:instrText>
      </w:r>
      <w:r w:rsidRPr="001E4012">
        <w:fldChar w:fldCharType="end"/>
      </w:r>
      <w:r w:rsidRPr="001E4012">
        <w:tab/>
      </w:r>
      <w:r w:rsidRPr="001E4012">
        <w:fldChar w:fldCharType="begin" w:fldLock="1"/>
      </w:r>
      <w:r w:rsidRPr="001E4012">
        <w:instrText xml:space="preserve"> Quote"(</w:instrText>
      </w:r>
      <w:r w:rsidRPr="001E4012">
        <w:rPr>
          <w:i/>
        </w:rPr>
        <w:fldChar w:fldCharType="begin" w:fldLock="1"/>
      </w:r>
      <w:r w:rsidRPr="001E4012">
        <w:rPr>
          <w:i/>
        </w:rPr>
        <w:instrText xml:space="preserve"> SEQ ExpSectionText(a) \* alphabetic </w:instrText>
      </w:r>
      <w:r w:rsidRPr="001E4012">
        <w:rPr>
          <w:i/>
        </w:rPr>
        <w:fldChar w:fldCharType="separate"/>
      </w:r>
      <w:r w:rsidRPr="001E4012">
        <w:rPr>
          <w:i/>
          <w:noProof/>
        </w:rPr>
        <w:instrText>b</w:instrText>
      </w:r>
      <w:r w:rsidRPr="001E4012">
        <w:rPr>
          <w:i/>
        </w:rPr>
        <w:fldChar w:fldCharType="end"/>
      </w:r>
      <w:r w:rsidRPr="001E4012">
        <w:fldChar w:fldCharType="begin" w:fldLock="1"/>
      </w:r>
      <w:r w:rsidRPr="001E4012">
        <w:instrText xml:space="preserve"> SEQ ExpSectionText(i) \r0\h </w:instrText>
      </w:r>
      <w:r w:rsidRPr="001E4012">
        <w:fldChar w:fldCharType="end"/>
      </w:r>
      <w:r w:rsidRPr="001E4012">
        <w:instrText xml:space="preserve">)" </w:instrText>
      </w:r>
      <w:r w:rsidRPr="001E4012">
        <w:fldChar w:fldCharType="separate"/>
      </w:r>
      <w:r w:rsidRPr="001E4012">
        <w:t>(</w:t>
      </w:r>
      <w:r w:rsidRPr="001E4012">
        <w:rPr>
          <w:i/>
          <w:noProof/>
        </w:rPr>
        <w:t>b</w:t>
      </w:r>
      <w:r w:rsidRPr="001E4012">
        <w:t>)</w:t>
      </w:r>
      <w:r w:rsidRPr="001E4012">
        <w:fldChar w:fldCharType="end"/>
      </w:r>
      <w:r w:rsidRPr="001E4012">
        <w:tab/>
        <w:t xml:space="preserve">the renewal or extension </w:t>
      </w:r>
      <w:r w:rsidR="00BF32E8" w:rsidRPr="001E4012">
        <w:t xml:space="preserve">of the contract </w:t>
      </w:r>
      <w:r w:rsidRPr="001E4012">
        <w:t>commences before 1 April 2021 (currently before 1 April 2017).</w:t>
      </w:r>
    </w:p>
    <w:p w:rsidR="00736906" w:rsidRPr="001E4012" w:rsidRDefault="00736906" w:rsidP="00736906">
      <w:pPr>
        <w:pStyle w:val="ExpSectionText1"/>
      </w:pPr>
      <w:r w:rsidRPr="001E4012">
        <w:fldChar w:fldCharType="begin" w:fldLock="1"/>
      </w:r>
      <w:r w:rsidRPr="001E4012">
        <w:instrText xml:space="preserve"> GUID=4c6ad935-e6d5-4be9-970d-68b6e281161f </w:instrText>
      </w:r>
      <w:r w:rsidRPr="001E4012">
        <w:fldChar w:fldCharType="end"/>
      </w:r>
      <w:r w:rsidRPr="001E4012">
        <w:rPr>
          <w:color w:val="000000" w:themeColor="text1"/>
          <w:lang w:bidi="ta-IN"/>
        </w:rPr>
        <w:fldChar w:fldCharType="begin" w:fldLock="1"/>
      </w:r>
      <w:r w:rsidRPr="001E4012">
        <w:rPr>
          <w:color w:val="000000" w:themeColor="text1"/>
          <w:lang w:bidi="ta-IN"/>
        </w:rPr>
        <w:instrText xml:space="preserve"> Quote "</w:instrText>
      </w:r>
      <w:r w:rsidRPr="001E4012">
        <w:rPr>
          <w:color w:val="000000" w:themeColor="text1"/>
          <w:lang w:bidi="ta-IN"/>
        </w:rPr>
        <w:fldChar w:fldCharType="begin" w:fldLock="1"/>
      </w:r>
      <w:r w:rsidRPr="001E4012">
        <w:rPr>
          <w:color w:val="000000" w:themeColor="text1"/>
          <w:lang w:bidi="ta-IN"/>
        </w:rPr>
        <w:instrText xml:space="preserve"> SEQ ExpSectionText(a) \r0\h </w:instrText>
      </w:r>
      <w:r w:rsidRPr="001E4012">
        <w:rPr>
          <w:color w:val="000000" w:themeColor="text1"/>
          <w:lang w:bidi="ta-IN"/>
        </w:rPr>
        <w:fldChar w:fldCharType="end"/>
      </w:r>
      <w:r w:rsidRPr="001E4012">
        <w:rPr>
          <w:color w:val="000000" w:themeColor="text1"/>
          <w:lang w:bidi="ta-IN"/>
        </w:rPr>
        <w:instrText xml:space="preserve">" </w:instrText>
      </w:r>
      <w:r w:rsidRPr="001E4012">
        <w:rPr>
          <w:color w:val="000000" w:themeColor="text1"/>
          <w:lang w:bidi="ta-IN"/>
        </w:rPr>
        <w:fldChar w:fldCharType="end"/>
      </w:r>
      <w:r w:rsidRPr="001E4012">
        <w:t>Finally, the clause amends subsection (1)(</w:t>
      </w:r>
      <w:r w:rsidRPr="001E4012">
        <w:rPr>
          <w:i/>
        </w:rPr>
        <w:t>zr</w:t>
      </w:r>
      <w:r w:rsidRPr="001E4012">
        <w:t>) of section 13 to replace the term “National Service Recognition Award” with “National Service Housing, Medical and Education Awards”.  The latter has replaced the former Award.</w:t>
      </w:r>
    </w:p>
    <w:p w:rsidR="00736906" w:rsidRPr="001E4012" w:rsidRDefault="00736906" w:rsidP="00736906">
      <w:pPr>
        <w:pStyle w:val="ExpSectionText1"/>
      </w:pPr>
      <w:r w:rsidRPr="001E4012">
        <w:fldChar w:fldCharType="begin" w:fldLock="1"/>
      </w:r>
      <w:r w:rsidRPr="001E4012">
        <w:instrText xml:space="preserve"> GUID=2be570d1-c83b-4fa8-a445-f7d0853d2bbf </w:instrText>
      </w:r>
      <w:r w:rsidRPr="001E4012">
        <w:fldChar w:fldCharType="end"/>
      </w:r>
      <w:r w:rsidRPr="001E4012">
        <w:t xml:space="preserve">Clause </w:t>
      </w:r>
      <w:r w:rsidR="006B57ED" w:rsidRPr="001E4012">
        <w:t>7</w:t>
      </w:r>
      <w:r w:rsidRPr="001E4012">
        <w:t xml:space="preserve"> amends the definition of “ship management services” in section 13A (Exemption of shipping profits) for greater accuracy. The term is used in that section and section 13F for the purposes of exempting income derived between 22 February 2010 and 23 February 2015 by a shipping enterprise and international shipping enterprise from providing ship management services to certain entities. </w:t>
      </w:r>
    </w:p>
    <w:p w:rsidR="00736906" w:rsidRPr="001E4012" w:rsidRDefault="00736906" w:rsidP="00736906">
      <w:pPr>
        <w:pStyle w:val="ExpSectionText1"/>
      </w:pPr>
      <w:r w:rsidRPr="001E4012">
        <w:fldChar w:fldCharType="begin" w:fldLock="1"/>
      </w:r>
      <w:r w:rsidRPr="001E4012">
        <w:instrText xml:space="preserve"> GUID=19dc9428-0af6-4eb8-aa06-04b6dca471f3 </w:instrText>
      </w:r>
      <w:r w:rsidRPr="001E4012">
        <w:fldChar w:fldCharType="end"/>
      </w:r>
      <w:r w:rsidRPr="001E4012">
        <w:rPr>
          <w:color w:val="000000" w:themeColor="text1"/>
          <w:lang w:bidi="ta-IN"/>
        </w:rPr>
        <w:fldChar w:fldCharType="begin" w:fldLock="1"/>
      </w:r>
      <w:r w:rsidRPr="001E4012">
        <w:rPr>
          <w:color w:val="000000" w:themeColor="text1"/>
          <w:lang w:bidi="ta-IN"/>
        </w:rPr>
        <w:instrText xml:space="preserve"> Quote "</w:instrText>
      </w:r>
      <w:r w:rsidRPr="001E4012">
        <w:rPr>
          <w:color w:val="000000" w:themeColor="text1"/>
          <w:lang w:bidi="ta-IN"/>
        </w:rPr>
        <w:fldChar w:fldCharType="begin" w:fldLock="1"/>
      </w:r>
      <w:r w:rsidRPr="001E4012">
        <w:rPr>
          <w:color w:val="000000" w:themeColor="text1"/>
          <w:lang w:bidi="ta-IN"/>
        </w:rPr>
        <w:instrText xml:space="preserve"> SEQ ExpSectionText(a) \r0\h </w:instrText>
      </w:r>
      <w:r w:rsidRPr="001E4012">
        <w:rPr>
          <w:color w:val="000000" w:themeColor="text1"/>
          <w:lang w:bidi="ta-IN"/>
        </w:rPr>
        <w:fldChar w:fldCharType="end"/>
      </w:r>
      <w:r w:rsidRPr="001E4012">
        <w:rPr>
          <w:color w:val="000000" w:themeColor="text1"/>
          <w:lang w:bidi="ta-IN"/>
        </w:rPr>
        <w:instrText xml:space="preserve">" </w:instrText>
      </w:r>
      <w:r w:rsidRPr="001E4012">
        <w:rPr>
          <w:color w:val="000000" w:themeColor="text1"/>
          <w:lang w:bidi="ta-IN"/>
        </w:rPr>
        <w:fldChar w:fldCharType="end"/>
      </w:r>
      <w:r w:rsidRPr="001E4012">
        <w:t xml:space="preserve">Clause </w:t>
      </w:r>
      <w:r w:rsidR="006B57ED" w:rsidRPr="001E4012">
        <w:t>8</w:t>
      </w:r>
      <w:r w:rsidRPr="001E4012">
        <w:t xml:space="preserve"> amends section 13W (Exemption of relevant income of eligible family-owned investment holding company) to provide that the exemption under that section ceases to apply with effect from the year of assessment 2024.</w:t>
      </w:r>
    </w:p>
    <w:p w:rsidR="00736906" w:rsidRPr="001E4012" w:rsidRDefault="00736906" w:rsidP="00736906">
      <w:pPr>
        <w:pStyle w:val="ExpSectionText1"/>
      </w:pPr>
      <w:r w:rsidRPr="001E4012">
        <w:t xml:space="preserve">Clause </w:t>
      </w:r>
      <w:r w:rsidR="006B57ED" w:rsidRPr="001E4012">
        <w:t>9</w:t>
      </w:r>
      <w:r w:rsidRPr="001E4012">
        <w:t xml:space="preserve"> </w:t>
      </w:r>
      <w:r w:rsidRPr="001E4012">
        <w:rPr>
          <w:lang w:val="en"/>
        </w:rPr>
        <w:t xml:space="preserve">amends the rule in section 13Z (Exemption of gains or profits from disposal of ordinary shares) that, where gains or profits from the disposal of ordinary shares </w:t>
      </w:r>
      <w:r w:rsidR="00BF32E8" w:rsidRPr="001E4012">
        <w:rPr>
          <w:lang w:val="en"/>
        </w:rPr>
        <w:t>are</w:t>
      </w:r>
      <w:r w:rsidRPr="001E4012">
        <w:rPr>
          <w:lang w:val="en"/>
        </w:rPr>
        <w:t xml:space="preserve"> exempt from tax under that section, then any profit recognised under various </w:t>
      </w:r>
      <w:r w:rsidR="00BF32E8" w:rsidRPr="001E4012">
        <w:rPr>
          <w:lang w:val="en"/>
        </w:rPr>
        <w:t>financial reporting standards</w:t>
      </w:r>
      <w:r w:rsidRPr="001E4012">
        <w:rPr>
          <w:lang w:val="en"/>
        </w:rPr>
        <w:t xml:space="preserve"> that are attributable to those shares and charged to tax in an earlier year of assessment, is an expense allowable to the divesting company for the year of assessment of the basis period in which the shares are disposed. The amendment extends the rule to a profit recognised under the financial reporting standard known as Financial Reporting Standard 109 (Financial Instruments).</w:t>
      </w:r>
    </w:p>
    <w:p w:rsidR="00736906" w:rsidRPr="001E4012" w:rsidRDefault="00736906" w:rsidP="00736906">
      <w:pPr>
        <w:pStyle w:val="ExpSectionText1"/>
      </w:pPr>
      <w:r w:rsidRPr="001E4012">
        <w:fldChar w:fldCharType="begin" w:fldLock="1"/>
      </w:r>
      <w:r w:rsidRPr="001E4012">
        <w:instrText xml:space="preserve"> GUID=a6c37a40-a499-4054-ae82-dea881ecf1ea </w:instrText>
      </w:r>
      <w:r w:rsidRPr="001E4012">
        <w:fldChar w:fldCharType="end"/>
      </w:r>
      <w:r w:rsidRPr="001E4012">
        <w:rPr>
          <w:color w:val="000000" w:themeColor="text1"/>
          <w:lang w:bidi="ta-IN"/>
        </w:rPr>
        <w:fldChar w:fldCharType="begin" w:fldLock="1"/>
      </w:r>
      <w:r w:rsidRPr="001E4012">
        <w:rPr>
          <w:color w:val="000000" w:themeColor="text1"/>
          <w:lang w:bidi="ta-IN"/>
        </w:rPr>
        <w:instrText xml:space="preserve"> Quote "</w:instrText>
      </w:r>
      <w:r w:rsidRPr="001E4012">
        <w:rPr>
          <w:color w:val="000000" w:themeColor="text1"/>
          <w:lang w:bidi="ta-IN"/>
        </w:rPr>
        <w:fldChar w:fldCharType="begin" w:fldLock="1"/>
      </w:r>
      <w:r w:rsidRPr="001E4012">
        <w:rPr>
          <w:color w:val="000000" w:themeColor="text1"/>
          <w:lang w:bidi="ta-IN"/>
        </w:rPr>
        <w:instrText xml:space="preserve"> SEQ ExpSectionText(a) \r0\h </w:instrText>
      </w:r>
      <w:r w:rsidRPr="001E4012">
        <w:rPr>
          <w:color w:val="000000" w:themeColor="text1"/>
          <w:lang w:bidi="ta-IN"/>
        </w:rPr>
        <w:fldChar w:fldCharType="end"/>
      </w:r>
      <w:r w:rsidRPr="001E4012">
        <w:rPr>
          <w:color w:val="000000" w:themeColor="text1"/>
          <w:lang w:bidi="ta-IN"/>
        </w:rPr>
        <w:instrText xml:space="preserve">" </w:instrText>
      </w:r>
      <w:r w:rsidRPr="001E4012">
        <w:rPr>
          <w:color w:val="000000" w:themeColor="text1"/>
          <w:lang w:bidi="ta-IN"/>
        </w:rPr>
        <w:fldChar w:fldCharType="end"/>
      </w:r>
      <w:r w:rsidRPr="001E4012">
        <w:t>Clause 1</w:t>
      </w:r>
      <w:r w:rsidR="006B57ED" w:rsidRPr="001E4012">
        <w:t>0</w:t>
      </w:r>
      <w:r w:rsidRPr="001E4012">
        <w:t xml:space="preserve"> amends section 14 (Deductions allowed) —</w:t>
      </w:r>
    </w:p>
    <w:p w:rsidR="00736906" w:rsidRPr="001E4012" w:rsidRDefault="00736906" w:rsidP="00736906">
      <w:pPr>
        <w:pStyle w:val="ExpSectionTexta"/>
      </w:pPr>
      <w:r w:rsidRPr="001E4012">
        <w:fldChar w:fldCharType="begin" w:fldLock="1"/>
      </w:r>
      <w:r w:rsidRPr="001E4012">
        <w:instrText xml:space="preserve"> GUID=79db09f2-4951-4f55-bb1a-c781a0d6a291 </w:instrText>
      </w:r>
      <w:r w:rsidRPr="001E4012">
        <w:fldChar w:fldCharType="end"/>
      </w:r>
      <w:r w:rsidRPr="001E4012">
        <w:tab/>
      </w:r>
      <w:r w:rsidRPr="001E4012">
        <w:fldChar w:fldCharType="begin" w:fldLock="1"/>
      </w:r>
      <w:r w:rsidRPr="001E4012">
        <w:instrText xml:space="preserve"> Quote"(</w:instrText>
      </w:r>
      <w:r w:rsidRPr="001E4012">
        <w:rPr>
          <w:i/>
        </w:rPr>
        <w:fldChar w:fldCharType="begin" w:fldLock="1"/>
      </w:r>
      <w:r w:rsidRPr="001E4012">
        <w:rPr>
          <w:i/>
        </w:rPr>
        <w:instrText xml:space="preserve"> SEQ ExpSectionText(a) \* alphabetic </w:instrText>
      </w:r>
      <w:r w:rsidRPr="001E4012">
        <w:rPr>
          <w:i/>
        </w:rPr>
        <w:fldChar w:fldCharType="separate"/>
      </w:r>
      <w:r w:rsidRPr="001E4012">
        <w:rPr>
          <w:i/>
          <w:noProof/>
        </w:rPr>
        <w:instrText>a</w:instrText>
      </w:r>
      <w:r w:rsidRPr="001E4012">
        <w:rPr>
          <w:i/>
        </w:rPr>
        <w:fldChar w:fldCharType="end"/>
      </w:r>
      <w:r w:rsidRPr="001E4012">
        <w:fldChar w:fldCharType="begin" w:fldLock="1"/>
      </w:r>
      <w:r w:rsidRPr="001E4012">
        <w:instrText xml:space="preserve"> SEQ ExpSectionText(i) \r0\h </w:instrText>
      </w:r>
      <w:r w:rsidRPr="001E4012">
        <w:fldChar w:fldCharType="end"/>
      </w:r>
      <w:r w:rsidRPr="001E4012">
        <w:instrText xml:space="preserve">)" </w:instrText>
      </w:r>
      <w:r w:rsidRPr="001E4012">
        <w:fldChar w:fldCharType="separate"/>
      </w:r>
      <w:r w:rsidRPr="001E4012">
        <w:t>(</w:t>
      </w:r>
      <w:r w:rsidRPr="001E4012">
        <w:rPr>
          <w:i/>
          <w:noProof/>
        </w:rPr>
        <w:t>a</w:t>
      </w:r>
      <w:r w:rsidRPr="001E4012">
        <w:t>)</w:t>
      </w:r>
      <w:r w:rsidRPr="001E4012">
        <w:fldChar w:fldCharType="end"/>
      </w:r>
      <w:r w:rsidRPr="001E4012">
        <w:tab/>
        <w:t xml:space="preserve">to increase the maximum deduction allowable to an employer for </w:t>
      </w:r>
      <w:r w:rsidR="00724626" w:rsidRPr="001E4012">
        <w:t>the employer’s</w:t>
      </w:r>
      <w:r w:rsidRPr="001E4012">
        <w:t xml:space="preserve"> contribution to an employee’s medisave account from $1,500 to $2,730 per employee per year beginning with 2018; and</w:t>
      </w:r>
    </w:p>
    <w:p w:rsidR="00736906" w:rsidRPr="001E4012" w:rsidRDefault="00736906" w:rsidP="00736906">
      <w:pPr>
        <w:pStyle w:val="ExpSectionTexta"/>
      </w:pPr>
      <w:r w:rsidRPr="001E4012">
        <w:fldChar w:fldCharType="begin" w:fldLock="1"/>
      </w:r>
      <w:r w:rsidRPr="001E4012">
        <w:instrText xml:space="preserve"> GUID=e4ddbe45-c9af-4179-a2ce-2bc3f76b49be </w:instrText>
      </w:r>
      <w:r w:rsidRPr="001E4012">
        <w:fldChar w:fldCharType="end"/>
      </w:r>
      <w:r w:rsidRPr="001E4012">
        <w:tab/>
      </w:r>
      <w:r w:rsidRPr="001E4012">
        <w:fldChar w:fldCharType="begin" w:fldLock="1"/>
      </w:r>
      <w:r w:rsidRPr="001E4012">
        <w:instrText xml:space="preserve"> Quote"(</w:instrText>
      </w:r>
      <w:r w:rsidRPr="001E4012">
        <w:rPr>
          <w:i/>
        </w:rPr>
        <w:fldChar w:fldCharType="begin" w:fldLock="1"/>
      </w:r>
      <w:r w:rsidRPr="001E4012">
        <w:rPr>
          <w:i/>
        </w:rPr>
        <w:instrText xml:space="preserve"> SEQ ExpSectionText(a) \* alphabetic </w:instrText>
      </w:r>
      <w:r w:rsidRPr="001E4012">
        <w:rPr>
          <w:i/>
        </w:rPr>
        <w:fldChar w:fldCharType="separate"/>
      </w:r>
      <w:r w:rsidRPr="001E4012">
        <w:rPr>
          <w:i/>
          <w:noProof/>
        </w:rPr>
        <w:instrText>b</w:instrText>
      </w:r>
      <w:r w:rsidRPr="001E4012">
        <w:rPr>
          <w:i/>
        </w:rPr>
        <w:fldChar w:fldCharType="end"/>
      </w:r>
      <w:r w:rsidRPr="001E4012">
        <w:fldChar w:fldCharType="begin" w:fldLock="1"/>
      </w:r>
      <w:r w:rsidRPr="001E4012">
        <w:instrText xml:space="preserve"> SEQ ExpSectionText(i) \r0\h </w:instrText>
      </w:r>
      <w:r w:rsidRPr="001E4012">
        <w:fldChar w:fldCharType="end"/>
      </w:r>
      <w:r w:rsidRPr="001E4012">
        <w:instrText xml:space="preserve">)" </w:instrText>
      </w:r>
      <w:r w:rsidRPr="001E4012">
        <w:fldChar w:fldCharType="separate"/>
      </w:r>
      <w:r w:rsidRPr="001E4012">
        <w:t>(</w:t>
      </w:r>
      <w:r w:rsidRPr="001E4012">
        <w:rPr>
          <w:i/>
          <w:noProof/>
        </w:rPr>
        <w:t>b</w:t>
      </w:r>
      <w:r w:rsidRPr="001E4012">
        <w:t>)</w:t>
      </w:r>
      <w:r w:rsidRPr="001E4012">
        <w:fldChar w:fldCharType="end"/>
      </w:r>
      <w:r w:rsidRPr="001E4012">
        <w:tab/>
        <w:t>to increase the maximum deduction allowable to a prescribed person for the person’s voluntary contribution to the medisave account of a self</w:t>
      </w:r>
      <w:r w:rsidRPr="001E4012">
        <w:noBreakHyphen/>
        <w:t>employed individual, from $1,500 to $2,730 per individual per year beginning with 2018.</w:t>
      </w:r>
    </w:p>
    <w:p w:rsidR="00736906" w:rsidRPr="00BF32E8" w:rsidRDefault="00736906" w:rsidP="00736906">
      <w:pPr>
        <w:pStyle w:val="ExpSectionText1"/>
        <w:rPr>
          <w:color w:val="000000" w:themeColor="text1"/>
          <w:lang w:val="en" w:bidi="ta-IN"/>
        </w:rPr>
      </w:pPr>
      <w:r w:rsidRPr="001E4012">
        <w:rPr>
          <w:color w:val="000000" w:themeColor="text1"/>
          <w:lang w:val="en" w:bidi="ta-IN"/>
        </w:rPr>
        <w:t>Clause 1</w:t>
      </w:r>
      <w:r w:rsidR="006B57ED" w:rsidRPr="001E4012">
        <w:rPr>
          <w:color w:val="000000" w:themeColor="text1"/>
          <w:lang w:val="en" w:bidi="ta-IN"/>
        </w:rPr>
        <w:t>1</w:t>
      </w:r>
      <w:r w:rsidRPr="001E4012">
        <w:rPr>
          <w:color w:val="000000" w:themeColor="text1"/>
          <w:lang w:val="en" w:bidi="ta-IN"/>
        </w:rPr>
        <w:t xml:space="preserve"> amends section 14D (Expenditure on research</w:t>
      </w:r>
      <w:r w:rsidRPr="00BF32E8">
        <w:rPr>
          <w:color w:val="000000" w:themeColor="text1"/>
          <w:lang w:val="en" w:bidi="ta-IN"/>
        </w:rPr>
        <w:t xml:space="preserve"> and development) by inserting new paragraph (</w:t>
      </w:r>
      <w:r w:rsidRPr="006F62F7">
        <w:rPr>
          <w:i/>
          <w:color w:val="000000" w:themeColor="text1"/>
          <w:lang w:val="en" w:bidi="ta-IN"/>
        </w:rPr>
        <w:t>g</w:t>
      </w:r>
      <w:r w:rsidR="006B57ED">
        <w:rPr>
          <w:color w:val="000000" w:themeColor="text1"/>
          <w:lang w:val="en" w:bidi="ta-IN"/>
        </w:rPr>
        <w:t xml:space="preserve">) to subsection (1). </w:t>
      </w:r>
      <w:r w:rsidRPr="00BF32E8">
        <w:rPr>
          <w:color w:val="000000" w:themeColor="text1"/>
          <w:lang w:val="en" w:bidi="ta-IN"/>
        </w:rPr>
        <w:t xml:space="preserve">The new paragraph provides that, beginning from the year of assessment 2018, payments made under an agreement between parties to share the expenditure of research and development activities (a “cost-sharing agreement”) need not be related to the taxpayer’s trade or business, and need not be undertaken in Singapore if unrelated to the taxpayer’s trade or business, to be deductible.  </w:t>
      </w:r>
    </w:p>
    <w:p w:rsidR="00736906" w:rsidRPr="00FC5463" w:rsidRDefault="00736906" w:rsidP="00736906">
      <w:pPr>
        <w:pStyle w:val="ExpSectionText1"/>
        <w:rPr>
          <w:lang w:val="en" w:bidi="ta-IN"/>
        </w:rPr>
      </w:pPr>
      <w:r w:rsidRPr="00BF32E8">
        <w:rPr>
          <w:lang w:val="en" w:bidi="ta-IN"/>
        </w:rPr>
        <w:fldChar w:fldCharType="begin" w:fldLock="1"/>
      </w:r>
      <w:r w:rsidRPr="00BF32E8">
        <w:rPr>
          <w:lang w:val="en" w:bidi="ta-IN"/>
        </w:rPr>
        <w:instrText xml:space="preserve"> Quote "</w:instrText>
      </w:r>
      <w:r w:rsidRPr="00BF32E8">
        <w:rPr>
          <w:lang w:val="en" w:bidi="ta-IN"/>
        </w:rPr>
        <w:fldChar w:fldCharType="begin" w:fldLock="1"/>
      </w:r>
      <w:r w:rsidRPr="00BF32E8">
        <w:rPr>
          <w:lang w:val="en" w:bidi="ta-IN"/>
        </w:rPr>
        <w:instrText xml:space="preserve"> SEQ ExpSectionText(a) \r0\h </w:instrText>
      </w:r>
      <w:r w:rsidRPr="00BF32E8">
        <w:rPr>
          <w:lang w:val="en" w:bidi="ta-IN"/>
        </w:rPr>
        <w:fldChar w:fldCharType="end"/>
      </w:r>
      <w:r w:rsidRPr="00BF32E8">
        <w:rPr>
          <w:lang w:val="en" w:bidi="ta-IN"/>
        </w:rPr>
        <w:instrText xml:space="preserve">" </w:instrText>
      </w:r>
      <w:r w:rsidRPr="00BF32E8">
        <w:rPr>
          <w:lang w:val="en" w:bidi="ta-IN"/>
        </w:rPr>
        <w:fldChar w:fldCharType="end"/>
      </w:r>
      <w:r w:rsidRPr="00BF32E8">
        <w:rPr>
          <w:lang w:val="en" w:bidi="ta-IN"/>
        </w:rPr>
        <w:t>Clause 1</w:t>
      </w:r>
      <w:r w:rsidR="006B57ED">
        <w:rPr>
          <w:lang w:val="en" w:bidi="ta-IN"/>
        </w:rPr>
        <w:t>2</w:t>
      </w:r>
      <w:r w:rsidRPr="00BF32E8">
        <w:rPr>
          <w:lang w:val="en" w:bidi="ta-IN"/>
        </w:rPr>
        <w:t xml:space="preserve"> amends section 14DA (Enhanced deduction for qualifying expenditure on research and development) to amend the types of expenditure pursuant to a cost-sharing agreement for which</w:t>
      </w:r>
      <w:r>
        <w:rPr>
          <w:lang w:val="en" w:bidi="ta-IN"/>
        </w:rPr>
        <w:t xml:space="preserve"> enhanced deductions under that section may be given. Currently, certain amounts of payments made under a cost</w:t>
      </w:r>
      <w:r>
        <w:rPr>
          <w:lang w:val="en" w:bidi="ta-IN"/>
        </w:rPr>
        <w:noBreakHyphen/>
        <w:t>sharing agreement for a local research and development, or for that part of any research and development undertaken in Singapore (collectively called “Singapore R and D”), are eligible for the enhanced deductions. Beginning from the year of assessment 2018, these payments will not automatically be eligible for the enhanced deductions. Instead, where a taxpay</w:t>
      </w:r>
      <w:r w:rsidR="00724626">
        <w:rPr>
          <w:lang w:val="en" w:bidi="ta-IN"/>
        </w:rPr>
        <w:t>er makes a payment under a cost-</w:t>
      </w:r>
      <w:r>
        <w:rPr>
          <w:lang w:val="en" w:bidi="ta-IN"/>
        </w:rPr>
        <w:t xml:space="preserve">sharing agreement in a basis period, only the following amounts </w:t>
      </w:r>
      <w:r w:rsidRPr="00FC5463">
        <w:rPr>
          <w:lang w:val="en" w:bidi="ta-IN"/>
        </w:rPr>
        <w:t>which a party to the agreement has agreed to bear, are eligible for the enhanced deductio</w:t>
      </w:r>
      <w:r w:rsidR="00724626">
        <w:rPr>
          <w:lang w:val="en" w:bidi="ta-IN"/>
        </w:rPr>
        <w:t>n under subsections (1) and (2)</w:t>
      </w:r>
      <w:r w:rsidRPr="00FC5463">
        <w:rPr>
          <w:lang w:val="en" w:bidi="ta-IN"/>
        </w:rPr>
        <w:t>:</w:t>
      </w:r>
    </w:p>
    <w:p w:rsidR="00736906" w:rsidRPr="00FC5463" w:rsidRDefault="00736906" w:rsidP="00736906">
      <w:pPr>
        <w:pStyle w:val="ExpSectionTexta"/>
        <w:rPr>
          <w:lang w:val="en" w:bidi="ta-IN"/>
        </w:rPr>
      </w:pPr>
      <w:r w:rsidRPr="00FC5463">
        <w:rPr>
          <w:lang w:val="en" w:bidi="ta-IN"/>
        </w:rPr>
        <w:tab/>
      </w:r>
      <w:r w:rsidRPr="00FC5463">
        <w:rPr>
          <w:lang w:val="en" w:bidi="ta-IN"/>
        </w:rPr>
        <w:fldChar w:fldCharType="begin" w:fldLock="1"/>
      </w:r>
      <w:r w:rsidRPr="00FC5463">
        <w:rPr>
          <w:lang w:val="en" w:bidi="ta-IN"/>
        </w:rPr>
        <w:instrText xml:space="preserve"> Quote"(</w:instrText>
      </w:r>
      <w:r w:rsidRPr="00FC5463">
        <w:rPr>
          <w:i/>
          <w:lang w:val="en" w:bidi="ta-IN"/>
        </w:rPr>
        <w:fldChar w:fldCharType="begin" w:fldLock="1"/>
      </w:r>
      <w:r w:rsidRPr="006F62F7">
        <w:rPr>
          <w:i/>
          <w:lang w:val="en" w:bidi="ta-IN"/>
        </w:rPr>
        <w:instrText xml:space="preserve"> SEQ ExpSectionText(a) \* alphabetic</w:instrText>
      </w:r>
      <w:r w:rsidRPr="00FC5463">
        <w:rPr>
          <w:i/>
          <w:lang w:val="en" w:bidi="ta-IN"/>
        </w:rPr>
        <w:instrText xml:space="preserve"> </w:instrText>
      </w:r>
      <w:r w:rsidRPr="00FC5463">
        <w:rPr>
          <w:i/>
          <w:lang w:val="en" w:bidi="ta-IN"/>
        </w:rPr>
        <w:fldChar w:fldCharType="separate"/>
      </w:r>
      <w:r w:rsidRPr="00FC5463">
        <w:rPr>
          <w:i/>
          <w:noProof/>
          <w:lang w:val="en" w:bidi="ta-IN"/>
        </w:rPr>
        <w:instrText>a</w:instrText>
      </w:r>
      <w:r w:rsidRPr="00FC5463">
        <w:rPr>
          <w:i/>
          <w:lang w:val="en" w:bidi="ta-IN"/>
        </w:rPr>
        <w:fldChar w:fldCharType="end"/>
      </w:r>
      <w:r w:rsidRPr="00FC5463">
        <w:rPr>
          <w:lang w:val="en" w:bidi="ta-IN"/>
        </w:rPr>
        <w:fldChar w:fldCharType="begin" w:fldLock="1"/>
      </w:r>
      <w:r w:rsidRPr="00FC5463">
        <w:rPr>
          <w:lang w:val="en" w:bidi="ta-IN"/>
        </w:rPr>
        <w:instrText xml:space="preserve"> SEQ ExpSectionText(i) \r0\h </w:instrText>
      </w:r>
      <w:r w:rsidRPr="00FC5463">
        <w:rPr>
          <w:lang w:val="en" w:bidi="ta-IN"/>
        </w:rPr>
        <w:fldChar w:fldCharType="end"/>
      </w:r>
      <w:r w:rsidRPr="00FC5463">
        <w:rPr>
          <w:lang w:val="en" w:bidi="ta-IN"/>
        </w:rPr>
        <w:instrText xml:space="preserve">)" </w:instrText>
      </w:r>
      <w:r w:rsidRPr="00FC5463">
        <w:rPr>
          <w:lang w:val="en" w:bidi="ta-IN"/>
        </w:rPr>
        <w:fldChar w:fldCharType="separate"/>
      </w:r>
      <w:r w:rsidRPr="00FC5463">
        <w:rPr>
          <w:lang w:val="en" w:bidi="ta-IN"/>
        </w:rPr>
        <w:t>(</w:t>
      </w:r>
      <w:r w:rsidRPr="006F62F7">
        <w:rPr>
          <w:i/>
          <w:noProof/>
          <w:lang w:val="en" w:bidi="ta-IN"/>
        </w:rPr>
        <w:t>a</w:t>
      </w:r>
      <w:r w:rsidRPr="00FC5463">
        <w:rPr>
          <w:lang w:val="en" w:bidi="ta-IN"/>
        </w:rPr>
        <w:t>)</w:t>
      </w:r>
      <w:r w:rsidRPr="00FC5463">
        <w:rPr>
          <w:lang w:val="en" w:bidi="ta-IN"/>
        </w:rPr>
        <w:fldChar w:fldCharType="end"/>
      </w:r>
      <w:r w:rsidRPr="00FC5463">
        <w:rPr>
          <w:lang w:val="en" w:bidi="ta-IN"/>
        </w:rPr>
        <w:tab/>
        <w:t>qualifying expenditure incurred by the taxpayer in undertaking Singapore R and D in respect of the cost-sharing agreement; and</w:t>
      </w:r>
    </w:p>
    <w:p w:rsidR="00736906" w:rsidRPr="00FC5463" w:rsidRDefault="00736906" w:rsidP="00736906">
      <w:pPr>
        <w:pStyle w:val="ExpSectionTexta"/>
        <w:rPr>
          <w:lang w:val="en" w:bidi="ta-IN"/>
        </w:rPr>
      </w:pPr>
      <w:r w:rsidRPr="00FC5463">
        <w:rPr>
          <w:lang w:val="en" w:bidi="ta-IN"/>
        </w:rPr>
        <w:tab/>
      </w:r>
      <w:r w:rsidRPr="00FC5463">
        <w:rPr>
          <w:lang w:val="en" w:bidi="ta-IN"/>
        </w:rPr>
        <w:fldChar w:fldCharType="begin" w:fldLock="1"/>
      </w:r>
      <w:r w:rsidRPr="00FC5463">
        <w:rPr>
          <w:lang w:val="en" w:bidi="ta-IN"/>
        </w:rPr>
        <w:instrText xml:space="preserve"> Quote"(</w:instrText>
      </w:r>
      <w:r w:rsidRPr="00FC5463">
        <w:rPr>
          <w:i/>
          <w:lang w:val="en" w:bidi="ta-IN"/>
        </w:rPr>
        <w:fldChar w:fldCharType="begin" w:fldLock="1"/>
      </w:r>
      <w:r w:rsidRPr="006F62F7">
        <w:rPr>
          <w:i/>
          <w:lang w:val="en" w:bidi="ta-IN"/>
        </w:rPr>
        <w:instrText xml:space="preserve"> SEQ ExpSectionText(a) \* alphabetic</w:instrText>
      </w:r>
      <w:r w:rsidRPr="00FC5463">
        <w:rPr>
          <w:i/>
          <w:lang w:val="en" w:bidi="ta-IN"/>
        </w:rPr>
        <w:instrText xml:space="preserve"> </w:instrText>
      </w:r>
      <w:r w:rsidRPr="00FC5463">
        <w:rPr>
          <w:i/>
          <w:lang w:val="en" w:bidi="ta-IN"/>
        </w:rPr>
        <w:fldChar w:fldCharType="separate"/>
      </w:r>
      <w:r w:rsidRPr="00FC5463">
        <w:rPr>
          <w:i/>
          <w:noProof/>
          <w:lang w:val="en" w:bidi="ta-IN"/>
        </w:rPr>
        <w:instrText>b</w:instrText>
      </w:r>
      <w:r w:rsidRPr="00FC5463">
        <w:rPr>
          <w:i/>
          <w:lang w:val="en" w:bidi="ta-IN"/>
        </w:rPr>
        <w:fldChar w:fldCharType="end"/>
      </w:r>
      <w:r w:rsidRPr="00FC5463">
        <w:rPr>
          <w:lang w:val="en" w:bidi="ta-IN"/>
        </w:rPr>
        <w:fldChar w:fldCharType="begin" w:fldLock="1"/>
      </w:r>
      <w:r w:rsidRPr="00FC5463">
        <w:rPr>
          <w:lang w:val="en" w:bidi="ta-IN"/>
        </w:rPr>
        <w:instrText xml:space="preserve"> SEQ ExpSectionText(i) \r0\h </w:instrText>
      </w:r>
      <w:r w:rsidRPr="00FC5463">
        <w:rPr>
          <w:lang w:val="en" w:bidi="ta-IN"/>
        </w:rPr>
        <w:fldChar w:fldCharType="end"/>
      </w:r>
      <w:r w:rsidRPr="00FC5463">
        <w:rPr>
          <w:lang w:val="en" w:bidi="ta-IN"/>
        </w:rPr>
        <w:instrText xml:space="preserve">)" </w:instrText>
      </w:r>
      <w:r w:rsidRPr="00FC5463">
        <w:rPr>
          <w:lang w:val="en" w:bidi="ta-IN"/>
        </w:rPr>
        <w:fldChar w:fldCharType="separate"/>
      </w:r>
      <w:r w:rsidRPr="00FC5463">
        <w:rPr>
          <w:lang w:val="en" w:bidi="ta-IN"/>
        </w:rPr>
        <w:t>(</w:t>
      </w:r>
      <w:r w:rsidRPr="006F62F7">
        <w:rPr>
          <w:i/>
          <w:noProof/>
          <w:lang w:val="en" w:bidi="ta-IN"/>
        </w:rPr>
        <w:t>b</w:t>
      </w:r>
      <w:r w:rsidRPr="00FC5463">
        <w:rPr>
          <w:lang w:val="en" w:bidi="ta-IN"/>
        </w:rPr>
        <w:t>)</w:t>
      </w:r>
      <w:r w:rsidRPr="00FC5463">
        <w:rPr>
          <w:lang w:val="en" w:bidi="ta-IN"/>
        </w:rPr>
        <w:fldChar w:fldCharType="end"/>
      </w:r>
      <w:r w:rsidRPr="00FC5463">
        <w:rPr>
          <w:lang w:val="en" w:bidi="ta-IN"/>
        </w:rPr>
        <w:tab/>
        <w:t>a specified amount of payments made by the taxpayer in respect of the cost-sharing agreement to a research and development organisation for undertaking Singapore R and D.</w:t>
      </w:r>
    </w:p>
    <w:p w:rsidR="00736906" w:rsidRPr="00BF32E8" w:rsidRDefault="00736906" w:rsidP="00736906">
      <w:pPr>
        <w:pStyle w:val="ExpSectionText1"/>
        <w:rPr>
          <w:color w:val="000000" w:themeColor="text1"/>
          <w:lang w:val="en" w:bidi="ta-IN"/>
        </w:rPr>
      </w:pPr>
      <w:r w:rsidRPr="00FC5463">
        <w:rPr>
          <w:color w:val="000000" w:themeColor="text1"/>
          <w:lang w:val="en" w:bidi="ta-IN"/>
        </w:rPr>
        <w:t xml:space="preserve">Further, the enhanced deduction under subsection (2) to be allowed for the year of assessment 2018, for payments under a cost-sharing agreement for a foreign research and development, or for that part of the research and development undertaken in a foreign country, is </w:t>
      </w:r>
      <w:r w:rsidRPr="00BF32E8">
        <w:rPr>
          <w:color w:val="000000" w:themeColor="text1"/>
          <w:lang w:val="en" w:bidi="ta-IN"/>
        </w:rPr>
        <w:t>subject to a maximum amount. The maximum amount is the difference between the total deduction allowed to the taxpayer under the new section 14D(1)(</w:t>
      </w:r>
      <w:r w:rsidRPr="006F62F7">
        <w:rPr>
          <w:i/>
          <w:color w:val="000000" w:themeColor="text1"/>
          <w:lang w:val="en" w:bidi="ta-IN"/>
        </w:rPr>
        <w:t>g</w:t>
      </w:r>
      <w:r w:rsidRPr="00BF32E8">
        <w:rPr>
          <w:color w:val="000000" w:themeColor="text1"/>
          <w:lang w:val="en" w:bidi="ta-IN"/>
        </w:rPr>
        <w:t>) for payments under the same agreement, and the sum of the amounts mentioned in paragraph (</w:t>
      </w:r>
      <w:r w:rsidRPr="006F62F7">
        <w:rPr>
          <w:i/>
          <w:color w:val="000000" w:themeColor="text1"/>
          <w:lang w:val="en" w:bidi="ta-IN"/>
        </w:rPr>
        <w:t>a</w:t>
      </w:r>
      <w:r w:rsidRPr="00BF32E8">
        <w:rPr>
          <w:color w:val="000000" w:themeColor="text1"/>
          <w:lang w:val="en" w:bidi="ta-IN"/>
        </w:rPr>
        <w:t>) and (</w:t>
      </w:r>
      <w:r w:rsidRPr="006F62F7">
        <w:rPr>
          <w:i/>
          <w:color w:val="000000" w:themeColor="text1"/>
          <w:lang w:val="en" w:bidi="ta-IN"/>
        </w:rPr>
        <w:t>b</w:t>
      </w:r>
      <w:r w:rsidRPr="00BF32E8">
        <w:rPr>
          <w:color w:val="000000" w:themeColor="text1"/>
          <w:lang w:val="en" w:bidi="ta-IN"/>
        </w:rPr>
        <w:t>) above in relation to the same agreement.</w:t>
      </w:r>
    </w:p>
    <w:p w:rsidR="00736906" w:rsidRPr="00BF32E8" w:rsidRDefault="00736906" w:rsidP="00736906">
      <w:pPr>
        <w:pStyle w:val="ExpSectionText1"/>
        <w:rPr>
          <w:lang w:val="en" w:bidi="ta-IN"/>
        </w:rPr>
      </w:pPr>
      <w:r w:rsidRPr="00BF32E8">
        <w:rPr>
          <w:color w:val="000000" w:themeColor="text1"/>
          <w:lang w:val="en" w:bidi="ta-IN"/>
        </w:rPr>
        <w:fldChar w:fldCharType="begin" w:fldLock="1"/>
      </w:r>
      <w:r w:rsidRPr="00BF32E8">
        <w:rPr>
          <w:color w:val="000000" w:themeColor="text1"/>
          <w:lang w:val="en" w:bidi="ta-IN"/>
        </w:rPr>
        <w:instrText xml:space="preserve"> Quote "</w:instrText>
      </w:r>
      <w:r w:rsidRPr="00BF32E8">
        <w:rPr>
          <w:color w:val="000000" w:themeColor="text1"/>
          <w:lang w:val="en" w:bidi="ta-IN"/>
        </w:rPr>
        <w:fldChar w:fldCharType="begin" w:fldLock="1"/>
      </w:r>
      <w:r w:rsidRPr="00BF32E8">
        <w:rPr>
          <w:color w:val="000000" w:themeColor="text1"/>
          <w:lang w:val="en" w:bidi="ta-IN"/>
        </w:rPr>
        <w:instrText xml:space="preserve"> SEQ ExpSectionText(a) \r0\h </w:instrText>
      </w:r>
      <w:r w:rsidRPr="00BF32E8">
        <w:rPr>
          <w:color w:val="000000" w:themeColor="text1"/>
          <w:lang w:val="en" w:bidi="ta-IN"/>
        </w:rPr>
        <w:fldChar w:fldCharType="end"/>
      </w:r>
      <w:r w:rsidRPr="00BF32E8">
        <w:rPr>
          <w:color w:val="000000" w:themeColor="text1"/>
          <w:lang w:val="en" w:bidi="ta-IN"/>
        </w:rPr>
        <w:instrText xml:space="preserve">" </w:instrText>
      </w:r>
      <w:r w:rsidRPr="00BF32E8">
        <w:rPr>
          <w:color w:val="000000" w:themeColor="text1"/>
          <w:lang w:val="en" w:bidi="ta-IN"/>
        </w:rPr>
        <w:fldChar w:fldCharType="end"/>
      </w:r>
      <w:r w:rsidRPr="00BF32E8">
        <w:rPr>
          <w:lang w:val="en" w:bidi="ta-IN"/>
        </w:rPr>
        <w:t>The amendments are illustrated in the following example.</w:t>
      </w:r>
    </w:p>
    <w:p w:rsidR="00736906" w:rsidRPr="001E4012" w:rsidRDefault="00736906" w:rsidP="00736906">
      <w:pPr>
        <w:pStyle w:val="ExpSectionText1"/>
      </w:pPr>
      <w:r w:rsidRPr="00BF32E8">
        <w:rPr>
          <w:color w:val="000000" w:themeColor="text1"/>
          <w:lang w:bidi="ta-IN"/>
        </w:rPr>
        <w:fldChar w:fldCharType="begin" w:fldLock="1"/>
      </w:r>
      <w:r w:rsidRPr="00BF32E8">
        <w:rPr>
          <w:color w:val="000000" w:themeColor="text1"/>
          <w:lang w:bidi="ta-IN"/>
        </w:rPr>
        <w:instrText xml:space="preserve"> Quote "</w:instrText>
      </w:r>
      <w:r w:rsidRPr="00BF32E8">
        <w:rPr>
          <w:color w:val="000000" w:themeColor="text1"/>
          <w:lang w:bidi="ta-IN"/>
        </w:rPr>
        <w:fldChar w:fldCharType="begin" w:fldLock="1"/>
      </w:r>
      <w:r w:rsidRPr="00BF32E8">
        <w:rPr>
          <w:color w:val="000000" w:themeColor="text1"/>
          <w:lang w:bidi="ta-IN"/>
        </w:rPr>
        <w:instrText xml:space="preserve"> SEQ ExpSectionText(a) \r0\h </w:instrText>
      </w:r>
      <w:r w:rsidRPr="00BF32E8">
        <w:rPr>
          <w:color w:val="000000" w:themeColor="text1"/>
          <w:lang w:bidi="ta-IN"/>
        </w:rPr>
        <w:fldChar w:fldCharType="end"/>
      </w:r>
      <w:r w:rsidRPr="00BF32E8">
        <w:rPr>
          <w:color w:val="000000" w:themeColor="text1"/>
          <w:lang w:bidi="ta-IN"/>
        </w:rPr>
        <w:instrText xml:space="preserve">" </w:instrText>
      </w:r>
      <w:r w:rsidRPr="00BF32E8">
        <w:rPr>
          <w:color w:val="000000" w:themeColor="text1"/>
          <w:lang w:bidi="ta-IN"/>
        </w:rPr>
        <w:fldChar w:fldCharType="end"/>
      </w:r>
      <w:r w:rsidRPr="00BF32E8">
        <w:rPr>
          <w:color w:val="000000" w:themeColor="text1"/>
          <w:lang w:bidi="ta-IN"/>
        </w:rPr>
        <w:fldChar w:fldCharType="begin" w:fldLock="1"/>
      </w:r>
      <w:r w:rsidRPr="00BF32E8">
        <w:rPr>
          <w:color w:val="000000" w:themeColor="text1"/>
          <w:lang w:bidi="ta-IN"/>
        </w:rPr>
        <w:instrText xml:space="preserve"> Quote "</w:instrText>
      </w:r>
      <w:r w:rsidRPr="00BF32E8">
        <w:rPr>
          <w:color w:val="000000" w:themeColor="text1"/>
          <w:lang w:bidi="ta-IN"/>
        </w:rPr>
        <w:fldChar w:fldCharType="begin" w:fldLock="1"/>
      </w:r>
      <w:r w:rsidRPr="00BF32E8">
        <w:rPr>
          <w:color w:val="000000" w:themeColor="text1"/>
          <w:lang w:bidi="ta-IN"/>
        </w:rPr>
        <w:instrText xml:space="preserve"> SEQ ExpSectionText(a) \r0\h </w:instrText>
      </w:r>
      <w:r w:rsidRPr="00BF32E8">
        <w:rPr>
          <w:color w:val="000000" w:themeColor="text1"/>
          <w:lang w:bidi="ta-IN"/>
        </w:rPr>
        <w:fldChar w:fldCharType="end"/>
      </w:r>
      <w:r w:rsidRPr="00BF32E8">
        <w:rPr>
          <w:color w:val="000000" w:themeColor="text1"/>
          <w:lang w:bidi="ta-IN"/>
        </w:rPr>
        <w:instrText xml:space="preserve">" </w:instrText>
      </w:r>
      <w:r w:rsidRPr="00BF32E8">
        <w:rPr>
          <w:color w:val="000000" w:themeColor="text1"/>
          <w:lang w:bidi="ta-IN"/>
        </w:rPr>
        <w:fldChar w:fldCharType="end"/>
      </w:r>
      <w:r w:rsidRPr="00BF32E8">
        <w:t xml:space="preserve">Taxpayer </w:t>
      </w:r>
      <w:r w:rsidR="00724626">
        <w:t>(</w:t>
      </w:r>
      <w:r w:rsidRPr="00724626">
        <w:rPr>
          <w:i/>
        </w:rPr>
        <w:t>A</w:t>
      </w:r>
      <w:r w:rsidR="00724626">
        <w:t>)</w:t>
      </w:r>
      <w:r w:rsidRPr="00BF32E8">
        <w:t xml:space="preserve"> is a party to a cost-</w:t>
      </w:r>
      <w:r w:rsidRPr="001E4012">
        <w:t xml:space="preserve">sharing agreement for research and development partly undertaken by </w:t>
      </w:r>
      <w:r w:rsidRPr="001E4012">
        <w:rPr>
          <w:i/>
        </w:rPr>
        <w:t>A</w:t>
      </w:r>
      <w:r w:rsidRPr="001E4012">
        <w:t xml:space="preserve"> in Singapore, and partly undertaken overseas. </w:t>
      </w:r>
      <w:r w:rsidRPr="001E4012">
        <w:rPr>
          <w:i/>
        </w:rPr>
        <w:t>A</w:t>
      </w:r>
      <w:r w:rsidRPr="001E4012">
        <w:t xml:space="preserve"> is required to pay $100,000 under the agreement, of which $70,000 is expenditure on staff costs and consumables for the </w:t>
      </w:r>
      <w:r w:rsidR="00724626" w:rsidRPr="001E4012">
        <w:t>foreign</w:t>
      </w:r>
      <w:r w:rsidRPr="001E4012">
        <w:t xml:space="preserve"> research and development.</w:t>
      </w:r>
    </w:p>
    <w:p w:rsidR="00736906" w:rsidRPr="00FC5463" w:rsidRDefault="00736906" w:rsidP="00736906">
      <w:pPr>
        <w:pStyle w:val="ExpSectionText1"/>
      </w:pPr>
      <w:r w:rsidRPr="001E4012">
        <w:t xml:space="preserve">If the total sum of the expenditure on staff costs and expenditure incurred by </w:t>
      </w:r>
      <w:r w:rsidRPr="001E4012">
        <w:rPr>
          <w:i/>
        </w:rPr>
        <w:t>A</w:t>
      </w:r>
      <w:r w:rsidRPr="001E4012">
        <w:t xml:space="preserve"> in undertaking the part of the research and development in Singapore is $120,000 (which is reimbursed under the cost-sharing agreement), the following</w:t>
      </w:r>
      <w:r w:rsidRPr="00FC5463">
        <w:t xml:space="preserve"> amounts are eligible for the enhanced deduction under section 14DA(1) and (2) :</w:t>
      </w:r>
    </w:p>
    <w:tbl>
      <w:tblPr>
        <w:tblStyle w:val="TableGrid"/>
        <w:tblW w:w="0" w:type="auto"/>
        <w:tblInd w:w="250" w:type="dxa"/>
        <w:tblLook w:val="04A0" w:firstRow="1" w:lastRow="0" w:firstColumn="1" w:lastColumn="0" w:noHBand="0" w:noVBand="1"/>
      </w:tblPr>
      <w:tblGrid>
        <w:gridCol w:w="2328"/>
        <w:gridCol w:w="4557"/>
      </w:tblGrid>
      <w:tr w:rsidR="00736906" w:rsidRPr="00FC5463" w:rsidTr="00F149AA">
        <w:tc>
          <w:tcPr>
            <w:tcW w:w="2358" w:type="dxa"/>
          </w:tcPr>
          <w:p w:rsidR="00736906" w:rsidRPr="00FC5463" w:rsidRDefault="00736906" w:rsidP="00736906">
            <w:pPr>
              <w:pStyle w:val="ExpSectionText1"/>
            </w:pPr>
            <w:r w:rsidRPr="00FC5463">
              <w:rPr>
                <w:lang w:bidi="ta-IN"/>
              </w:rPr>
              <w:t>S</w:t>
            </w:r>
            <w:r w:rsidRPr="00FC5463">
              <w:rPr>
                <w:lang w:bidi="ta-IN"/>
              </w:rPr>
              <w:fldChar w:fldCharType="begin"/>
            </w:r>
            <w:r w:rsidRPr="00FC5463">
              <w:rPr>
                <w:lang w:bidi="ta-IN"/>
              </w:rPr>
              <w:instrText xml:space="preserve"> Quote "</w:instrText>
            </w:r>
            <w:r w:rsidRPr="00FC5463">
              <w:rPr>
                <w:lang w:bidi="ta-IN"/>
              </w:rPr>
              <w:fldChar w:fldCharType="begin"/>
            </w:r>
            <w:r w:rsidRPr="00FC5463">
              <w:rPr>
                <w:lang w:bidi="ta-IN"/>
              </w:rPr>
              <w:instrText xml:space="preserve"> SEQ ExpSectionText(a) \r0\h </w:instrText>
            </w:r>
            <w:r w:rsidRPr="00FC5463">
              <w:rPr>
                <w:lang w:bidi="ta-IN"/>
              </w:rPr>
              <w:fldChar w:fldCharType="end"/>
            </w:r>
            <w:r w:rsidRPr="00FC5463">
              <w:rPr>
                <w:lang w:bidi="ta-IN"/>
              </w:rPr>
              <w:instrText xml:space="preserve">" </w:instrText>
            </w:r>
            <w:r w:rsidRPr="00FC5463">
              <w:rPr>
                <w:lang w:bidi="ta-IN"/>
              </w:rPr>
              <w:fldChar w:fldCharType="end"/>
            </w:r>
            <w:r w:rsidRPr="00FC5463">
              <w:rPr>
                <w:lang w:bidi="ta-IN"/>
              </w:rPr>
              <w:t>ection 14DA(1)</w:t>
            </w:r>
          </w:p>
        </w:tc>
        <w:tc>
          <w:tcPr>
            <w:tcW w:w="4640" w:type="dxa"/>
          </w:tcPr>
          <w:p w:rsidR="00736906" w:rsidRPr="00FC5463" w:rsidRDefault="00736906" w:rsidP="00724626">
            <w:pPr>
              <w:pStyle w:val="ExpSectionText1"/>
            </w:pPr>
            <w:r w:rsidRPr="00FC5463">
              <w:rPr>
                <w:lang w:bidi="ta-IN"/>
              </w:rPr>
              <w:t>$100,000</w:t>
            </w:r>
            <w:r w:rsidR="00724626">
              <w:rPr>
                <w:vertAlign w:val="superscript"/>
              </w:rPr>
              <w:t>*</w:t>
            </w:r>
            <w:r w:rsidRPr="00FC5463">
              <w:rPr>
                <w:vertAlign w:val="superscript"/>
              </w:rPr>
              <w:t xml:space="preserve"> </w:t>
            </w:r>
            <w:r w:rsidRPr="00FC5463">
              <w:rPr>
                <w:lang w:bidi="ta-IN"/>
              </w:rPr>
              <w:t>x 50%, or $50,000</w:t>
            </w:r>
            <w:r w:rsidRPr="00FC5463">
              <w:rPr>
                <w:lang w:bidi="ta-IN"/>
              </w:rPr>
              <w:fldChar w:fldCharType="begin"/>
            </w:r>
            <w:r w:rsidRPr="00FC5463">
              <w:rPr>
                <w:lang w:bidi="ta-IN"/>
              </w:rPr>
              <w:instrText xml:space="preserve"> Quote "</w:instrText>
            </w:r>
            <w:r w:rsidRPr="00FC5463">
              <w:rPr>
                <w:lang w:bidi="ta-IN"/>
              </w:rPr>
              <w:fldChar w:fldCharType="begin"/>
            </w:r>
            <w:r w:rsidRPr="00FC5463">
              <w:rPr>
                <w:lang w:bidi="ta-IN"/>
              </w:rPr>
              <w:instrText xml:space="preserve"> SEQ ExpSectionText(a) \r0\h </w:instrText>
            </w:r>
            <w:r w:rsidRPr="00FC5463">
              <w:rPr>
                <w:lang w:bidi="ta-IN"/>
              </w:rPr>
              <w:fldChar w:fldCharType="end"/>
            </w:r>
            <w:r w:rsidRPr="00FC5463">
              <w:rPr>
                <w:lang w:bidi="ta-IN"/>
              </w:rPr>
              <w:instrText xml:space="preserve">" </w:instrText>
            </w:r>
            <w:r w:rsidRPr="00FC5463">
              <w:rPr>
                <w:lang w:bidi="ta-IN"/>
              </w:rPr>
              <w:fldChar w:fldCharType="end"/>
            </w:r>
          </w:p>
        </w:tc>
      </w:tr>
      <w:tr w:rsidR="00736906" w:rsidRPr="00BF32E8" w:rsidTr="00F149AA">
        <w:tc>
          <w:tcPr>
            <w:tcW w:w="2358" w:type="dxa"/>
          </w:tcPr>
          <w:p w:rsidR="00736906" w:rsidRPr="00BF32E8" w:rsidRDefault="00736906" w:rsidP="00736906">
            <w:pPr>
              <w:pStyle w:val="ExpSectionText1"/>
            </w:pPr>
            <w:r w:rsidRPr="00BF32E8">
              <w:rPr>
                <w:lang w:bidi="ta-IN"/>
              </w:rPr>
              <w:t>Section 14DA(2)</w:t>
            </w:r>
            <w:r w:rsidRPr="00BF32E8">
              <w:rPr>
                <w:lang w:bidi="ta-IN"/>
              </w:rPr>
              <w:fldChar w:fldCharType="begin"/>
            </w:r>
            <w:r w:rsidRPr="00BF32E8">
              <w:rPr>
                <w:lang w:bidi="ta-IN"/>
              </w:rPr>
              <w:instrText xml:space="preserve"> Quote "</w:instrText>
            </w:r>
            <w:r w:rsidRPr="00BF32E8">
              <w:rPr>
                <w:lang w:bidi="ta-IN"/>
              </w:rPr>
              <w:fldChar w:fldCharType="begin"/>
            </w:r>
            <w:r w:rsidRPr="00BF32E8">
              <w:rPr>
                <w:lang w:bidi="ta-IN"/>
              </w:rPr>
              <w:instrText xml:space="preserve"> SEQ ExpSectionText(a) \r0\h </w:instrText>
            </w:r>
            <w:r w:rsidRPr="00BF32E8">
              <w:rPr>
                <w:lang w:bidi="ta-IN"/>
              </w:rPr>
              <w:fldChar w:fldCharType="end"/>
            </w:r>
            <w:r w:rsidRPr="00BF32E8">
              <w:rPr>
                <w:lang w:bidi="ta-IN"/>
              </w:rPr>
              <w:instrText xml:space="preserve">" </w:instrText>
            </w:r>
            <w:r w:rsidRPr="00BF32E8">
              <w:rPr>
                <w:lang w:bidi="ta-IN"/>
              </w:rPr>
              <w:fldChar w:fldCharType="end"/>
            </w:r>
          </w:p>
        </w:tc>
        <w:tc>
          <w:tcPr>
            <w:tcW w:w="4640" w:type="dxa"/>
          </w:tcPr>
          <w:p w:rsidR="00736906" w:rsidRPr="00BF32E8" w:rsidRDefault="00736906" w:rsidP="00BE60E5">
            <w:pPr>
              <w:pStyle w:val="ExpSectionText1"/>
              <w:ind w:firstLine="0"/>
            </w:pPr>
            <w:r w:rsidRPr="00BF32E8">
              <w:t>($100,000</w:t>
            </w:r>
            <w:r w:rsidR="00724626">
              <w:rPr>
                <w:vertAlign w:val="superscript"/>
              </w:rPr>
              <w:t>*</w:t>
            </w:r>
            <w:r w:rsidRPr="00BF32E8">
              <w:t xml:space="preserve"> x 250%) + [$70,000 subject to a cap of ($100,000</w:t>
            </w:r>
            <w:r w:rsidR="00724626">
              <w:rPr>
                <w:vertAlign w:val="superscript"/>
              </w:rPr>
              <w:t>**</w:t>
            </w:r>
            <w:r w:rsidRPr="00BF32E8">
              <w:t xml:space="preserve"> </w:t>
            </w:r>
            <w:r w:rsidR="00F149AA">
              <w:t>–</w:t>
            </w:r>
            <w:r w:rsidRPr="00BF32E8">
              <w:t xml:space="preserve"> $100,000</w:t>
            </w:r>
            <w:r w:rsidR="00724626">
              <w:rPr>
                <w:vertAlign w:val="superscript"/>
              </w:rPr>
              <w:t>*</w:t>
            </w:r>
            <w:r w:rsidRPr="00BF32E8">
              <w:t>)] x 300%, or $250,000</w:t>
            </w:r>
            <w:r w:rsidRPr="00BF32E8">
              <w:rPr>
                <w:lang w:bidi="ta-IN"/>
              </w:rPr>
              <w:fldChar w:fldCharType="begin"/>
            </w:r>
            <w:r w:rsidRPr="00BF32E8">
              <w:rPr>
                <w:lang w:bidi="ta-IN"/>
              </w:rPr>
              <w:instrText xml:space="preserve"> Quote "</w:instrText>
            </w:r>
            <w:r w:rsidRPr="00BF32E8">
              <w:rPr>
                <w:lang w:bidi="ta-IN"/>
              </w:rPr>
              <w:fldChar w:fldCharType="begin"/>
            </w:r>
            <w:r w:rsidRPr="00BF32E8">
              <w:rPr>
                <w:lang w:bidi="ta-IN"/>
              </w:rPr>
              <w:instrText xml:space="preserve"> SEQ ExpSectionText(a) \r0\h </w:instrText>
            </w:r>
            <w:r w:rsidRPr="00BF32E8">
              <w:rPr>
                <w:lang w:bidi="ta-IN"/>
              </w:rPr>
              <w:fldChar w:fldCharType="end"/>
            </w:r>
            <w:r w:rsidRPr="00BF32E8">
              <w:rPr>
                <w:lang w:bidi="ta-IN"/>
              </w:rPr>
              <w:instrText xml:space="preserve">" </w:instrText>
            </w:r>
            <w:r w:rsidRPr="00BF32E8">
              <w:rPr>
                <w:lang w:bidi="ta-IN"/>
              </w:rPr>
              <w:fldChar w:fldCharType="end"/>
            </w:r>
          </w:p>
        </w:tc>
      </w:tr>
    </w:tbl>
    <w:p w:rsidR="00736906" w:rsidRPr="001E4012" w:rsidRDefault="00724626" w:rsidP="00724626">
      <w:pPr>
        <w:pStyle w:val="ExpSectionText1"/>
        <w:ind w:left="1276" w:hanging="272"/>
      </w:pPr>
      <w:r w:rsidRPr="00724626">
        <w:rPr>
          <w:lang w:bidi="ta-IN"/>
        </w:rPr>
        <w:t>*</w:t>
      </w:r>
      <w:r>
        <w:rPr>
          <w:lang w:bidi="ta-IN"/>
        </w:rPr>
        <w:t xml:space="preserve"> </w:t>
      </w:r>
      <w:r>
        <w:rPr>
          <w:lang w:bidi="ta-IN"/>
        </w:rPr>
        <w:tab/>
        <w:t>T</w:t>
      </w:r>
      <w:r w:rsidR="00736906" w:rsidRPr="00BF32E8">
        <w:rPr>
          <w:lang w:bidi="ta-IN"/>
        </w:rPr>
        <w:t xml:space="preserve">he </w:t>
      </w:r>
      <w:r w:rsidR="00736906" w:rsidRPr="001E4012">
        <w:rPr>
          <w:lang w:bidi="ta-IN"/>
        </w:rPr>
        <w:t xml:space="preserve">sum of $120,000 is subject to a cap, being the sum </w:t>
      </w:r>
      <w:r w:rsidR="00736906" w:rsidRPr="001E4012">
        <w:rPr>
          <w:i/>
          <w:lang w:bidi="ta-IN"/>
        </w:rPr>
        <w:t>A</w:t>
      </w:r>
      <w:r w:rsidR="00736906" w:rsidRPr="001E4012">
        <w:rPr>
          <w:lang w:bidi="ta-IN"/>
        </w:rPr>
        <w:t xml:space="preserve"> is </w:t>
      </w:r>
      <w:r w:rsidRPr="001E4012">
        <w:rPr>
          <w:lang w:bidi="ta-IN"/>
        </w:rPr>
        <w:t xml:space="preserve">  </w:t>
      </w:r>
      <w:r w:rsidR="00736906" w:rsidRPr="001E4012">
        <w:rPr>
          <w:lang w:bidi="ta-IN"/>
        </w:rPr>
        <w:t>allowed a deduction under the new section 14D(1)(</w:t>
      </w:r>
      <w:r w:rsidR="00736906" w:rsidRPr="001E4012">
        <w:rPr>
          <w:i/>
          <w:lang w:bidi="ta-IN"/>
        </w:rPr>
        <w:t>g</w:t>
      </w:r>
      <w:r w:rsidR="00736906" w:rsidRPr="001E4012">
        <w:rPr>
          <w:lang w:bidi="ta-IN"/>
        </w:rPr>
        <w:t>), or $100,000.</w:t>
      </w:r>
    </w:p>
    <w:p w:rsidR="00736906" w:rsidRPr="001E4012" w:rsidRDefault="00724626" w:rsidP="00724626">
      <w:pPr>
        <w:pStyle w:val="ExpSectionText1"/>
        <w:ind w:left="1276" w:hanging="272"/>
      </w:pPr>
      <w:r w:rsidRPr="001E4012">
        <w:rPr>
          <w:lang w:bidi="ta-IN"/>
        </w:rPr>
        <w:t xml:space="preserve">** </w:t>
      </w:r>
      <w:r w:rsidR="00736906" w:rsidRPr="001E4012">
        <w:rPr>
          <w:lang w:bidi="ta-IN"/>
        </w:rPr>
        <w:t xml:space="preserve">This is the sum </w:t>
      </w:r>
      <w:r w:rsidR="00736906" w:rsidRPr="001E4012">
        <w:rPr>
          <w:i/>
          <w:lang w:bidi="ta-IN"/>
        </w:rPr>
        <w:t>A</w:t>
      </w:r>
      <w:r w:rsidR="00736906" w:rsidRPr="001E4012">
        <w:rPr>
          <w:lang w:bidi="ta-IN"/>
        </w:rPr>
        <w:t xml:space="preserve"> </w:t>
      </w:r>
      <w:r w:rsidRPr="001E4012">
        <w:rPr>
          <w:lang w:bidi="ta-IN"/>
        </w:rPr>
        <w:t>is allowed a deduction under the new section 14D(1)(</w:t>
      </w:r>
      <w:r w:rsidRPr="001E4012">
        <w:rPr>
          <w:i/>
          <w:lang w:bidi="ta-IN"/>
        </w:rPr>
        <w:t>g</w:t>
      </w:r>
      <w:r w:rsidRPr="001E4012">
        <w:rPr>
          <w:lang w:bidi="ta-IN"/>
        </w:rPr>
        <w:t>)</w:t>
      </w:r>
      <w:r w:rsidR="00736906" w:rsidRPr="001E4012">
        <w:rPr>
          <w:lang w:bidi="ta-IN"/>
        </w:rPr>
        <w:t>.</w:t>
      </w:r>
    </w:p>
    <w:p w:rsidR="00736906" w:rsidRPr="001E4012" w:rsidRDefault="00736906" w:rsidP="00736906">
      <w:pPr>
        <w:pStyle w:val="ExpSectionText1"/>
        <w:keepNext/>
      </w:pPr>
      <w:r w:rsidRPr="001E4012">
        <w:rPr>
          <w:color w:val="000000" w:themeColor="text1"/>
          <w:lang w:bidi="ta-IN"/>
        </w:rPr>
        <w:fldChar w:fldCharType="begin" w:fldLock="1"/>
      </w:r>
      <w:r w:rsidRPr="001E4012">
        <w:rPr>
          <w:color w:val="000000" w:themeColor="text1"/>
          <w:lang w:bidi="ta-IN"/>
        </w:rPr>
        <w:instrText xml:space="preserve"> Quote "</w:instrText>
      </w:r>
      <w:r w:rsidRPr="001E4012">
        <w:rPr>
          <w:color w:val="000000" w:themeColor="text1"/>
          <w:lang w:bidi="ta-IN"/>
        </w:rPr>
        <w:fldChar w:fldCharType="begin" w:fldLock="1"/>
      </w:r>
      <w:r w:rsidRPr="001E4012">
        <w:rPr>
          <w:color w:val="000000" w:themeColor="text1"/>
          <w:lang w:bidi="ta-IN"/>
        </w:rPr>
        <w:instrText xml:space="preserve"> SEQ ExpSectionText(a) \r0\h </w:instrText>
      </w:r>
      <w:r w:rsidRPr="001E4012">
        <w:rPr>
          <w:color w:val="000000" w:themeColor="text1"/>
          <w:lang w:bidi="ta-IN"/>
        </w:rPr>
        <w:fldChar w:fldCharType="end"/>
      </w:r>
      <w:r w:rsidRPr="001E4012">
        <w:rPr>
          <w:color w:val="000000" w:themeColor="text1"/>
          <w:lang w:bidi="ta-IN"/>
        </w:rPr>
        <w:instrText xml:space="preserve">" </w:instrText>
      </w:r>
      <w:r w:rsidRPr="001E4012">
        <w:rPr>
          <w:color w:val="000000" w:themeColor="text1"/>
          <w:lang w:bidi="ta-IN"/>
        </w:rPr>
        <w:fldChar w:fldCharType="end"/>
      </w:r>
      <w:r w:rsidRPr="001E4012">
        <w:t xml:space="preserve">If the total sum of the expenditure on staff costs and expenditure incurred by </w:t>
      </w:r>
      <w:r w:rsidRPr="001E4012">
        <w:rPr>
          <w:i/>
        </w:rPr>
        <w:t>A</w:t>
      </w:r>
      <w:r w:rsidRPr="001E4012">
        <w:t xml:space="preserve"> in undertaking the part of the research and development in Singapore is $60,000 and this is reimbursed under the cost-sharing agreement, the following amounts are eligible for the enhanced deduction under section 14DA(1) and (2)</w:t>
      </w:r>
      <w:r w:rsidRPr="001E4012">
        <w:rPr>
          <w:rStyle w:val="CommentReference"/>
        </w:rPr>
        <w:t xml:space="preserve"> </w:t>
      </w:r>
      <w:r w:rsidRPr="001E4012">
        <w:t>:</w:t>
      </w:r>
    </w:p>
    <w:tbl>
      <w:tblPr>
        <w:tblStyle w:val="TableGrid"/>
        <w:tblW w:w="0" w:type="auto"/>
        <w:tblInd w:w="505" w:type="dxa"/>
        <w:tblLook w:val="04A0" w:firstRow="1" w:lastRow="0" w:firstColumn="1" w:lastColumn="0" w:noHBand="0" w:noVBand="1"/>
      </w:tblPr>
      <w:tblGrid>
        <w:gridCol w:w="2129"/>
        <w:gridCol w:w="4501"/>
      </w:tblGrid>
      <w:tr w:rsidR="00736906" w:rsidRPr="001E4012" w:rsidTr="000A0FDA">
        <w:tc>
          <w:tcPr>
            <w:tcW w:w="2155" w:type="dxa"/>
          </w:tcPr>
          <w:p w:rsidR="00736906" w:rsidRPr="001E4012" w:rsidRDefault="00736906" w:rsidP="00736906">
            <w:pPr>
              <w:pStyle w:val="ExpSectionText1"/>
              <w:keepNext/>
            </w:pPr>
            <w:r w:rsidRPr="001E4012">
              <w:rPr>
                <w:lang w:bidi="ta-IN"/>
              </w:rPr>
              <w:fldChar w:fldCharType="begin"/>
            </w:r>
            <w:r w:rsidRPr="001E4012">
              <w:rPr>
                <w:lang w:bidi="ta-IN"/>
              </w:rPr>
              <w:instrText xml:space="preserve"> Quote "</w:instrText>
            </w:r>
            <w:r w:rsidRPr="001E4012">
              <w:rPr>
                <w:lang w:bidi="ta-IN"/>
              </w:rPr>
              <w:fldChar w:fldCharType="begin"/>
            </w:r>
            <w:r w:rsidRPr="001E4012">
              <w:rPr>
                <w:lang w:bidi="ta-IN"/>
              </w:rPr>
              <w:instrText xml:space="preserve"> SEQ ExpSectionText(a) \r0\h </w:instrText>
            </w:r>
            <w:r w:rsidRPr="001E4012">
              <w:rPr>
                <w:lang w:bidi="ta-IN"/>
              </w:rPr>
              <w:fldChar w:fldCharType="end"/>
            </w:r>
            <w:r w:rsidRPr="001E4012">
              <w:rPr>
                <w:lang w:bidi="ta-IN"/>
              </w:rPr>
              <w:instrText xml:space="preserve">" </w:instrText>
            </w:r>
            <w:r w:rsidRPr="001E4012">
              <w:rPr>
                <w:lang w:bidi="ta-IN"/>
              </w:rPr>
              <w:fldChar w:fldCharType="end"/>
            </w:r>
            <w:r w:rsidRPr="001E4012">
              <w:rPr>
                <w:lang w:bidi="ta-IN"/>
              </w:rPr>
              <w:t>Section 14DA(1)</w:t>
            </w:r>
          </w:p>
        </w:tc>
        <w:tc>
          <w:tcPr>
            <w:tcW w:w="4588" w:type="dxa"/>
          </w:tcPr>
          <w:p w:rsidR="00736906" w:rsidRPr="001E4012" w:rsidRDefault="00736906" w:rsidP="00736906">
            <w:pPr>
              <w:pStyle w:val="ExpSectionText1"/>
            </w:pPr>
            <w:r w:rsidRPr="001E4012">
              <w:rPr>
                <w:lang w:bidi="ta-IN"/>
              </w:rPr>
              <w:t>$60,000</w:t>
            </w:r>
            <w:r w:rsidRPr="001E4012">
              <w:rPr>
                <w:vertAlign w:val="superscript"/>
              </w:rPr>
              <w:t xml:space="preserve"> </w:t>
            </w:r>
            <w:r w:rsidRPr="001E4012">
              <w:rPr>
                <w:lang w:bidi="ta-IN"/>
              </w:rPr>
              <w:t>x 50%, or $30,000</w:t>
            </w:r>
            <w:r w:rsidRPr="001E4012">
              <w:rPr>
                <w:lang w:bidi="ta-IN"/>
              </w:rPr>
              <w:fldChar w:fldCharType="begin"/>
            </w:r>
            <w:r w:rsidRPr="001E4012">
              <w:rPr>
                <w:lang w:bidi="ta-IN"/>
              </w:rPr>
              <w:instrText xml:space="preserve"> Quote "</w:instrText>
            </w:r>
            <w:r w:rsidRPr="001E4012">
              <w:rPr>
                <w:lang w:bidi="ta-IN"/>
              </w:rPr>
              <w:fldChar w:fldCharType="begin"/>
            </w:r>
            <w:r w:rsidRPr="001E4012">
              <w:rPr>
                <w:lang w:bidi="ta-IN"/>
              </w:rPr>
              <w:instrText xml:space="preserve"> SEQ ExpSectionText(a) \r0\h </w:instrText>
            </w:r>
            <w:r w:rsidRPr="001E4012">
              <w:rPr>
                <w:lang w:bidi="ta-IN"/>
              </w:rPr>
              <w:fldChar w:fldCharType="end"/>
            </w:r>
            <w:r w:rsidRPr="001E4012">
              <w:rPr>
                <w:lang w:bidi="ta-IN"/>
              </w:rPr>
              <w:instrText xml:space="preserve">" </w:instrText>
            </w:r>
            <w:r w:rsidRPr="001E4012">
              <w:rPr>
                <w:lang w:bidi="ta-IN"/>
              </w:rPr>
              <w:fldChar w:fldCharType="end"/>
            </w:r>
          </w:p>
        </w:tc>
      </w:tr>
      <w:tr w:rsidR="00736906" w:rsidRPr="001E4012" w:rsidTr="000A0FDA">
        <w:tc>
          <w:tcPr>
            <w:tcW w:w="2155" w:type="dxa"/>
          </w:tcPr>
          <w:p w:rsidR="00736906" w:rsidRPr="001E4012" w:rsidRDefault="00736906" w:rsidP="00736906">
            <w:pPr>
              <w:pStyle w:val="ExpSectionText1"/>
            </w:pPr>
            <w:r w:rsidRPr="001E4012">
              <w:rPr>
                <w:lang w:bidi="ta-IN"/>
              </w:rPr>
              <w:t>Section 14DA(2)</w:t>
            </w:r>
            <w:r w:rsidRPr="001E4012">
              <w:rPr>
                <w:lang w:bidi="ta-IN"/>
              </w:rPr>
              <w:fldChar w:fldCharType="begin"/>
            </w:r>
            <w:r w:rsidRPr="001E4012">
              <w:rPr>
                <w:lang w:bidi="ta-IN"/>
              </w:rPr>
              <w:instrText xml:space="preserve"> Quote "</w:instrText>
            </w:r>
            <w:r w:rsidRPr="001E4012">
              <w:rPr>
                <w:lang w:bidi="ta-IN"/>
              </w:rPr>
              <w:fldChar w:fldCharType="begin"/>
            </w:r>
            <w:r w:rsidRPr="001E4012">
              <w:rPr>
                <w:lang w:bidi="ta-IN"/>
              </w:rPr>
              <w:instrText xml:space="preserve"> SEQ ExpSectionText(a) \r0\h </w:instrText>
            </w:r>
            <w:r w:rsidRPr="001E4012">
              <w:rPr>
                <w:lang w:bidi="ta-IN"/>
              </w:rPr>
              <w:fldChar w:fldCharType="end"/>
            </w:r>
            <w:r w:rsidRPr="001E4012">
              <w:rPr>
                <w:lang w:bidi="ta-IN"/>
              </w:rPr>
              <w:instrText xml:space="preserve">" </w:instrText>
            </w:r>
            <w:r w:rsidRPr="001E4012">
              <w:rPr>
                <w:lang w:bidi="ta-IN"/>
              </w:rPr>
              <w:fldChar w:fldCharType="end"/>
            </w:r>
          </w:p>
        </w:tc>
        <w:tc>
          <w:tcPr>
            <w:tcW w:w="4588" w:type="dxa"/>
          </w:tcPr>
          <w:p w:rsidR="00736906" w:rsidRPr="001E4012" w:rsidRDefault="00736906" w:rsidP="00BE60E5">
            <w:pPr>
              <w:pStyle w:val="ExpSectionText1"/>
              <w:ind w:firstLine="0"/>
            </w:pPr>
            <w:r w:rsidRPr="001E4012">
              <w:t>($60,000 x 250%) + [$70,000 subject to a cap of ($100,000</w:t>
            </w:r>
            <w:r w:rsidRPr="001E4012">
              <w:rPr>
                <w:vertAlign w:val="superscript"/>
              </w:rPr>
              <w:t>1</w:t>
            </w:r>
            <w:r w:rsidRPr="001E4012">
              <w:t xml:space="preserve"> </w:t>
            </w:r>
            <w:r w:rsidR="00BE60E5" w:rsidRPr="001E4012">
              <w:t>–</w:t>
            </w:r>
            <w:r w:rsidRPr="001E4012">
              <w:t xml:space="preserve"> $60,000)] x 300%, or $270,000</w:t>
            </w:r>
            <w:r w:rsidRPr="001E4012">
              <w:rPr>
                <w:lang w:bidi="ta-IN"/>
              </w:rPr>
              <w:fldChar w:fldCharType="begin"/>
            </w:r>
            <w:r w:rsidRPr="001E4012">
              <w:rPr>
                <w:lang w:bidi="ta-IN"/>
              </w:rPr>
              <w:instrText xml:space="preserve"> Quote "</w:instrText>
            </w:r>
            <w:r w:rsidRPr="001E4012">
              <w:rPr>
                <w:lang w:bidi="ta-IN"/>
              </w:rPr>
              <w:fldChar w:fldCharType="begin"/>
            </w:r>
            <w:r w:rsidRPr="001E4012">
              <w:rPr>
                <w:lang w:bidi="ta-IN"/>
              </w:rPr>
              <w:instrText xml:space="preserve"> SEQ ExpSectionText(a) \r0\h </w:instrText>
            </w:r>
            <w:r w:rsidRPr="001E4012">
              <w:rPr>
                <w:lang w:bidi="ta-IN"/>
              </w:rPr>
              <w:fldChar w:fldCharType="end"/>
            </w:r>
            <w:r w:rsidRPr="001E4012">
              <w:rPr>
                <w:lang w:bidi="ta-IN"/>
              </w:rPr>
              <w:instrText xml:space="preserve">" </w:instrText>
            </w:r>
            <w:r w:rsidRPr="001E4012">
              <w:rPr>
                <w:lang w:bidi="ta-IN"/>
              </w:rPr>
              <w:fldChar w:fldCharType="end"/>
            </w:r>
          </w:p>
        </w:tc>
      </w:tr>
    </w:tbl>
    <w:p w:rsidR="00724626" w:rsidRPr="001E4012" w:rsidRDefault="00724626" w:rsidP="00736906">
      <w:pPr>
        <w:pStyle w:val="ExpSectionText1"/>
        <w:rPr>
          <w:color w:val="000000" w:themeColor="text1"/>
          <w:lang w:val="en" w:bidi="ta-IN"/>
        </w:rPr>
      </w:pPr>
      <w:r w:rsidRPr="001E4012">
        <w:rPr>
          <w:color w:val="000000" w:themeColor="text1"/>
          <w:lang w:val="en" w:bidi="ta-IN"/>
        </w:rPr>
        <w:t>The above example is based on the assumption that the expenditure and payments qualifying for the enhanced dedu</w:t>
      </w:r>
      <w:r w:rsidR="00807047" w:rsidRPr="001E4012">
        <w:rPr>
          <w:color w:val="000000" w:themeColor="text1"/>
          <w:lang w:val="en" w:bidi="ta-IN"/>
        </w:rPr>
        <w:t>ction under section 14DA(2) do</w:t>
      </w:r>
      <w:r w:rsidRPr="001E4012">
        <w:rPr>
          <w:color w:val="000000" w:themeColor="text1"/>
          <w:lang w:val="en" w:bidi="ta-IN"/>
        </w:rPr>
        <w:t xml:space="preserve"> not exceed the amount in section 14DA(4)(</w:t>
      </w:r>
      <w:r w:rsidRPr="001E4012">
        <w:rPr>
          <w:i/>
          <w:color w:val="000000" w:themeColor="text1"/>
          <w:lang w:val="en" w:bidi="ta-IN"/>
        </w:rPr>
        <w:t>h</w:t>
      </w:r>
      <w:r w:rsidRPr="001E4012">
        <w:rPr>
          <w:color w:val="000000" w:themeColor="text1"/>
          <w:lang w:val="en" w:bidi="ta-IN"/>
        </w:rPr>
        <w:t>).</w:t>
      </w:r>
    </w:p>
    <w:p w:rsidR="00736906" w:rsidRPr="001E4012" w:rsidRDefault="00736906" w:rsidP="00736906">
      <w:pPr>
        <w:pStyle w:val="ExpSectionText1"/>
        <w:rPr>
          <w:color w:val="000000" w:themeColor="text1"/>
          <w:lang w:val="en" w:bidi="ta-IN"/>
        </w:rPr>
      </w:pPr>
      <w:r w:rsidRPr="001E4012">
        <w:rPr>
          <w:color w:val="000000" w:themeColor="text1"/>
          <w:lang w:val="en" w:bidi="ta-IN"/>
        </w:rPr>
        <w:fldChar w:fldCharType="begin" w:fldLock="1"/>
      </w:r>
      <w:r w:rsidRPr="001E4012">
        <w:rPr>
          <w:color w:val="000000" w:themeColor="text1"/>
          <w:lang w:val="en" w:bidi="ta-IN"/>
        </w:rPr>
        <w:instrText xml:space="preserve"> Quote "</w:instrText>
      </w:r>
      <w:r w:rsidRPr="001E4012">
        <w:rPr>
          <w:color w:val="000000" w:themeColor="text1"/>
          <w:lang w:val="en" w:bidi="ta-IN"/>
        </w:rPr>
        <w:fldChar w:fldCharType="begin" w:fldLock="1"/>
      </w:r>
      <w:r w:rsidRPr="001E4012">
        <w:rPr>
          <w:color w:val="000000" w:themeColor="text1"/>
          <w:lang w:val="en" w:bidi="ta-IN"/>
        </w:rPr>
        <w:instrText xml:space="preserve"> SEQ ExpSectionText(a) \r0\h </w:instrText>
      </w:r>
      <w:r w:rsidRPr="001E4012">
        <w:rPr>
          <w:color w:val="000000" w:themeColor="text1"/>
          <w:lang w:val="en" w:bidi="ta-IN"/>
        </w:rPr>
        <w:fldChar w:fldCharType="end"/>
      </w:r>
      <w:r w:rsidRPr="001E4012">
        <w:rPr>
          <w:color w:val="000000" w:themeColor="text1"/>
          <w:lang w:val="en" w:bidi="ta-IN"/>
        </w:rPr>
        <w:instrText xml:space="preserve">" </w:instrText>
      </w:r>
      <w:r w:rsidRPr="001E4012">
        <w:rPr>
          <w:color w:val="000000" w:themeColor="text1"/>
          <w:lang w:val="en" w:bidi="ta-IN"/>
        </w:rPr>
        <w:fldChar w:fldCharType="end"/>
      </w:r>
      <w:r w:rsidRPr="001E4012">
        <w:rPr>
          <w:lang w:val="en"/>
        </w:rPr>
        <w:t>Clause 1</w:t>
      </w:r>
      <w:r w:rsidR="006B57ED" w:rsidRPr="001E4012">
        <w:rPr>
          <w:lang w:val="en"/>
        </w:rPr>
        <w:t>3</w:t>
      </w:r>
      <w:r w:rsidRPr="001E4012">
        <w:rPr>
          <w:lang w:val="en"/>
        </w:rPr>
        <w:t xml:space="preserve"> amends section 14I (Provisions by banks and qualifying finance companies for doubtful debts and diminution in value of investments) to provide for a case where a loan is transferred by a bank or qualifying finance company to another bank or qualifying finance company, along with a provision made for the loan for which a deduction has been allowed to the transferor under the section. If both transferor and transferee are in the lending business, then the deduction is treated as having been allowed to the transferee. If only one or none of them is in the lending business, then the provision is treated as a trading receipt of the transferor.</w:t>
      </w:r>
    </w:p>
    <w:p w:rsidR="00736906" w:rsidRPr="001E4012" w:rsidRDefault="00736906" w:rsidP="00736906">
      <w:pPr>
        <w:pStyle w:val="ExpSectionText1"/>
      </w:pPr>
      <w:r w:rsidRPr="001E4012">
        <w:rPr>
          <w:color w:val="000000" w:themeColor="text1"/>
          <w:lang w:val="en" w:bidi="ta-IN"/>
        </w:rPr>
        <w:t>Clause 1</w:t>
      </w:r>
      <w:r w:rsidR="006B57ED" w:rsidRPr="001E4012">
        <w:rPr>
          <w:color w:val="000000" w:themeColor="text1"/>
          <w:lang w:val="en" w:bidi="ta-IN"/>
        </w:rPr>
        <w:t>4</w:t>
      </w:r>
      <w:r w:rsidRPr="001E4012">
        <w:rPr>
          <w:color w:val="000000" w:themeColor="text1"/>
          <w:lang w:val="en" w:bidi="ta-IN"/>
        </w:rPr>
        <w:t xml:space="preserve"> amends section 15</w:t>
      </w:r>
      <w:r w:rsidR="00724626" w:rsidRPr="001E4012">
        <w:rPr>
          <w:color w:val="000000" w:themeColor="text1"/>
          <w:lang w:val="en" w:bidi="ta-IN"/>
        </w:rPr>
        <w:t xml:space="preserve"> (Deductions not allowed) to provide </w:t>
      </w:r>
      <w:r w:rsidRPr="001E4012">
        <w:rPr>
          <w:color w:val="000000" w:themeColor="text1"/>
          <w:lang w:val="en" w:bidi="ta-IN"/>
        </w:rPr>
        <w:t>that</w:t>
      </w:r>
      <w:r w:rsidR="00724626" w:rsidRPr="001E4012">
        <w:rPr>
          <w:color w:val="000000" w:themeColor="text1"/>
          <w:lang w:val="en" w:bidi="ta-IN"/>
        </w:rPr>
        <w:t xml:space="preserve"> t</w:t>
      </w:r>
      <w:r w:rsidRPr="001E4012">
        <w:rPr>
          <w:color w:val="000000" w:themeColor="text1"/>
          <w:lang w:val="en" w:bidi="ta-IN"/>
        </w:rPr>
        <w:t xml:space="preserve">he prohibition on deduction of various types of expenses under that section does not apply to a deduction </w:t>
      </w:r>
      <w:r w:rsidR="00724626" w:rsidRPr="001E4012">
        <w:rPr>
          <w:color w:val="000000" w:themeColor="text1"/>
          <w:lang w:val="en" w:bidi="ta-IN"/>
        </w:rPr>
        <w:t xml:space="preserve">made </w:t>
      </w:r>
      <w:r w:rsidRPr="001E4012">
        <w:rPr>
          <w:color w:val="000000" w:themeColor="text1"/>
          <w:lang w:val="en" w:bidi="ta-IN"/>
        </w:rPr>
        <w:t>under section 14D</w:t>
      </w:r>
      <w:r w:rsidR="00724626" w:rsidRPr="001E4012">
        <w:rPr>
          <w:color w:val="000000" w:themeColor="text1"/>
          <w:lang w:val="en" w:bidi="ta-IN"/>
        </w:rPr>
        <w:t xml:space="preserve"> for the year of assessment 2018 onwards,</w:t>
      </w:r>
      <w:r w:rsidRPr="001E4012">
        <w:rPr>
          <w:color w:val="000000" w:themeColor="text1"/>
          <w:lang w:val="en" w:bidi="ta-IN"/>
        </w:rPr>
        <w:t xml:space="preserve"> for payments made under a cost-sharing agreement for research and development undertaken for the taxpayer or on the taxpayer’s behalf.  The prohibition however continues to apply for the purposes of a deduction under section 14DA.</w:t>
      </w:r>
    </w:p>
    <w:p w:rsidR="00736906" w:rsidRPr="00BF32E8" w:rsidRDefault="00736906" w:rsidP="00736906">
      <w:pPr>
        <w:pStyle w:val="ExpSectionText1"/>
      </w:pPr>
      <w:r w:rsidRPr="001E4012">
        <w:fldChar w:fldCharType="begin" w:fldLock="1"/>
      </w:r>
      <w:r w:rsidRPr="001E4012">
        <w:instrText xml:space="preserve"> GUID=77ba4269-4428-4f05-86a8-bc7140888e99 </w:instrText>
      </w:r>
      <w:r w:rsidRPr="001E4012">
        <w:fldChar w:fldCharType="end"/>
      </w:r>
      <w:r w:rsidRPr="001E4012">
        <w:rPr>
          <w:color w:val="000000" w:themeColor="text1"/>
          <w:lang w:bidi="ta-IN"/>
        </w:rPr>
        <w:fldChar w:fldCharType="begin" w:fldLock="1"/>
      </w:r>
      <w:r w:rsidRPr="001E4012">
        <w:rPr>
          <w:color w:val="000000" w:themeColor="text1"/>
          <w:lang w:bidi="ta-IN"/>
        </w:rPr>
        <w:instrText xml:space="preserve"> Quote "</w:instrText>
      </w:r>
      <w:r w:rsidRPr="001E4012">
        <w:rPr>
          <w:color w:val="000000" w:themeColor="text1"/>
          <w:lang w:bidi="ta-IN"/>
        </w:rPr>
        <w:fldChar w:fldCharType="begin" w:fldLock="1"/>
      </w:r>
      <w:r w:rsidRPr="001E4012">
        <w:rPr>
          <w:color w:val="000000" w:themeColor="text1"/>
          <w:lang w:bidi="ta-IN"/>
        </w:rPr>
        <w:instrText xml:space="preserve"> SEQ ExpSectionText(a) \r0\h </w:instrText>
      </w:r>
      <w:r w:rsidRPr="001E4012">
        <w:rPr>
          <w:color w:val="000000" w:themeColor="text1"/>
          <w:lang w:bidi="ta-IN"/>
        </w:rPr>
        <w:fldChar w:fldCharType="end"/>
      </w:r>
      <w:r w:rsidRPr="001E4012">
        <w:rPr>
          <w:color w:val="000000" w:themeColor="text1"/>
          <w:lang w:bidi="ta-IN"/>
        </w:rPr>
        <w:instrText xml:space="preserve">" </w:instrText>
      </w:r>
      <w:r w:rsidRPr="001E4012">
        <w:rPr>
          <w:color w:val="000000" w:themeColor="text1"/>
          <w:lang w:bidi="ta-IN"/>
        </w:rPr>
        <w:fldChar w:fldCharType="end"/>
      </w:r>
      <w:r w:rsidRPr="001E4012">
        <w:t>Clause 1</w:t>
      </w:r>
      <w:r w:rsidR="006B57ED" w:rsidRPr="001E4012">
        <w:t>5</w:t>
      </w:r>
      <w:r w:rsidRPr="001E4012">
        <w:t xml:space="preserve"> amends subsection (6) of section 19A (Allowances</w:t>
      </w:r>
      <w:r w:rsidRPr="00BF32E8">
        <w:t xml:space="preserve"> of 3 years or 2 years write off for machinery and plant, and 100% write off for computer, prescribed automation equipment and robot, etc.) to provide that the capital allowance for the provision of any certified energy-efficient equipment that replaces any other equipment, or of any certified energy-saving equipment, can no longer be fully deducted in a single year of assessment, if the equipment is installed after 31 December 2017.</w:t>
      </w:r>
    </w:p>
    <w:p w:rsidR="00736906" w:rsidRPr="00BF32E8" w:rsidRDefault="00736906" w:rsidP="00736906">
      <w:pPr>
        <w:pStyle w:val="ExpSectionText1"/>
      </w:pPr>
      <w:r w:rsidRPr="00BF32E8">
        <w:t>Clause 1</w:t>
      </w:r>
      <w:r w:rsidR="006B57ED">
        <w:t>6</w:t>
      </w:r>
      <w:r w:rsidRPr="00BF32E8">
        <w:t xml:space="preserve"> amends section 22 (Expenditure on machinery or plant) to provide that any reference to capital expenditure on the provision of machinery or plant excludes option premium that is paid on an option agreement entered into for hedging against the cost of acquiring the machinery or plant.</w:t>
      </w:r>
    </w:p>
    <w:p w:rsidR="00736906" w:rsidRPr="00BF32E8" w:rsidRDefault="00736906" w:rsidP="00736906">
      <w:pPr>
        <w:pStyle w:val="ExpSectionText1"/>
      </w:pPr>
      <w:r w:rsidRPr="00BF32E8">
        <w:fldChar w:fldCharType="begin" w:fldLock="1"/>
      </w:r>
      <w:r w:rsidRPr="00BF32E8">
        <w:instrText xml:space="preserve"> GUID=398f674d-9119-4769-a9b3-45e91b460c49 </w:instrText>
      </w:r>
      <w:r w:rsidRPr="00BF32E8">
        <w:fldChar w:fldCharType="end"/>
      </w:r>
      <w:r w:rsidRPr="00BF32E8">
        <w:rPr>
          <w:color w:val="000000" w:themeColor="text1"/>
          <w:lang w:bidi="ta-IN"/>
        </w:rPr>
        <w:fldChar w:fldCharType="begin" w:fldLock="1"/>
      </w:r>
      <w:r w:rsidRPr="00BF32E8">
        <w:rPr>
          <w:color w:val="000000" w:themeColor="text1"/>
          <w:lang w:bidi="ta-IN"/>
        </w:rPr>
        <w:instrText xml:space="preserve"> Quote "</w:instrText>
      </w:r>
      <w:r w:rsidRPr="00BF32E8">
        <w:rPr>
          <w:color w:val="000000" w:themeColor="text1"/>
          <w:lang w:bidi="ta-IN"/>
        </w:rPr>
        <w:fldChar w:fldCharType="begin" w:fldLock="1"/>
      </w:r>
      <w:r w:rsidRPr="00BF32E8">
        <w:rPr>
          <w:color w:val="000000" w:themeColor="text1"/>
          <w:lang w:bidi="ta-IN"/>
        </w:rPr>
        <w:instrText xml:space="preserve"> SEQ ExpSectionText(a) \r0\h </w:instrText>
      </w:r>
      <w:r w:rsidRPr="00BF32E8">
        <w:rPr>
          <w:color w:val="000000" w:themeColor="text1"/>
          <w:lang w:bidi="ta-IN"/>
        </w:rPr>
        <w:fldChar w:fldCharType="end"/>
      </w:r>
      <w:r w:rsidRPr="00BF32E8">
        <w:rPr>
          <w:color w:val="000000" w:themeColor="text1"/>
          <w:lang w:bidi="ta-IN"/>
        </w:rPr>
        <w:instrText xml:space="preserve">" </w:instrText>
      </w:r>
      <w:r w:rsidRPr="00BF32E8">
        <w:rPr>
          <w:color w:val="000000" w:themeColor="text1"/>
          <w:lang w:bidi="ta-IN"/>
        </w:rPr>
        <w:fldChar w:fldCharType="end"/>
      </w:r>
      <w:r w:rsidRPr="00BF32E8">
        <w:t>Clause 1</w:t>
      </w:r>
      <w:r w:rsidR="006B57ED">
        <w:t>7</w:t>
      </w:r>
      <w:r w:rsidRPr="00BF32E8">
        <w:t xml:space="preserve"> amends section 26 (Profits of insurers) to provide for the following in determining the taxable income of an insurer:</w:t>
      </w:r>
    </w:p>
    <w:p w:rsidR="00736906" w:rsidRPr="00BF32E8" w:rsidRDefault="00736906" w:rsidP="00736906">
      <w:pPr>
        <w:pStyle w:val="ExpSectionTexta"/>
      </w:pPr>
      <w:r w:rsidRPr="00BF32E8">
        <w:fldChar w:fldCharType="begin" w:fldLock="1"/>
      </w:r>
      <w:r w:rsidRPr="00BF32E8">
        <w:instrText xml:space="preserve"> GUID=0dc23bba-7206-40ca-9571-7a59eac0839d </w:instrText>
      </w:r>
      <w:r w:rsidRPr="00BF32E8">
        <w:fldChar w:fldCharType="end"/>
      </w:r>
      <w:r w:rsidRPr="00BF32E8">
        <w:tab/>
      </w:r>
      <w:r w:rsidRPr="00BF32E8">
        <w:fldChar w:fldCharType="begin" w:fldLock="1"/>
      </w:r>
      <w:r w:rsidRPr="00BF32E8">
        <w:instrText xml:space="preserve"> Quote"(</w:instrText>
      </w:r>
      <w:r w:rsidRPr="00BF32E8">
        <w:rPr>
          <w:i/>
        </w:rPr>
        <w:fldChar w:fldCharType="begin" w:fldLock="1"/>
      </w:r>
      <w:r w:rsidRPr="006F62F7">
        <w:rPr>
          <w:i/>
        </w:rPr>
        <w:instrText xml:space="preserve"> SEQ ExpSectionText(a) \* alphabetic</w:instrText>
      </w:r>
      <w:r w:rsidRPr="00BF32E8">
        <w:rPr>
          <w:i/>
        </w:rPr>
        <w:instrText xml:space="preserve"> </w:instrText>
      </w:r>
      <w:r w:rsidRPr="00BF32E8">
        <w:rPr>
          <w:i/>
        </w:rPr>
        <w:fldChar w:fldCharType="separate"/>
      </w:r>
      <w:r w:rsidRPr="00BF32E8">
        <w:rPr>
          <w:i/>
          <w:noProof/>
        </w:rPr>
        <w:instrText>a</w:instrText>
      </w:r>
      <w:r w:rsidRPr="00BF32E8">
        <w:rPr>
          <w:i/>
        </w:rPr>
        <w:fldChar w:fldCharType="end"/>
      </w:r>
      <w:r w:rsidRPr="00BF32E8">
        <w:fldChar w:fldCharType="begin" w:fldLock="1"/>
      </w:r>
      <w:r w:rsidRPr="00BF32E8">
        <w:instrText xml:space="preserve"> SEQ ExpSectionText(i) \r0\h </w:instrText>
      </w:r>
      <w:r w:rsidRPr="00BF32E8">
        <w:fldChar w:fldCharType="end"/>
      </w:r>
      <w:r w:rsidRPr="00BF32E8">
        <w:instrText xml:space="preserve">)" </w:instrText>
      </w:r>
      <w:r w:rsidRPr="00BF32E8">
        <w:fldChar w:fldCharType="separate"/>
      </w:r>
      <w:r w:rsidRPr="00BF32E8">
        <w:t>(</w:t>
      </w:r>
      <w:r w:rsidRPr="006F62F7">
        <w:rPr>
          <w:i/>
          <w:noProof/>
        </w:rPr>
        <w:t>a</w:t>
      </w:r>
      <w:r w:rsidRPr="00BF32E8">
        <w:t>)</w:t>
      </w:r>
      <w:r w:rsidRPr="00BF32E8">
        <w:fldChar w:fldCharType="end"/>
      </w:r>
      <w:r w:rsidRPr="00BF32E8">
        <w:tab/>
        <w:t>in a case where the insurer is a general insurer, the net increase or net decrease between the opening value and ending value in the basis period of its policy liabilities is to be deducted from or added to its gross income (as the case may be). Currently, the unexpired risk reserve of the insurer at the end of the basis period is to be deducted from its gross income, and its unexpired risk reserve at the beginning of the period is to be added to its gross income;</w:t>
      </w:r>
    </w:p>
    <w:p w:rsidR="00736906" w:rsidRPr="00BF32E8" w:rsidRDefault="00736906" w:rsidP="00736906">
      <w:pPr>
        <w:pStyle w:val="ExpSectionTexta"/>
      </w:pPr>
      <w:r w:rsidRPr="00BF32E8">
        <w:fldChar w:fldCharType="begin" w:fldLock="1"/>
      </w:r>
      <w:r w:rsidRPr="00BF32E8">
        <w:instrText xml:space="preserve"> GUID=ed52d523-6163-4ab3-9b21-1863a8b562d2 </w:instrText>
      </w:r>
      <w:r w:rsidRPr="00BF32E8">
        <w:fldChar w:fldCharType="end"/>
      </w:r>
      <w:r w:rsidRPr="00BF32E8">
        <w:tab/>
      </w:r>
      <w:r w:rsidRPr="00BF32E8">
        <w:fldChar w:fldCharType="begin" w:fldLock="1"/>
      </w:r>
      <w:r w:rsidRPr="00BF32E8">
        <w:instrText xml:space="preserve"> Quote"(</w:instrText>
      </w:r>
      <w:r w:rsidRPr="00BF32E8">
        <w:rPr>
          <w:i/>
        </w:rPr>
        <w:fldChar w:fldCharType="begin" w:fldLock="1"/>
      </w:r>
      <w:r w:rsidRPr="006F62F7">
        <w:rPr>
          <w:i/>
        </w:rPr>
        <w:instrText xml:space="preserve"> SEQ ExpSectionText(a) \* alphabetic</w:instrText>
      </w:r>
      <w:r w:rsidRPr="00BF32E8">
        <w:rPr>
          <w:i/>
        </w:rPr>
        <w:instrText xml:space="preserve"> </w:instrText>
      </w:r>
      <w:r w:rsidRPr="00BF32E8">
        <w:rPr>
          <w:i/>
        </w:rPr>
        <w:fldChar w:fldCharType="separate"/>
      </w:r>
      <w:r w:rsidRPr="00BF32E8">
        <w:rPr>
          <w:i/>
          <w:noProof/>
        </w:rPr>
        <w:instrText>b</w:instrText>
      </w:r>
      <w:r w:rsidRPr="00BF32E8">
        <w:rPr>
          <w:i/>
        </w:rPr>
        <w:fldChar w:fldCharType="end"/>
      </w:r>
      <w:r w:rsidRPr="00BF32E8">
        <w:fldChar w:fldCharType="begin" w:fldLock="1"/>
      </w:r>
      <w:r w:rsidRPr="00BF32E8">
        <w:instrText xml:space="preserve"> SEQ ExpSectionText(i) \r0\h </w:instrText>
      </w:r>
      <w:r w:rsidRPr="00BF32E8">
        <w:fldChar w:fldCharType="end"/>
      </w:r>
      <w:r w:rsidRPr="00BF32E8">
        <w:instrText xml:space="preserve">)" </w:instrText>
      </w:r>
      <w:r w:rsidRPr="00BF32E8">
        <w:fldChar w:fldCharType="separate"/>
      </w:r>
      <w:r w:rsidRPr="00BF32E8">
        <w:t>(</w:t>
      </w:r>
      <w:r w:rsidRPr="006F62F7">
        <w:rPr>
          <w:i/>
          <w:noProof/>
        </w:rPr>
        <w:t>b</w:t>
      </w:r>
      <w:r w:rsidRPr="00BF32E8">
        <w:t>)</w:t>
      </w:r>
      <w:r w:rsidRPr="00BF32E8">
        <w:fldChar w:fldCharType="end"/>
      </w:r>
      <w:r w:rsidRPr="00BF32E8">
        <w:tab/>
        <w:t xml:space="preserve">in a case where insurance business is transferred by an insurer (whether a general or a life insurer) during the basis period, the value of its policy liabilities as at the end of the basis period must include its liabilities before the transfer under those policies that form part of the business being transferred; </w:t>
      </w:r>
    </w:p>
    <w:p w:rsidR="00736906" w:rsidRPr="00BF32E8" w:rsidRDefault="00736906" w:rsidP="00736906">
      <w:pPr>
        <w:pStyle w:val="ExpSectionTexta"/>
      </w:pPr>
      <w:r w:rsidRPr="00BF32E8">
        <w:fldChar w:fldCharType="begin" w:fldLock="1"/>
      </w:r>
      <w:r w:rsidRPr="00BF32E8">
        <w:instrText xml:space="preserve"> GUID=5864d829-a44e-4a3d-a481-931e51f511bd </w:instrText>
      </w:r>
      <w:r w:rsidRPr="00BF32E8">
        <w:fldChar w:fldCharType="end"/>
      </w:r>
      <w:r w:rsidRPr="00BF32E8">
        <w:tab/>
      </w:r>
      <w:r w:rsidRPr="00BF32E8">
        <w:fldChar w:fldCharType="begin" w:fldLock="1"/>
      </w:r>
      <w:r w:rsidRPr="00BF32E8">
        <w:instrText xml:space="preserve"> Quote"(</w:instrText>
      </w:r>
      <w:r w:rsidRPr="00BF32E8">
        <w:rPr>
          <w:i/>
        </w:rPr>
        <w:fldChar w:fldCharType="begin" w:fldLock="1"/>
      </w:r>
      <w:r w:rsidRPr="006F62F7">
        <w:rPr>
          <w:i/>
        </w:rPr>
        <w:instrText xml:space="preserve"> SEQ ExpSectionText(a) \* alphabetic</w:instrText>
      </w:r>
      <w:r w:rsidRPr="00BF32E8">
        <w:rPr>
          <w:i/>
        </w:rPr>
        <w:instrText xml:space="preserve"> </w:instrText>
      </w:r>
      <w:r w:rsidRPr="00BF32E8">
        <w:rPr>
          <w:i/>
        </w:rPr>
        <w:fldChar w:fldCharType="separate"/>
      </w:r>
      <w:r w:rsidRPr="00BF32E8">
        <w:rPr>
          <w:i/>
          <w:noProof/>
        </w:rPr>
        <w:instrText>c</w:instrText>
      </w:r>
      <w:r w:rsidRPr="00BF32E8">
        <w:rPr>
          <w:i/>
        </w:rPr>
        <w:fldChar w:fldCharType="end"/>
      </w:r>
      <w:r w:rsidRPr="00BF32E8">
        <w:fldChar w:fldCharType="begin" w:fldLock="1"/>
      </w:r>
      <w:r w:rsidRPr="00BF32E8">
        <w:instrText xml:space="preserve"> SEQ ExpSectionText(i) \r0\h </w:instrText>
      </w:r>
      <w:r w:rsidRPr="00BF32E8">
        <w:fldChar w:fldCharType="end"/>
      </w:r>
      <w:r w:rsidRPr="00BF32E8">
        <w:instrText xml:space="preserve">)" </w:instrText>
      </w:r>
      <w:r w:rsidRPr="00BF32E8">
        <w:fldChar w:fldCharType="separate"/>
      </w:r>
      <w:r w:rsidRPr="00BF32E8">
        <w:t>(</w:t>
      </w:r>
      <w:r w:rsidRPr="006F62F7">
        <w:rPr>
          <w:i/>
          <w:noProof/>
        </w:rPr>
        <w:t>c</w:t>
      </w:r>
      <w:r w:rsidRPr="00BF32E8">
        <w:t>)</w:t>
      </w:r>
      <w:r w:rsidRPr="00BF32E8">
        <w:fldChar w:fldCharType="end"/>
      </w:r>
      <w:r w:rsidRPr="00BF32E8">
        <w:tab/>
        <w:t>in a case where insurance business is transferred to an insurer (whether a general or life insurer) during the basis period,  the value of its policy liabilities as at the beginning of the basis period must include the liabilities of the transferor before the transfer under those policies that form part of the business being transferred;</w:t>
      </w:r>
    </w:p>
    <w:p w:rsidR="00736906" w:rsidRPr="00BF32E8" w:rsidRDefault="00736906" w:rsidP="00736906">
      <w:pPr>
        <w:pStyle w:val="ExpSectionTexta"/>
      </w:pPr>
      <w:r w:rsidRPr="00BF32E8">
        <w:fldChar w:fldCharType="begin" w:fldLock="1"/>
      </w:r>
      <w:r w:rsidRPr="00BF32E8">
        <w:instrText xml:space="preserve"> GUID=2c873eb6-460b-48b1-866f-aff6cf9104a2 </w:instrText>
      </w:r>
      <w:r w:rsidRPr="00BF32E8">
        <w:fldChar w:fldCharType="end"/>
      </w:r>
      <w:r w:rsidRPr="00BF32E8">
        <w:tab/>
      </w:r>
      <w:r w:rsidRPr="00BF32E8">
        <w:fldChar w:fldCharType="begin" w:fldLock="1"/>
      </w:r>
      <w:r w:rsidRPr="00BF32E8">
        <w:instrText xml:space="preserve"> Quote"(</w:instrText>
      </w:r>
      <w:r w:rsidRPr="00BF32E8">
        <w:rPr>
          <w:i/>
        </w:rPr>
        <w:fldChar w:fldCharType="begin" w:fldLock="1"/>
      </w:r>
      <w:r w:rsidRPr="006F62F7">
        <w:rPr>
          <w:i/>
        </w:rPr>
        <w:instrText xml:space="preserve"> SEQ ExpSectionText(a) \* alphabetic</w:instrText>
      </w:r>
      <w:r w:rsidRPr="00BF32E8">
        <w:rPr>
          <w:i/>
        </w:rPr>
        <w:instrText xml:space="preserve"> </w:instrText>
      </w:r>
      <w:r w:rsidRPr="00BF32E8">
        <w:rPr>
          <w:i/>
        </w:rPr>
        <w:fldChar w:fldCharType="separate"/>
      </w:r>
      <w:r w:rsidRPr="00BF32E8">
        <w:rPr>
          <w:i/>
          <w:noProof/>
        </w:rPr>
        <w:instrText>d</w:instrText>
      </w:r>
      <w:r w:rsidRPr="00BF32E8">
        <w:rPr>
          <w:i/>
        </w:rPr>
        <w:fldChar w:fldCharType="end"/>
      </w:r>
      <w:r w:rsidRPr="00BF32E8">
        <w:fldChar w:fldCharType="begin" w:fldLock="1"/>
      </w:r>
      <w:r w:rsidRPr="00BF32E8">
        <w:instrText xml:space="preserve"> SEQ ExpSectionText(i) \r0\h </w:instrText>
      </w:r>
      <w:r w:rsidRPr="00BF32E8">
        <w:fldChar w:fldCharType="end"/>
      </w:r>
      <w:r w:rsidRPr="00BF32E8">
        <w:instrText xml:space="preserve">)" </w:instrText>
      </w:r>
      <w:r w:rsidRPr="00BF32E8">
        <w:fldChar w:fldCharType="separate"/>
      </w:r>
      <w:r w:rsidRPr="00BF32E8">
        <w:t>(</w:t>
      </w:r>
      <w:r w:rsidRPr="006F62F7">
        <w:rPr>
          <w:i/>
          <w:noProof/>
        </w:rPr>
        <w:t>d</w:t>
      </w:r>
      <w:r w:rsidRPr="00BF32E8">
        <w:t>)</w:t>
      </w:r>
      <w:r w:rsidRPr="00BF32E8">
        <w:fldChar w:fldCharType="end"/>
      </w:r>
      <w:r w:rsidRPr="00BF32E8">
        <w:tab/>
      </w:r>
      <w:r w:rsidRPr="00BF32E8">
        <w:rPr>
          <w:color w:val="000000" w:themeColor="text1"/>
          <w:lang w:bidi="ta-IN"/>
        </w:rPr>
        <w:fldChar w:fldCharType="begin" w:fldLock="1"/>
      </w:r>
      <w:r w:rsidRPr="00BF32E8">
        <w:rPr>
          <w:color w:val="000000" w:themeColor="text1"/>
          <w:lang w:bidi="ta-IN"/>
        </w:rPr>
        <w:instrText xml:space="preserve"> Quote "</w:instrText>
      </w:r>
      <w:r w:rsidRPr="00BF32E8">
        <w:rPr>
          <w:color w:val="000000" w:themeColor="text1"/>
          <w:lang w:bidi="ta-IN"/>
        </w:rPr>
        <w:fldChar w:fldCharType="begin" w:fldLock="1"/>
      </w:r>
      <w:r w:rsidRPr="00BF32E8">
        <w:rPr>
          <w:color w:val="000000" w:themeColor="text1"/>
          <w:lang w:bidi="ta-IN"/>
        </w:rPr>
        <w:instrText xml:space="preserve"> SEQ ExpSectionText(a) \r0\h </w:instrText>
      </w:r>
      <w:r w:rsidRPr="00BF32E8">
        <w:rPr>
          <w:color w:val="000000" w:themeColor="text1"/>
          <w:lang w:bidi="ta-IN"/>
        </w:rPr>
        <w:fldChar w:fldCharType="end"/>
      </w:r>
      <w:r w:rsidRPr="00BF32E8">
        <w:rPr>
          <w:color w:val="000000" w:themeColor="text1"/>
          <w:lang w:bidi="ta-IN"/>
        </w:rPr>
        <w:instrText xml:space="preserve">" </w:instrText>
      </w:r>
      <w:r w:rsidRPr="00BF32E8">
        <w:rPr>
          <w:color w:val="000000" w:themeColor="text1"/>
          <w:lang w:bidi="ta-IN"/>
        </w:rPr>
        <w:fldChar w:fldCharType="end"/>
      </w:r>
      <w:r w:rsidRPr="00BF32E8">
        <w:t>to make various changes that are consequential on amendments made to section 43C (Exemption and concessionary rate of tax for insurance and reinsurance business);</w:t>
      </w:r>
    </w:p>
    <w:p w:rsidR="00736906" w:rsidRPr="00BF32E8" w:rsidRDefault="00736906" w:rsidP="00736906">
      <w:pPr>
        <w:pStyle w:val="ExpSectionTexta"/>
      </w:pPr>
      <w:r w:rsidRPr="00BF32E8">
        <w:tab/>
      </w:r>
      <w:r w:rsidRPr="00BF32E8">
        <w:fldChar w:fldCharType="begin" w:fldLock="1"/>
      </w:r>
      <w:r w:rsidRPr="00BF32E8">
        <w:instrText xml:space="preserve"> Quote"(</w:instrText>
      </w:r>
      <w:r w:rsidRPr="00BF32E8">
        <w:rPr>
          <w:i/>
          <w:color w:val="800000"/>
        </w:rPr>
        <w:instrText>e</w:instrText>
      </w:r>
      <w:r w:rsidRPr="00BF32E8">
        <w:rPr>
          <w:color w:val="800000"/>
        </w:rPr>
        <w:fldChar w:fldCharType="begin" w:fldLock="1"/>
      </w:r>
      <w:r w:rsidRPr="00BF32E8">
        <w:rPr>
          <w:color w:val="800000"/>
        </w:rPr>
        <w:instrText>Preserved=Yes</w:instrText>
      </w:r>
      <w:r w:rsidRPr="00BF32E8">
        <w:rPr>
          <w:color w:val="800000"/>
        </w:rPr>
        <w:fldChar w:fldCharType="end"/>
      </w:r>
      <w:r w:rsidRPr="00BF32E8">
        <w:fldChar w:fldCharType="begin" w:fldLock="1"/>
      </w:r>
      <w:r w:rsidRPr="00BF32E8">
        <w:instrText xml:space="preserve"> SEQ ExpSectionText(i) \r0\h </w:instrText>
      </w:r>
      <w:r w:rsidRPr="00BF32E8">
        <w:fldChar w:fldCharType="end"/>
      </w:r>
      <w:r w:rsidRPr="00BF32E8">
        <w:instrText xml:space="preserve">)" </w:instrText>
      </w:r>
      <w:r w:rsidRPr="00BF32E8">
        <w:fldChar w:fldCharType="separate"/>
      </w:r>
      <w:r w:rsidRPr="00BF32E8">
        <w:t>(</w:t>
      </w:r>
      <w:r w:rsidRPr="006F62F7">
        <w:rPr>
          <w:i/>
          <w:color w:val="800000"/>
        </w:rPr>
        <w:t>e</w:t>
      </w:r>
      <w:r w:rsidRPr="00BF32E8">
        <w:t>)</w:t>
      </w:r>
      <w:r w:rsidRPr="00BF32E8">
        <w:fldChar w:fldCharType="end"/>
      </w:r>
      <w:r w:rsidRPr="00BF32E8">
        <w:tab/>
        <w:t xml:space="preserve">to include a definition for “life insurance fund” used in </w:t>
      </w:r>
      <w:r w:rsidR="00724626">
        <w:t>the</w:t>
      </w:r>
      <w:r w:rsidRPr="00BF32E8">
        <w:t xml:space="preserve"> section; and</w:t>
      </w:r>
    </w:p>
    <w:p w:rsidR="00736906" w:rsidRPr="00BF32E8" w:rsidRDefault="00736906" w:rsidP="00736906">
      <w:pPr>
        <w:pStyle w:val="ExpSectionTexta"/>
      </w:pPr>
      <w:r w:rsidRPr="00BF32E8">
        <w:tab/>
      </w:r>
      <w:r w:rsidRPr="00BF32E8">
        <w:fldChar w:fldCharType="begin" w:fldLock="1"/>
      </w:r>
      <w:r w:rsidRPr="00BF32E8">
        <w:instrText xml:space="preserve"> Quote"(</w:instrText>
      </w:r>
      <w:r w:rsidRPr="00BF32E8">
        <w:rPr>
          <w:i/>
          <w:color w:val="800000"/>
        </w:rPr>
        <w:instrText>f</w:instrText>
      </w:r>
      <w:r w:rsidRPr="00BF32E8">
        <w:rPr>
          <w:color w:val="800000"/>
        </w:rPr>
        <w:fldChar w:fldCharType="begin" w:fldLock="1"/>
      </w:r>
      <w:r w:rsidRPr="00BF32E8">
        <w:rPr>
          <w:color w:val="800000"/>
        </w:rPr>
        <w:instrText>Preserved=Yes</w:instrText>
      </w:r>
      <w:r w:rsidRPr="00BF32E8">
        <w:rPr>
          <w:color w:val="800000"/>
        </w:rPr>
        <w:fldChar w:fldCharType="end"/>
      </w:r>
      <w:r w:rsidRPr="00BF32E8">
        <w:fldChar w:fldCharType="begin" w:fldLock="1"/>
      </w:r>
      <w:r w:rsidRPr="00BF32E8">
        <w:instrText xml:space="preserve"> SEQ ExpSectionText(i) \r0\h </w:instrText>
      </w:r>
      <w:r w:rsidRPr="00BF32E8">
        <w:fldChar w:fldCharType="end"/>
      </w:r>
      <w:r w:rsidRPr="00BF32E8">
        <w:instrText xml:space="preserve">)" </w:instrText>
      </w:r>
      <w:r w:rsidRPr="00BF32E8">
        <w:fldChar w:fldCharType="separate"/>
      </w:r>
      <w:r w:rsidRPr="00BF32E8">
        <w:t>(</w:t>
      </w:r>
      <w:r w:rsidRPr="006F62F7">
        <w:rPr>
          <w:i/>
          <w:color w:val="800000"/>
        </w:rPr>
        <w:t>f</w:t>
      </w:r>
      <w:r w:rsidRPr="00BF32E8">
        <w:t>)</w:t>
      </w:r>
      <w:r w:rsidRPr="00BF32E8">
        <w:fldChar w:fldCharType="end"/>
      </w:r>
      <w:r w:rsidRPr="00BF32E8">
        <w:tab/>
        <w:t>to make an amendment that is consequential on the insertion of the new section 34AA.</w:t>
      </w:r>
    </w:p>
    <w:p w:rsidR="00736906" w:rsidRPr="00BF32E8" w:rsidRDefault="00736906" w:rsidP="00736906">
      <w:pPr>
        <w:pStyle w:val="ExpSectionText1"/>
        <w:rPr>
          <w:lang w:val="en"/>
        </w:rPr>
      </w:pPr>
      <w:r w:rsidRPr="00BF32E8">
        <w:rPr>
          <w:color w:val="000000" w:themeColor="text1"/>
          <w:lang w:val="en" w:bidi="ta-IN"/>
        </w:rPr>
        <w:fldChar w:fldCharType="begin" w:fldLock="1"/>
      </w:r>
      <w:r w:rsidRPr="00BF32E8">
        <w:rPr>
          <w:color w:val="000000" w:themeColor="text1"/>
          <w:lang w:val="en" w:bidi="ta-IN"/>
        </w:rPr>
        <w:instrText xml:space="preserve"> Quote "</w:instrText>
      </w:r>
      <w:r w:rsidRPr="00BF32E8">
        <w:rPr>
          <w:color w:val="000000" w:themeColor="text1"/>
          <w:lang w:val="en" w:bidi="ta-IN"/>
        </w:rPr>
        <w:fldChar w:fldCharType="begin" w:fldLock="1"/>
      </w:r>
      <w:r w:rsidRPr="00BF32E8">
        <w:rPr>
          <w:color w:val="000000" w:themeColor="text1"/>
          <w:lang w:val="en" w:bidi="ta-IN"/>
        </w:rPr>
        <w:instrText xml:space="preserve"> SEQ ExpSectionText(a) \r0\h </w:instrText>
      </w:r>
      <w:r w:rsidRPr="00BF32E8">
        <w:rPr>
          <w:color w:val="000000" w:themeColor="text1"/>
          <w:lang w:val="en" w:bidi="ta-IN"/>
        </w:rPr>
        <w:fldChar w:fldCharType="end"/>
      </w:r>
      <w:r w:rsidRPr="00BF32E8">
        <w:rPr>
          <w:color w:val="000000" w:themeColor="text1"/>
          <w:lang w:val="en" w:bidi="ta-IN"/>
        </w:rPr>
        <w:instrText xml:space="preserve">" </w:instrText>
      </w:r>
      <w:r w:rsidRPr="00BF32E8">
        <w:rPr>
          <w:color w:val="000000" w:themeColor="text1"/>
          <w:lang w:val="en" w:bidi="ta-IN"/>
        </w:rPr>
        <w:fldChar w:fldCharType="end"/>
      </w:r>
      <w:r w:rsidRPr="00BF32E8">
        <w:rPr>
          <w:lang w:val="en"/>
        </w:rPr>
        <w:t>Clause 1</w:t>
      </w:r>
      <w:r w:rsidR="006B57ED">
        <w:rPr>
          <w:lang w:val="en"/>
        </w:rPr>
        <w:t>8</w:t>
      </w:r>
      <w:r w:rsidRPr="00BF32E8">
        <w:rPr>
          <w:lang w:val="en"/>
        </w:rPr>
        <w:t xml:space="preserve"> makes an amendment to the heading of section 34A (Adjustment on change of basis of computing profits of financial instruments) that is consequential on the insertion of the new section 34AA.</w:t>
      </w:r>
    </w:p>
    <w:p w:rsidR="00736906" w:rsidRPr="001E4012" w:rsidRDefault="00736906" w:rsidP="00736906">
      <w:pPr>
        <w:pStyle w:val="ExpSectionText1"/>
        <w:rPr>
          <w:lang w:val="en"/>
        </w:rPr>
      </w:pPr>
      <w:r w:rsidRPr="00BF32E8">
        <w:rPr>
          <w:color w:val="000000" w:themeColor="text1"/>
          <w:lang w:val="en" w:bidi="ta-IN"/>
        </w:rPr>
        <w:fldChar w:fldCharType="begin" w:fldLock="1"/>
      </w:r>
      <w:r w:rsidRPr="00BF32E8">
        <w:rPr>
          <w:color w:val="000000" w:themeColor="text1"/>
          <w:lang w:val="en" w:bidi="ta-IN"/>
        </w:rPr>
        <w:instrText xml:space="preserve"> Quote "</w:instrText>
      </w:r>
      <w:r w:rsidRPr="00BF32E8">
        <w:rPr>
          <w:color w:val="000000" w:themeColor="text1"/>
          <w:lang w:val="en" w:bidi="ta-IN"/>
        </w:rPr>
        <w:fldChar w:fldCharType="begin" w:fldLock="1"/>
      </w:r>
      <w:r w:rsidRPr="00BF32E8">
        <w:rPr>
          <w:color w:val="000000" w:themeColor="text1"/>
          <w:lang w:val="en" w:bidi="ta-IN"/>
        </w:rPr>
        <w:instrText xml:space="preserve"> SEQ ExpSectionText(a) \r0\h </w:instrText>
      </w:r>
      <w:r w:rsidRPr="00BF32E8">
        <w:rPr>
          <w:color w:val="000000" w:themeColor="text1"/>
          <w:lang w:val="en" w:bidi="ta-IN"/>
        </w:rPr>
        <w:fldChar w:fldCharType="end"/>
      </w:r>
      <w:r w:rsidRPr="00BF32E8">
        <w:rPr>
          <w:color w:val="000000" w:themeColor="text1"/>
          <w:lang w:val="en" w:bidi="ta-IN"/>
        </w:rPr>
        <w:instrText xml:space="preserve">" </w:instrText>
      </w:r>
      <w:r w:rsidRPr="00BF32E8">
        <w:rPr>
          <w:color w:val="000000" w:themeColor="text1"/>
          <w:lang w:val="en" w:bidi="ta-IN"/>
        </w:rPr>
        <w:fldChar w:fldCharType="end"/>
      </w:r>
      <w:r w:rsidRPr="00BF32E8">
        <w:rPr>
          <w:lang w:val="en"/>
        </w:rPr>
        <w:t xml:space="preserve">Clause </w:t>
      </w:r>
      <w:r w:rsidR="006B57ED">
        <w:rPr>
          <w:lang w:val="en"/>
        </w:rPr>
        <w:t>19</w:t>
      </w:r>
      <w:r w:rsidRPr="00BF32E8">
        <w:rPr>
          <w:lang w:val="en"/>
        </w:rPr>
        <w:t xml:space="preserve"> inserts a new section 34AA which provides for changes to the basis </w:t>
      </w:r>
      <w:r w:rsidRPr="001E4012">
        <w:rPr>
          <w:lang w:val="en"/>
        </w:rPr>
        <w:t>of computing profits, losses or expenses in respect of financial instruments, arising from the adoption of the financial reporting standard known as Financial Reporting Standard 109 (Financial Instruments) (“FRS 109”).</w:t>
      </w:r>
    </w:p>
    <w:p w:rsidR="00736906" w:rsidRPr="001E4012" w:rsidRDefault="00736906" w:rsidP="00736906">
      <w:pPr>
        <w:pStyle w:val="ExpSectionText1"/>
        <w:rPr>
          <w:lang w:val="en"/>
        </w:rPr>
      </w:pPr>
      <w:r w:rsidRPr="001E4012">
        <w:rPr>
          <w:lang w:val="en"/>
        </w:rPr>
        <w:t xml:space="preserve">Subsection (1) provides that, with certain exceptions, any amount </w:t>
      </w:r>
      <w:r w:rsidR="00724626" w:rsidRPr="001E4012">
        <w:rPr>
          <w:lang w:val="en"/>
        </w:rPr>
        <w:t>charged to tax or allowable as a deduction</w:t>
      </w:r>
      <w:r w:rsidRPr="001E4012">
        <w:rPr>
          <w:lang w:val="en"/>
        </w:rPr>
        <w:t xml:space="preserve"> in respect of any financial instrument of a qualifying person is that which, in accordance with FRS 109, is recognised in determining the profit or loss or expense in respect of that financial instrument.  </w:t>
      </w:r>
    </w:p>
    <w:p w:rsidR="00736906" w:rsidRPr="001E4012" w:rsidRDefault="00736906" w:rsidP="00736906">
      <w:pPr>
        <w:pStyle w:val="ExpSectionText1"/>
        <w:rPr>
          <w:lang w:val="en"/>
        </w:rPr>
      </w:pPr>
      <w:r w:rsidRPr="001E4012">
        <w:rPr>
          <w:lang w:val="en" w:bidi="ta-IN"/>
        </w:rPr>
        <w:fldChar w:fldCharType="begin" w:fldLock="1"/>
      </w:r>
      <w:r w:rsidRPr="001E4012">
        <w:rPr>
          <w:lang w:val="en" w:bidi="ta-IN"/>
        </w:rPr>
        <w:instrText xml:space="preserve"> Quote "</w:instrText>
      </w:r>
      <w:r w:rsidRPr="001E4012">
        <w:rPr>
          <w:lang w:val="en" w:bidi="ta-IN"/>
        </w:rPr>
        <w:fldChar w:fldCharType="begin" w:fldLock="1"/>
      </w:r>
      <w:r w:rsidRPr="001E4012">
        <w:rPr>
          <w:lang w:val="en" w:bidi="ta-IN"/>
        </w:rPr>
        <w:instrText xml:space="preserve"> SEQ ExpSectionText(a) \r0\h </w:instrText>
      </w:r>
      <w:r w:rsidRPr="001E4012">
        <w:rPr>
          <w:lang w:val="en" w:bidi="ta-IN"/>
        </w:rPr>
        <w:fldChar w:fldCharType="end"/>
      </w:r>
      <w:r w:rsidRPr="001E4012">
        <w:rPr>
          <w:lang w:val="en" w:bidi="ta-IN"/>
        </w:rPr>
        <w:instrText xml:space="preserve">" </w:instrText>
      </w:r>
      <w:r w:rsidRPr="001E4012">
        <w:rPr>
          <w:lang w:val="en" w:bidi="ta-IN"/>
        </w:rPr>
        <w:fldChar w:fldCharType="end"/>
      </w:r>
      <w:r w:rsidRPr="001E4012">
        <w:rPr>
          <w:lang w:val="en"/>
        </w:rPr>
        <w:t>The following are the qualifying persons:</w:t>
      </w:r>
    </w:p>
    <w:p w:rsidR="00736906" w:rsidRPr="001E4012" w:rsidRDefault="00736906" w:rsidP="00736906">
      <w:pPr>
        <w:pStyle w:val="ExpSectionTexta"/>
        <w:rPr>
          <w:lang w:val="en"/>
        </w:rPr>
      </w:pPr>
      <w:r w:rsidRPr="001E4012">
        <w:rPr>
          <w:lang w:val="en" w:bidi="ta-IN"/>
        </w:rPr>
        <w:tab/>
      </w:r>
      <w:r w:rsidRPr="001E4012">
        <w:rPr>
          <w:lang w:val="en" w:bidi="ta-IN"/>
        </w:rPr>
        <w:fldChar w:fldCharType="begin" w:fldLock="1"/>
      </w:r>
      <w:r w:rsidRPr="001E4012">
        <w:rPr>
          <w:lang w:val="en" w:bidi="ta-IN"/>
        </w:rPr>
        <w:instrText xml:space="preserve"> Quote"(</w:instrText>
      </w:r>
      <w:r w:rsidRPr="001E4012">
        <w:rPr>
          <w:i/>
          <w:lang w:val="en" w:bidi="ta-IN"/>
        </w:rPr>
        <w:fldChar w:fldCharType="begin" w:fldLock="1"/>
      </w:r>
      <w:r w:rsidRPr="001E4012">
        <w:rPr>
          <w:i/>
          <w:lang w:val="en" w:bidi="ta-IN"/>
        </w:rPr>
        <w:instrText xml:space="preserve"> SEQ ExpSectionText(a) \* alphabetic </w:instrText>
      </w:r>
      <w:r w:rsidRPr="001E4012">
        <w:rPr>
          <w:i/>
          <w:lang w:val="en" w:bidi="ta-IN"/>
        </w:rPr>
        <w:fldChar w:fldCharType="separate"/>
      </w:r>
      <w:r w:rsidRPr="001E4012">
        <w:rPr>
          <w:i/>
          <w:noProof/>
          <w:lang w:val="en" w:bidi="ta-IN"/>
        </w:rPr>
        <w:instrText>a</w:instrText>
      </w:r>
      <w:r w:rsidRPr="001E4012">
        <w:rPr>
          <w:i/>
          <w:lang w:val="en" w:bidi="ta-IN"/>
        </w:rPr>
        <w:fldChar w:fldCharType="end"/>
      </w:r>
      <w:r w:rsidRPr="001E4012">
        <w:rPr>
          <w:lang w:val="en" w:bidi="ta-IN"/>
        </w:rPr>
        <w:fldChar w:fldCharType="begin" w:fldLock="1"/>
      </w:r>
      <w:r w:rsidRPr="001E4012">
        <w:rPr>
          <w:lang w:val="en" w:bidi="ta-IN"/>
        </w:rPr>
        <w:instrText xml:space="preserve"> SEQ ExpSectionText(i) \r0\h </w:instrText>
      </w:r>
      <w:r w:rsidRPr="001E4012">
        <w:rPr>
          <w:lang w:val="en" w:bidi="ta-IN"/>
        </w:rPr>
        <w:fldChar w:fldCharType="end"/>
      </w:r>
      <w:r w:rsidRPr="001E4012">
        <w:rPr>
          <w:lang w:val="en" w:bidi="ta-IN"/>
        </w:rPr>
        <w:instrText xml:space="preserve">)" </w:instrText>
      </w:r>
      <w:r w:rsidRPr="001E4012">
        <w:rPr>
          <w:lang w:val="en" w:bidi="ta-IN"/>
        </w:rPr>
        <w:fldChar w:fldCharType="separate"/>
      </w:r>
      <w:r w:rsidRPr="001E4012">
        <w:rPr>
          <w:lang w:val="en" w:bidi="ta-IN"/>
        </w:rPr>
        <w:t>(</w:t>
      </w:r>
      <w:r w:rsidRPr="001E4012">
        <w:rPr>
          <w:i/>
          <w:noProof/>
          <w:lang w:val="en" w:bidi="ta-IN"/>
        </w:rPr>
        <w:t>a</w:t>
      </w:r>
      <w:r w:rsidRPr="001E4012">
        <w:rPr>
          <w:lang w:val="en" w:bidi="ta-IN"/>
        </w:rPr>
        <w:t>)</w:t>
      </w:r>
      <w:r w:rsidRPr="001E4012">
        <w:rPr>
          <w:lang w:val="en" w:bidi="ta-IN"/>
        </w:rPr>
        <w:fldChar w:fldCharType="end"/>
      </w:r>
      <w:r w:rsidRPr="001E4012">
        <w:rPr>
          <w:lang w:val="en" w:bidi="ta-IN"/>
        </w:rPr>
        <w:tab/>
      </w:r>
      <w:r w:rsidRPr="001E4012">
        <w:rPr>
          <w:lang w:val="en" w:bidi="ta-IN"/>
        </w:rPr>
        <w:fldChar w:fldCharType="begin" w:fldLock="1"/>
      </w:r>
      <w:r w:rsidRPr="001E4012">
        <w:rPr>
          <w:lang w:val="en" w:bidi="ta-IN"/>
        </w:rPr>
        <w:instrText xml:space="preserve"> Quote "</w:instrText>
      </w:r>
      <w:r w:rsidRPr="001E4012">
        <w:rPr>
          <w:lang w:val="en" w:bidi="ta-IN"/>
        </w:rPr>
        <w:fldChar w:fldCharType="begin" w:fldLock="1"/>
      </w:r>
      <w:r w:rsidRPr="001E4012">
        <w:rPr>
          <w:lang w:val="en" w:bidi="ta-IN"/>
        </w:rPr>
        <w:instrText xml:space="preserve"> SEQ ExpSectionText(a) \r0\h </w:instrText>
      </w:r>
      <w:r w:rsidRPr="001E4012">
        <w:rPr>
          <w:lang w:val="en" w:bidi="ta-IN"/>
        </w:rPr>
        <w:fldChar w:fldCharType="end"/>
      </w:r>
      <w:r w:rsidRPr="001E4012">
        <w:rPr>
          <w:lang w:val="en" w:bidi="ta-IN"/>
        </w:rPr>
        <w:instrText xml:space="preserve">" </w:instrText>
      </w:r>
      <w:r w:rsidRPr="001E4012">
        <w:rPr>
          <w:lang w:val="en" w:bidi="ta-IN"/>
        </w:rPr>
        <w:fldChar w:fldCharType="end"/>
      </w:r>
      <w:r w:rsidRPr="001E4012">
        <w:rPr>
          <w:lang w:val="en"/>
        </w:rPr>
        <w:t>in the case of the year of assessment of a basis period beginning on or after 1 January 2018 (which is the operative date of FRS 109), all persons required to prepare financial accounts in accordance with FRS 109;</w:t>
      </w:r>
    </w:p>
    <w:p w:rsidR="00736906" w:rsidRPr="001E4012" w:rsidRDefault="00736906" w:rsidP="00736906">
      <w:pPr>
        <w:pStyle w:val="ExpSectionTexta"/>
        <w:rPr>
          <w:lang w:val="en"/>
        </w:rPr>
      </w:pPr>
      <w:r w:rsidRPr="001E4012">
        <w:rPr>
          <w:lang w:val="en" w:bidi="ta-IN"/>
        </w:rPr>
        <w:tab/>
      </w:r>
      <w:r w:rsidRPr="001E4012">
        <w:rPr>
          <w:lang w:val="en" w:bidi="ta-IN"/>
        </w:rPr>
        <w:fldChar w:fldCharType="begin" w:fldLock="1"/>
      </w:r>
      <w:r w:rsidRPr="001E4012">
        <w:rPr>
          <w:lang w:val="en" w:bidi="ta-IN"/>
        </w:rPr>
        <w:instrText xml:space="preserve"> Quote"(</w:instrText>
      </w:r>
      <w:r w:rsidRPr="001E4012">
        <w:rPr>
          <w:i/>
          <w:color w:val="800000"/>
          <w:lang w:val="en" w:bidi="ta-IN"/>
        </w:rPr>
        <w:instrText>b</w:instrText>
      </w:r>
      <w:r w:rsidRPr="001E4012">
        <w:rPr>
          <w:color w:val="800000"/>
          <w:lang w:val="en" w:bidi="ta-IN"/>
        </w:rPr>
        <w:fldChar w:fldCharType="begin" w:fldLock="1"/>
      </w:r>
      <w:r w:rsidRPr="001E4012">
        <w:rPr>
          <w:color w:val="800000"/>
          <w:lang w:val="en" w:bidi="ta-IN"/>
        </w:rPr>
        <w:instrText>Preserved=Yes</w:instrText>
      </w:r>
      <w:r w:rsidRPr="001E4012">
        <w:rPr>
          <w:color w:val="800000"/>
          <w:lang w:val="en" w:bidi="ta-IN"/>
        </w:rPr>
        <w:fldChar w:fldCharType="end"/>
      </w:r>
      <w:r w:rsidRPr="001E4012">
        <w:rPr>
          <w:lang w:val="en" w:bidi="ta-IN"/>
        </w:rPr>
        <w:fldChar w:fldCharType="begin" w:fldLock="1"/>
      </w:r>
      <w:r w:rsidRPr="001E4012">
        <w:rPr>
          <w:lang w:val="en" w:bidi="ta-IN"/>
        </w:rPr>
        <w:instrText xml:space="preserve"> SEQ ExpSectionText(i) \r0\h </w:instrText>
      </w:r>
      <w:r w:rsidRPr="001E4012">
        <w:rPr>
          <w:lang w:val="en" w:bidi="ta-IN"/>
        </w:rPr>
        <w:fldChar w:fldCharType="end"/>
      </w:r>
      <w:r w:rsidRPr="001E4012">
        <w:rPr>
          <w:lang w:val="en" w:bidi="ta-IN"/>
        </w:rPr>
        <w:instrText xml:space="preserve">)" </w:instrText>
      </w:r>
      <w:r w:rsidRPr="001E4012">
        <w:rPr>
          <w:lang w:val="en" w:bidi="ta-IN"/>
        </w:rPr>
        <w:fldChar w:fldCharType="separate"/>
      </w:r>
      <w:r w:rsidRPr="001E4012">
        <w:rPr>
          <w:lang w:val="en" w:bidi="ta-IN"/>
        </w:rPr>
        <w:t>(</w:t>
      </w:r>
      <w:r w:rsidRPr="001E4012">
        <w:rPr>
          <w:i/>
          <w:color w:val="800000"/>
          <w:lang w:val="en" w:bidi="ta-IN"/>
        </w:rPr>
        <w:t>b</w:t>
      </w:r>
      <w:r w:rsidRPr="001E4012">
        <w:rPr>
          <w:lang w:val="en" w:bidi="ta-IN"/>
        </w:rPr>
        <w:t>)</w:t>
      </w:r>
      <w:r w:rsidRPr="001E4012">
        <w:rPr>
          <w:lang w:val="en" w:bidi="ta-IN"/>
        </w:rPr>
        <w:fldChar w:fldCharType="end"/>
      </w:r>
      <w:r w:rsidRPr="001E4012">
        <w:rPr>
          <w:lang w:val="en" w:bidi="ta-IN"/>
        </w:rPr>
        <w:tab/>
      </w:r>
      <w:r w:rsidRPr="001E4012">
        <w:rPr>
          <w:lang w:val="en" w:bidi="ta-IN"/>
        </w:rPr>
        <w:fldChar w:fldCharType="begin" w:fldLock="1"/>
      </w:r>
      <w:r w:rsidRPr="001E4012">
        <w:rPr>
          <w:lang w:val="en" w:bidi="ta-IN"/>
        </w:rPr>
        <w:instrText xml:space="preserve"> Quote "</w:instrText>
      </w:r>
      <w:r w:rsidRPr="001E4012">
        <w:rPr>
          <w:lang w:val="en" w:bidi="ta-IN"/>
        </w:rPr>
        <w:fldChar w:fldCharType="begin" w:fldLock="1"/>
      </w:r>
      <w:r w:rsidRPr="001E4012">
        <w:rPr>
          <w:lang w:val="en" w:bidi="ta-IN"/>
        </w:rPr>
        <w:instrText xml:space="preserve"> SEQ ExpSectionText(a) \r0\h </w:instrText>
      </w:r>
      <w:r w:rsidRPr="001E4012">
        <w:rPr>
          <w:lang w:val="en" w:bidi="ta-IN"/>
        </w:rPr>
        <w:fldChar w:fldCharType="end"/>
      </w:r>
      <w:r w:rsidRPr="001E4012">
        <w:rPr>
          <w:lang w:val="en" w:bidi="ta-IN"/>
        </w:rPr>
        <w:instrText xml:space="preserve">" </w:instrText>
      </w:r>
      <w:r w:rsidRPr="001E4012">
        <w:rPr>
          <w:lang w:val="en" w:bidi="ta-IN"/>
        </w:rPr>
        <w:fldChar w:fldCharType="end"/>
      </w:r>
      <w:r w:rsidRPr="001E4012">
        <w:rPr>
          <w:lang w:val="en"/>
        </w:rPr>
        <w:t xml:space="preserve">in the case of the year of assessment of an earlier basis period, any person </w:t>
      </w:r>
      <w:r w:rsidR="00726CD5" w:rsidRPr="001E4012">
        <w:rPr>
          <w:lang w:val="en"/>
        </w:rPr>
        <w:t>mentioned in paragraph (</w:t>
      </w:r>
      <w:r w:rsidR="00726CD5" w:rsidRPr="001E4012">
        <w:rPr>
          <w:i/>
          <w:lang w:val="en"/>
        </w:rPr>
        <w:t>a</w:t>
      </w:r>
      <w:r w:rsidR="00726CD5" w:rsidRPr="001E4012">
        <w:rPr>
          <w:lang w:val="en"/>
        </w:rPr>
        <w:t xml:space="preserve">) </w:t>
      </w:r>
      <w:r w:rsidRPr="001E4012">
        <w:rPr>
          <w:lang w:val="en"/>
        </w:rPr>
        <w:t>who chooses to prepare financial accounts in accordance with FRS 109;</w:t>
      </w:r>
    </w:p>
    <w:p w:rsidR="00736906" w:rsidRPr="00BF32E8" w:rsidRDefault="00736906" w:rsidP="00736906">
      <w:pPr>
        <w:pStyle w:val="ExpSectionTexta"/>
        <w:rPr>
          <w:lang w:val="en"/>
        </w:rPr>
      </w:pPr>
      <w:r w:rsidRPr="001E4012">
        <w:rPr>
          <w:lang w:val="en" w:bidi="ta-IN"/>
        </w:rPr>
        <w:tab/>
      </w:r>
      <w:r w:rsidRPr="001E4012">
        <w:rPr>
          <w:lang w:val="en" w:bidi="ta-IN"/>
        </w:rPr>
        <w:fldChar w:fldCharType="begin" w:fldLock="1"/>
      </w:r>
      <w:r w:rsidRPr="001E4012">
        <w:rPr>
          <w:lang w:val="en" w:bidi="ta-IN"/>
        </w:rPr>
        <w:instrText xml:space="preserve"> Quote"(</w:instrText>
      </w:r>
      <w:r w:rsidRPr="001E4012">
        <w:rPr>
          <w:i/>
          <w:color w:val="800000"/>
          <w:lang w:val="en" w:bidi="ta-IN"/>
        </w:rPr>
        <w:instrText>c</w:instrText>
      </w:r>
      <w:r w:rsidRPr="001E4012">
        <w:rPr>
          <w:color w:val="800000"/>
          <w:lang w:val="en" w:bidi="ta-IN"/>
        </w:rPr>
        <w:fldChar w:fldCharType="begin" w:fldLock="1"/>
      </w:r>
      <w:r w:rsidRPr="001E4012">
        <w:rPr>
          <w:color w:val="800000"/>
          <w:lang w:val="en" w:bidi="ta-IN"/>
        </w:rPr>
        <w:instrText>Preserved=Yes</w:instrText>
      </w:r>
      <w:r w:rsidRPr="001E4012">
        <w:rPr>
          <w:color w:val="800000"/>
          <w:lang w:val="en" w:bidi="ta-IN"/>
        </w:rPr>
        <w:fldChar w:fldCharType="end"/>
      </w:r>
      <w:r w:rsidRPr="001E4012">
        <w:rPr>
          <w:lang w:val="en" w:bidi="ta-IN"/>
        </w:rPr>
        <w:fldChar w:fldCharType="begin" w:fldLock="1"/>
      </w:r>
      <w:r w:rsidRPr="001E4012">
        <w:rPr>
          <w:lang w:val="en" w:bidi="ta-IN"/>
        </w:rPr>
        <w:instrText xml:space="preserve"> SEQ ExpSectionText(i) \r0\h </w:instrText>
      </w:r>
      <w:r w:rsidRPr="001E4012">
        <w:rPr>
          <w:lang w:val="en" w:bidi="ta-IN"/>
        </w:rPr>
        <w:fldChar w:fldCharType="end"/>
      </w:r>
      <w:r w:rsidRPr="001E4012">
        <w:rPr>
          <w:lang w:val="en" w:bidi="ta-IN"/>
        </w:rPr>
        <w:instrText xml:space="preserve">)" </w:instrText>
      </w:r>
      <w:r w:rsidRPr="001E4012">
        <w:rPr>
          <w:lang w:val="en" w:bidi="ta-IN"/>
        </w:rPr>
        <w:fldChar w:fldCharType="separate"/>
      </w:r>
      <w:r w:rsidRPr="001E4012">
        <w:rPr>
          <w:lang w:val="en" w:bidi="ta-IN"/>
        </w:rPr>
        <w:t>(</w:t>
      </w:r>
      <w:r w:rsidRPr="001E4012">
        <w:rPr>
          <w:i/>
          <w:color w:val="800000"/>
          <w:lang w:val="en" w:bidi="ta-IN"/>
        </w:rPr>
        <w:t>c</w:t>
      </w:r>
      <w:r w:rsidRPr="001E4012">
        <w:rPr>
          <w:lang w:val="en" w:bidi="ta-IN"/>
        </w:rPr>
        <w:t>)</w:t>
      </w:r>
      <w:r w:rsidRPr="001E4012">
        <w:rPr>
          <w:lang w:val="en" w:bidi="ta-IN"/>
        </w:rPr>
        <w:fldChar w:fldCharType="end"/>
      </w:r>
      <w:r w:rsidRPr="001E4012">
        <w:rPr>
          <w:lang w:val="en" w:bidi="ta-IN"/>
        </w:rPr>
        <w:tab/>
      </w:r>
      <w:r w:rsidRPr="001E4012">
        <w:rPr>
          <w:lang w:val="en" w:bidi="ta-IN"/>
        </w:rPr>
        <w:fldChar w:fldCharType="begin" w:fldLock="1"/>
      </w:r>
      <w:r w:rsidRPr="001E4012">
        <w:rPr>
          <w:lang w:val="en" w:bidi="ta-IN"/>
        </w:rPr>
        <w:instrText xml:space="preserve"> Quote "</w:instrText>
      </w:r>
      <w:r w:rsidRPr="001E4012">
        <w:rPr>
          <w:lang w:val="en" w:bidi="ta-IN"/>
        </w:rPr>
        <w:fldChar w:fldCharType="begin" w:fldLock="1"/>
      </w:r>
      <w:r w:rsidRPr="001E4012">
        <w:rPr>
          <w:lang w:val="en" w:bidi="ta-IN"/>
        </w:rPr>
        <w:instrText xml:space="preserve"> SEQ ExpSectionText(a) \r0\h </w:instrText>
      </w:r>
      <w:r w:rsidRPr="001E4012">
        <w:rPr>
          <w:lang w:val="en" w:bidi="ta-IN"/>
        </w:rPr>
        <w:fldChar w:fldCharType="end"/>
      </w:r>
      <w:r w:rsidRPr="001E4012">
        <w:rPr>
          <w:lang w:val="en" w:bidi="ta-IN"/>
        </w:rPr>
        <w:instrText xml:space="preserve">" </w:instrText>
      </w:r>
      <w:r w:rsidRPr="001E4012">
        <w:rPr>
          <w:lang w:val="en" w:bidi="ta-IN"/>
        </w:rPr>
        <w:fldChar w:fldCharType="end"/>
      </w:r>
      <w:r w:rsidRPr="001E4012">
        <w:rPr>
          <w:lang w:val="en"/>
        </w:rPr>
        <w:t>In any case, any person who applies to the Comptroller to be subject to the new section.</w:t>
      </w:r>
    </w:p>
    <w:p w:rsidR="00736906" w:rsidRPr="00BF32E8" w:rsidRDefault="00736906" w:rsidP="00736906">
      <w:pPr>
        <w:pStyle w:val="ExpSectionText1"/>
        <w:rPr>
          <w:lang w:val="en"/>
        </w:rPr>
      </w:pPr>
      <w:r w:rsidRPr="00BF32E8">
        <w:rPr>
          <w:color w:val="000000" w:themeColor="text1"/>
          <w:lang w:val="en" w:bidi="ta-IN"/>
        </w:rPr>
        <w:fldChar w:fldCharType="begin" w:fldLock="1"/>
      </w:r>
      <w:r w:rsidRPr="00BF32E8">
        <w:rPr>
          <w:color w:val="000000" w:themeColor="text1"/>
          <w:lang w:val="en" w:bidi="ta-IN"/>
        </w:rPr>
        <w:instrText xml:space="preserve"> Quote "</w:instrText>
      </w:r>
      <w:r w:rsidRPr="00BF32E8">
        <w:rPr>
          <w:color w:val="000000" w:themeColor="text1"/>
          <w:lang w:val="en" w:bidi="ta-IN"/>
        </w:rPr>
        <w:fldChar w:fldCharType="begin" w:fldLock="1"/>
      </w:r>
      <w:r w:rsidRPr="00BF32E8">
        <w:rPr>
          <w:color w:val="000000" w:themeColor="text1"/>
          <w:lang w:val="en" w:bidi="ta-IN"/>
        </w:rPr>
        <w:instrText xml:space="preserve"> SEQ ExpSectionText(a) \r0\h </w:instrText>
      </w:r>
      <w:r w:rsidRPr="00BF32E8">
        <w:rPr>
          <w:color w:val="000000" w:themeColor="text1"/>
          <w:lang w:val="en" w:bidi="ta-IN"/>
        </w:rPr>
        <w:fldChar w:fldCharType="end"/>
      </w:r>
      <w:r w:rsidRPr="00BF32E8">
        <w:rPr>
          <w:color w:val="000000" w:themeColor="text1"/>
          <w:lang w:val="en" w:bidi="ta-IN"/>
        </w:rPr>
        <w:instrText xml:space="preserve">" </w:instrText>
      </w:r>
      <w:r w:rsidRPr="00BF32E8">
        <w:rPr>
          <w:color w:val="000000" w:themeColor="text1"/>
          <w:lang w:val="en" w:bidi="ta-IN"/>
        </w:rPr>
        <w:fldChar w:fldCharType="end"/>
      </w:r>
      <w:r w:rsidRPr="00BF32E8">
        <w:rPr>
          <w:lang w:val="en"/>
        </w:rPr>
        <w:t>Subsection (3) provides for certain exceptions to subsection (1), including —</w:t>
      </w:r>
    </w:p>
    <w:p w:rsidR="00736906" w:rsidRPr="00BF32E8" w:rsidRDefault="00736906" w:rsidP="00736906">
      <w:pPr>
        <w:pStyle w:val="ExpSectionTexta"/>
        <w:rPr>
          <w:lang w:val="en"/>
        </w:rPr>
      </w:pPr>
      <w:r w:rsidRPr="00BF32E8">
        <w:rPr>
          <w:lang w:val="en" w:bidi="ta-IN"/>
        </w:rPr>
        <w:tab/>
      </w:r>
      <w:r w:rsidRPr="00BF32E8">
        <w:rPr>
          <w:lang w:val="en" w:bidi="ta-IN"/>
        </w:rPr>
        <w:fldChar w:fldCharType="begin" w:fldLock="1"/>
      </w:r>
      <w:r w:rsidRPr="00BF32E8">
        <w:rPr>
          <w:lang w:val="en" w:bidi="ta-IN"/>
        </w:rPr>
        <w:instrText xml:space="preserve"> Quote"(</w:instrText>
      </w:r>
      <w:r w:rsidRPr="00BF32E8">
        <w:rPr>
          <w:i/>
          <w:lang w:val="en" w:bidi="ta-IN"/>
        </w:rPr>
        <w:fldChar w:fldCharType="begin" w:fldLock="1"/>
      </w:r>
      <w:r w:rsidRPr="006F62F7">
        <w:rPr>
          <w:i/>
          <w:lang w:val="en" w:bidi="ta-IN"/>
        </w:rPr>
        <w:instrText xml:space="preserve"> SEQ ExpSectionText(a) \* alphabetic</w:instrText>
      </w:r>
      <w:r w:rsidRPr="00BF32E8">
        <w:rPr>
          <w:i/>
          <w:lang w:val="en" w:bidi="ta-IN"/>
        </w:rPr>
        <w:instrText xml:space="preserve"> </w:instrText>
      </w:r>
      <w:r w:rsidRPr="00BF32E8">
        <w:rPr>
          <w:i/>
          <w:lang w:val="en" w:bidi="ta-IN"/>
        </w:rPr>
        <w:fldChar w:fldCharType="separate"/>
      </w:r>
      <w:r w:rsidRPr="00BF32E8">
        <w:rPr>
          <w:i/>
          <w:noProof/>
          <w:lang w:val="en" w:bidi="ta-IN"/>
        </w:rPr>
        <w:instrText>a</w:instrText>
      </w:r>
      <w:r w:rsidRPr="00BF32E8">
        <w:rPr>
          <w:i/>
          <w:lang w:val="en" w:bidi="ta-IN"/>
        </w:rPr>
        <w:fldChar w:fldCharType="end"/>
      </w:r>
      <w:r w:rsidRPr="00BF32E8">
        <w:rPr>
          <w:lang w:val="en" w:bidi="ta-IN"/>
        </w:rPr>
        <w:fldChar w:fldCharType="begin" w:fldLock="1"/>
      </w:r>
      <w:r w:rsidRPr="00BF32E8">
        <w:rPr>
          <w:lang w:val="en" w:bidi="ta-IN"/>
        </w:rPr>
        <w:instrText xml:space="preserve"> SEQ ExpSectionText(i) \r0\h </w:instrText>
      </w:r>
      <w:r w:rsidRPr="00BF32E8">
        <w:rPr>
          <w:lang w:val="en" w:bidi="ta-IN"/>
        </w:rPr>
        <w:fldChar w:fldCharType="end"/>
      </w:r>
      <w:r w:rsidRPr="00BF32E8">
        <w:rPr>
          <w:lang w:val="en" w:bidi="ta-IN"/>
        </w:rPr>
        <w:instrText xml:space="preserve">)" </w:instrText>
      </w:r>
      <w:r w:rsidRPr="00BF32E8">
        <w:rPr>
          <w:lang w:val="en" w:bidi="ta-IN"/>
        </w:rPr>
        <w:fldChar w:fldCharType="separate"/>
      </w:r>
      <w:r w:rsidRPr="00BF32E8">
        <w:rPr>
          <w:lang w:val="en" w:bidi="ta-IN"/>
        </w:rPr>
        <w:t>(</w:t>
      </w:r>
      <w:r w:rsidRPr="006F62F7">
        <w:rPr>
          <w:i/>
          <w:noProof/>
          <w:lang w:val="en" w:bidi="ta-IN"/>
        </w:rPr>
        <w:t>a</w:t>
      </w:r>
      <w:r w:rsidRPr="00BF32E8">
        <w:rPr>
          <w:lang w:val="en" w:bidi="ta-IN"/>
        </w:rPr>
        <w:t>)</w:t>
      </w:r>
      <w:r w:rsidRPr="00BF32E8">
        <w:rPr>
          <w:lang w:val="en" w:bidi="ta-IN"/>
        </w:rPr>
        <w:fldChar w:fldCharType="end"/>
      </w:r>
      <w:r w:rsidRPr="00BF32E8">
        <w:rPr>
          <w:lang w:val="en" w:bidi="ta-IN"/>
        </w:rPr>
        <w:tab/>
      </w:r>
      <w:r w:rsidRPr="00BF32E8">
        <w:rPr>
          <w:lang w:val="en" w:bidi="ta-IN"/>
        </w:rPr>
        <w:fldChar w:fldCharType="begin" w:fldLock="1"/>
      </w:r>
      <w:r w:rsidRPr="00BF32E8">
        <w:rPr>
          <w:lang w:val="en" w:bidi="ta-IN"/>
        </w:rPr>
        <w:instrText xml:space="preserve"> Quote "</w:instrText>
      </w:r>
      <w:r w:rsidRPr="00BF32E8">
        <w:rPr>
          <w:lang w:val="en" w:bidi="ta-IN"/>
        </w:rPr>
        <w:fldChar w:fldCharType="begin" w:fldLock="1"/>
      </w:r>
      <w:r w:rsidRPr="00BF32E8">
        <w:rPr>
          <w:lang w:val="en" w:bidi="ta-IN"/>
        </w:rPr>
        <w:instrText xml:space="preserve"> SEQ ExpSectionText(a) \r0\h </w:instrText>
      </w:r>
      <w:r w:rsidRPr="00BF32E8">
        <w:rPr>
          <w:lang w:val="en" w:bidi="ta-IN"/>
        </w:rPr>
        <w:fldChar w:fldCharType="end"/>
      </w:r>
      <w:r w:rsidRPr="00BF32E8">
        <w:rPr>
          <w:lang w:val="en" w:bidi="ta-IN"/>
        </w:rPr>
        <w:instrText xml:space="preserve">" </w:instrText>
      </w:r>
      <w:r w:rsidRPr="00BF32E8">
        <w:rPr>
          <w:lang w:val="en" w:bidi="ta-IN"/>
        </w:rPr>
        <w:fldChar w:fldCharType="end"/>
      </w:r>
      <w:r w:rsidRPr="00BF32E8">
        <w:rPr>
          <w:lang w:val="en"/>
        </w:rPr>
        <w:t>a different treatment for interest derived from a negotiable certificate of deposit, and gains or profits from the sale of such instrument;</w:t>
      </w:r>
    </w:p>
    <w:p w:rsidR="00736906" w:rsidRPr="00BF32E8" w:rsidRDefault="00736906" w:rsidP="00736906">
      <w:pPr>
        <w:pStyle w:val="ExpSectionTexta"/>
        <w:rPr>
          <w:lang w:val="en"/>
        </w:rPr>
      </w:pPr>
      <w:r w:rsidRPr="00BF32E8">
        <w:rPr>
          <w:lang w:val="en" w:bidi="ta-IN"/>
        </w:rPr>
        <w:tab/>
      </w:r>
      <w:r w:rsidRPr="00BF32E8">
        <w:rPr>
          <w:lang w:val="en" w:bidi="ta-IN"/>
        </w:rPr>
        <w:fldChar w:fldCharType="begin" w:fldLock="1"/>
      </w:r>
      <w:r w:rsidRPr="00BF32E8">
        <w:rPr>
          <w:lang w:val="en" w:bidi="ta-IN"/>
        </w:rPr>
        <w:instrText xml:space="preserve"> Quote"(</w:instrText>
      </w:r>
      <w:r w:rsidRPr="00BF32E8">
        <w:rPr>
          <w:i/>
          <w:color w:val="800000"/>
          <w:lang w:val="en" w:bidi="ta-IN"/>
        </w:rPr>
        <w:instrText>b</w:instrText>
      </w:r>
      <w:r w:rsidRPr="00BF32E8">
        <w:rPr>
          <w:color w:val="800000"/>
          <w:lang w:val="en" w:bidi="ta-IN"/>
        </w:rPr>
        <w:fldChar w:fldCharType="begin" w:fldLock="1"/>
      </w:r>
      <w:r w:rsidRPr="00BF32E8">
        <w:rPr>
          <w:color w:val="800000"/>
          <w:lang w:val="en" w:bidi="ta-IN"/>
        </w:rPr>
        <w:instrText>Preserved=Yes</w:instrText>
      </w:r>
      <w:r w:rsidRPr="00BF32E8">
        <w:rPr>
          <w:color w:val="800000"/>
          <w:lang w:val="en" w:bidi="ta-IN"/>
        </w:rPr>
        <w:fldChar w:fldCharType="end"/>
      </w:r>
      <w:r w:rsidRPr="00BF32E8">
        <w:rPr>
          <w:lang w:val="en" w:bidi="ta-IN"/>
        </w:rPr>
        <w:fldChar w:fldCharType="begin" w:fldLock="1"/>
      </w:r>
      <w:r w:rsidRPr="00BF32E8">
        <w:rPr>
          <w:lang w:val="en" w:bidi="ta-IN"/>
        </w:rPr>
        <w:instrText xml:space="preserve"> SEQ ExpSectionText(i) \r0\h </w:instrText>
      </w:r>
      <w:r w:rsidRPr="00BF32E8">
        <w:rPr>
          <w:lang w:val="en" w:bidi="ta-IN"/>
        </w:rPr>
        <w:fldChar w:fldCharType="end"/>
      </w:r>
      <w:r w:rsidRPr="00BF32E8">
        <w:rPr>
          <w:lang w:val="en" w:bidi="ta-IN"/>
        </w:rPr>
        <w:instrText xml:space="preserve">)" </w:instrText>
      </w:r>
      <w:r w:rsidRPr="00BF32E8">
        <w:rPr>
          <w:lang w:val="en" w:bidi="ta-IN"/>
        </w:rPr>
        <w:fldChar w:fldCharType="separate"/>
      </w:r>
      <w:r w:rsidRPr="00BF32E8">
        <w:rPr>
          <w:lang w:val="en" w:bidi="ta-IN"/>
        </w:rPr>
        <w:t>(</w:t>
      </w:r>
      <w:r w:rsidRPr="006F62F7">
        <w:rPr>
          <w:i/>
          <w:color w:val="800000"/>
          <w:lang w:val="en" w:bidi="ta-IN"/>
        </w:rPr>
        <w:t>b</w:t>
      </w:r>
      <w:r w:rsidRPr="00BF32E8">
        <w:rPr>
          <w:lang w:val="en" w:bidi="ta-IN"/>
        </w:rPr>
        <w:t>)</w:t>
      </w:r>
      <w:r w:rsidRPr="00BF32E8">
        <w:rPr>
          <w:lang w:val="en" w:bidi="ta-IN"/>
        </w:rPr>
        <w:fldChar w:fldCharType="end"/>
      </w:r>
      <w:r w:rsidRPr="00BF32E8">
        <w:rPr>
          <w:lang w:val="en" w:bidi="ta-IN"/>
        </w:rPr>
        <w:tab/>
      </w:r>
      <w:r w:rsidRPr="00BF32E8">
        <w:rPr>
          <w:lang w:val="en" w:bidi="ta-IN"/>
        </w:rPr>
        <w:fldChar w:fldCharType="begin" w:fldLock="1"/>
      </w:r>
      <w:r w:rsidRPr="00BF32E8">
        <w:rPr>
          <w:lang w:val="en" w:bidi="ta-IN"/>
        </w:rPr>
        <w:instrText xml:space="preserve"> Quote "</w:instrText>
      </w:r>
      <w:r w:rsidRPr="00BF32E8">
        <w:rPr>
          <w:lang w:val="en" w:bidi="ta-IN"/>
        </w:rPr>
        <w:fldChar w:fldCharType="begin" w:fldLock="1"/>
      </w:r>
      <w:r w:rsidRPr="00BF32E8">
        <w:rPr>
          <w:lang w:val="en" w:bidi="ta-IN"/>
        </w:rPr>
        <w:instrText xml:space="preserve"> SEQ ExpSectionText(a) \r0\h </w:instrText>
      </w:r>
      <w:r w:rsidRPr="00BF32E8">
        <w:rPr>
          <w:lang w:val="en" w:bidi="ta-IN"/>
        </w:rPr>
        <w:fldChar w:fldCharType="end"/>
      </w:r>
      <w:r w:rsidRPr="00BF32E8">
        <w:rPr>
          <w:lang w:val="en" w:bidi="ta-IN"/>
        </w:rPr>
        <w:instrText xml:space="preserve">" </w:instrText>
      </w:r>
      <w:r w:rsidRPr="00BF32E8">
        <w:rPr>
          <w:lang w:val="en" w:bidi="ta-IN"/>
        </w:rPr>
        <w:fldChar w:fldCharType="end"/>
      </w:r>
      <w:r w:rsidRPr="00BF32E8">
        <w:rPr>
          <w:lang w:val="en"/>
        </w:rPr>
        <w:t>a different basis of computing certain interest from debt securities;</w:t>
      </w:r>
    </w:p>
    <w:p w:rsidR="00736906" w:rsidRPr="00BF32E8" w:rsidRDefault="00736906" w:rsidP="00736906">
      <w:pPr>
        <w:pStyle w:val="ExpSectionTexta"/>
        <w:rPr>
          <w:lang w:val="en"/>
        </w:rPr>
      </w:pPr>
      <w:r w:rsidRPr="00BF32E8">
        <w:rPr>
          <w:lang w:val="en" w:bidi="ta-IN"/>
        </w:rPr>
        <w:tab/>
      </w:r>
      <w:r w:rsidRPr="00BF32E8">
        <w:rPr>
          <w:lang w:val="en" w:bidi="ta-IN"/>
        </w:rPr>
        <w:fldChar w:fldCharType="begin" w:fldLock="1"/>
      </w:r>
      <w:r w:rsidRPr="00BF32E8">
        <w:rPr>
          <w:lang w:val="en" w:bidi="ta-IN"/>
        </w:rPr>
        <w:instrText xml:space="preserve"> Quote"(</w:instrText>
      </w:r>
      <w:r w:rsidRPr="00BF32E8">
        <w:rPr>
          <w:i/>
          <w:color w:val="800000"/>
          <w:lang w:val="en" w:bidi="ta-IN"/>
        </w:rPr>
        <w:instrText>c</w:instrText>
      </w:r>
      <w:r w:rsidRPr="00BF32E8">
        <w:rPr>
          <w:color w:val="800000"/>
          <w:lang w:val="en" w:bidi="ta-IN"/>
        </w:rPr>
        <w:fldChar w:fldCharType="begin" w:fldLock="1"/>
      </w:r>
      <w:r w:rsidRPr="00BF32E8">
        <w:rPr>
          <w:color w:val="800000"/>
          <w:lang w:val="en" w:bidi="ta-IN"/>
        </w:rPr>
        <w:instrText>Preserved=Yes</w:instrText>
      </w:r>
      <w:r w:rsidRPr="00BF32E8">
        <w:rPr>
          <w:color w:val="800000"/>
          <w:lang w:val="en" w:bidi="ta-IN"/>
        </w:rPr>
        <w:fldChar w:fldCharType="end"/>
      </w:r>
      <w:r w:rsidRPr="00BF32E8">
        <w:rPr>
          <w:lang w:val="en" w:bidi="ta-IN"/>
        </w:rPr>
        <w:fldChar w:fldCharType="begin" w:fldLock="1"/>
      </w:r>
      <w:r w:rsidRPr="00BF32E8">
        <w:rPr>
          <w:lang w:val="en" w:bidi="ta-IN"/>
        </w:rPr>
        <w:instrText xml:space="preserve"> SEQ ExpSectionText(i) \r0\h </w:instrText>
      </w:r>
      <w:r w:rsidRPr="00BF32E8">
        <w:rPr>
          <w:lang w:val="en" w:bidi="ta-IN"/>
        </w:rPr>
        <w:fldChar w:fldCharType="end"/>
      </w:r>
      <w:r w:rsidRPr="00BF32E8">
        <w:rPr>
          <w:lang w:val="en" w:bidi="ta-IN"/>
        </w:rPr>
        <w:instrText xml:space="preserve">)" </w:instrText>
      </w:r>
      <w:r w:rsidRPr="00BF32E8">
        <w:rPr>
          <w:lang w:val="en" w:bidi="ta-IN"/>
        </w:rPr>
        <w:fldChar w:fldCharType="separate"/>
      </w:r>
      <w:r w:rsidRPr="00BF32E8">
        <w:rPr>
          <w:lang w:val="en" w:bidi="ta-IN"/>
        </w:rPr>
        <w:t>(</w:t>
      </w:r>
      <w:r w:rsidRPr="006F62F7">
        <w:rPr>
          <w:i/>
          <w:color w:val="800000"/>
          <w:lang w:val="en" w:bidi="ta-IN"/>
        </w:rPr>
        <w:t>c</w:t>
      </w:r>
      <w:r w:rsidRPr="00BF32E8">
        <w:rPr>
          <w:lang w:val="en" w:bidi="ta-IN"/>
        </w:rPr>
        <w:t>)</w:t>
      </w:r>
      <w:r w:rsidRPr="00BF32E8">
        <w:rPr>
          <w:lang w:val="en" w:bidi="ta-IN"/>
        </w:rPr>
        <w:fldChar w:fldCharType="end"/>
      </w:r>
      <w:r w:rsidRPr="00BF32E8">
        <w:rPr>
          <w:lang w:val="en" w:bidi="ta-IN"/>
        </w:rPr>
        <w:tab/>
      </w:r>
      <w:r w:rsidRPr="00BF32E8">
        <w:rPr>
          <w:lang w:val="en" w:bidi="ta-IN"/>
        </w:rPr>
        <w:fldChar w:fldCharType="begin" w:fldLock="1"/>
      </w:r>
      <w:r w:rsidRPr="00BF32E8">
        <w:rPr>
          <w:lang w:val="en" w:bidi="ta-IN"/>
        </w:rPr>
        <w:instrText xml:space="preserve"> Quote "</w:instrText>
      </w:r>
      <w:r w:rsidRPr="00BF32E8">
        <w:rPr>
          <w:lang w:val="en" w:bidi="ta-IN"/>
        </w:rPr>
        <w:fldChar w:fldCharType="begin" w:fldLock="1"/>
      </w:r>
      <w:r w:rsidRPr="00BF32E8">
        <w:rPr>
          <w:lang w:val="en" w:bidi="ta-IN"/>
        </w:rPr>
        <w:instrText xml:space="preserve"> SEQ ExpSectionText(a) \r0\h </w:instrText>
      </w:r>
      <w:r w:rsidRPr="00BF32E8">
        <w:rPr>
          <w:lang w:val="en" w:bidi="ta-IN"/>
        </w:rPr>
        <w:fldChar w:fldCharType="end"/>
      </w:r>
      <w:r w:rsidRPr="00BF32E8">
        <w:rPr>
          <w:lang w:val="en" w:bidi="ta-IN"/>
        </w:rPr>
        <w:instrText xml:space="preserve">" </w:instrText>
      </w:r>
      <w:r w:rsidRPr="00BF32E8">
        <w:rPr>
          <w:lang w:val="en" w:bidi="ta-IN"/>
        </w:rPr>
        <w:fldChar w:fldCharType="end"/>
      </w:r>
      <w:r w:rsidRPr="00BF32E8">
        <w:rPr>
          <w:lang w:val="en"/>
        </w:rPr>
        <w:t>the disregarding of any amount of profit or expense in respect of interest-free loans;</w:t>
      </w:r>
    </w:p>
    <w:p w:rsidR="00736906" w:rsidRPr="00BF32E8" w:rsidRDefault="00736906" w:rsidP="00736906">
      <w:pPr>
        <w:pStyle w:val="ExpSectionTexta"/>
        <w:rPr>
          <w:lang w:val="en"/>
        </w:rPr>
      </w:pPr>
      <w:r w:rsidRPr="00BF32E8">
        <w:rPr>
          <w:lang w:val="en"/>
        </w:rPr>
        <w:tab/>
      </w:r>
      <w:r w:rsidRPr="00BF32E8">
        <w:rPr>
          <w:lang w:val="en"/>
        </w:rPr>
        <w:fldChar w:fldCharType="begin" w:fldLock="1"/>
      </w:r>
      <w:r w:rsidRPr="00BF32E8">
        <w:rPr>
          <w:lang w:val="en"/>
        </w:rPr>
        <w:instrText xml:space="preserve"> Quote"(</w:instrText>
      </w:r>
      <w:r w:rsidRPr="00BF32E8">
        <w:rPr>
          <w:i/>
          <w:color w:val="800000"/>
          <w:lang w:val="en"/>
        </w:rPr>
        <w:instrText>d</w:instrText>
      </w:r>
      <w:r w:rsidRPr="00BF32E8">
        <w:rPr>
          <w:color w:val="800000"/>
          <w:lang w:val="en"/>
        </w:rPr>
        <w:fldChar w:fldCharType="begin" w:fldLock="1"/>
      </w:r>
      <w:r w:rsidRPr="00BF32E8">
        <w:rPr>
          <w:color w:val="800000"/>
          <w:lang w:val="en"/>
        </w:rPr>
        <w:instrText>Preserved=Yes</w:instrText>
      </w:r>
      <w:r w:rsidRPr="00BF32E8">
        <w:rPr>
          <w:color w:val="800000"/>
          <w:lang w:val="en"/>
        </w:rPr>
        <w:fldChar w:fldCharType="end"/>
      </w:r>
      <w:r w:rsidRPr="00BF32E8">
        <w:rPr>
          <w:lang w:val="en"/>
        </w:rPr>
        <w:fldChar w:fldCharType="begin" w:fldLock="1"/>
      </w:r>
      <w:r w:rsidRPr="00BF32E8">
        <w:rPr>
          <w:lang w:val="en"/>
        </w:rPr>
        <w:instrText xml:space="preserve"> SEQ ExpSectionText(i) \r0\h </w:instrText>
      </w:r>
      <w:r w:rsidRPr="00BF32E8">
        <w:rPr>
          <w:lang w:val="en"/>
        </w:rPr>
        <w:fldChar w:fldCharType="end"/>
      </w:r>
      <w:r w:rsidRPr="00BF32E8">
        <w:rPr>
          <w:lang w:val="en"/>
        </w:rPr>
        <w:instrText xml:space="preserve">)" </w:instrText>
      </w:r>
      <w:r w:rsidRPr="00BF32E8">
        <w:rPr>
          <w:lang w:val="en"/>
        </w:rPr>
        <w:fldChar w:fldCharType="separate"/>
      </w:r>
      <w:r w:rsidRPr="00BF32E8">
        <w:rPr>
          <w:lang w:val="en"/>
        </w:rPr>
        <w:t>(</w:t>
      </w:r>
      <w:r w:rsidRPr="006F62F7">
        <w:rPr>
          <w:i/>
          <w:color w:val="800000"/>
          <w:lang w:val="en"/>
        </w:rPr>
        <w:t>d</w:t>
      </w:r>
      <w:r w:rsidRPr="00BF32E8">
        <w:rPr>
          <w:lang w:val="en"/>
        </w:rPr>
        <w:t>)</w:t>
      </w:r>
      <w:r w:rsidRPr="00BF32E8">
        <w:rPr>
          <w:lang w:val="en"/>
        </w:rPr>
        <w:fldChar w:fldCharType="end"/>
      </w:r>
      <w:r w:rsidRPr="00BF32E8">
        <w:rPr>
          <w:lang w:val="en"/>
        </w:rPr>
        <w:tab/>
        <w:t>the disregarding of any amount of profit or loss in respect of hedging instruments acquired under a bona fide commercial arrangement for the sole purpose of hedging against any risk, where the underlying asset or liability is employed or intended to be employed as capital;</w:t>
      </w:r>
    </w:p>
    <w:p w:rsidR="00736906" w:rsidRPr="00BF32E8" w:rsidRDefault="00736906" w:rsidP="00736906">
      <w:pPr>
        <w:pStyle w:val="ExpSectionTexta"/>
        <w:rPr>
          <w:lang w:val="en"/>
        </w:rPr>
      </w:pPr>
      <w:r w:rsidRPr="00BF32E8">
        <w:rPr>
          <w:lang w:val="en"/>
        </w:rPr>
        <w:tab/>
      </w:r>
      <w:r w:rsidRPr="00BF32E8">
        <w:rPr>
          <w:lang w:val="en"/>
        </w:rPr>
        <w:fldChar w:fldCharType="begin" w:fldLock="1"/>
      </w:r>
      <w:r w:rsidRPr="00BF32E8">
        <w:rPr>
          <w:lang w:val="en"/>
        </w:rPr>
        <w:instrText xml:space="preserve"> Quote"(</w:instrText>
      </w:r>
      <w:r w:rsidRPr="00BF32E8">
        <w:rPr>
          <w:i/>
          <w:color w:val="800000"/>
          <w:lang w:val="en"/>
        </w:rPr>
        <w:instrText>e</w:instrText>
      </w:r>
      <w:r w:rsidRPr="00BF32E8">
        <w:rPr>
          <w:color w:val="800000"/>
          <w:lang w:val="en"/>
        </w:rPr>
        <w:fldChar w:fldCharType="begin" w:fldLock="1"/>
      </w:r>
      <w:r w:rsidRPr="00BF32E8">
        <w:rPr>
          <w:color w:val="800000"/>
          <w:lang w:val="en"/>
        </w:rPr>
        <w:instrText>Preserved=Yes</w:instrText>
      </w:r>
      <w:r w:rsidRPr="00BF32E8">
        <w:rPr>
          <w:color w:val="800000"/>
          <w:lang w:val="en"/>
        </w:rPr>
        <w:fldChar w:fldCharType="end"/>
      </w:r>
      <w:r w:rsidRPr="00BF32E8">
        <w:rPr>
          <w:lang w:val="en"/>
        </w:rPr>
        <w:fldChar w:fldCharType="begin" w:fldLock="1"/>
      </w:r>
      <w:r w:rsidRPr="00BF32E8">
        <w:rPr>
          <w:lang w:val="en"/>
        </w:rPr>
        <w:instrText xml:space="preserve"> SEQ ExpSectionText(i) \r0\h </w:instrText>
      </w:r>
      <w:r w:rsidRPr="00BF32E8">
        <w:rPr>
          <w:lang w:val="en"/>
        </w:rPr>
        <w:fldChar w:fldCharType="end"/>
      </w:r>
      <w:r w:rsidRPr="00BF32E8">
        <w:rPr>
          <w:lang w:val="en"/>
        </w:rPr>
        <w:instrText xml:space="preserve">)" </w:instrText>
      </w:r>
      <w:r w:rsidRPr="00BF32E8">
        <w:rPr>
          <w:lang w:val="en"/>
        </w:rPr>
        <w:fldChar w:fldCharType="separate"/>
      </w:r>
      <w:r w:rsidRPr="00BF32E8">
        <w:rPr>
          <w:lang w:val="en"/>
        </w:rPr>
        <w:t>(</w:t>
      </w:r>
      <w:r w:rsidRPr="006F62F7">
        <w:rPr>
          <w:i/>
          <w:color w:val="800000"/>
          <w:lang w:val="en"/>
        </w:rPr>
        <w:t>e</w:t>
      </w:r>
      <w:r w:rsidRPr="00BF32E8">
        <w:rPr>
          <w:lang w:val="en"/>
        </w:rPr>
        <w:t>)</w:t>
      </w:r>
      <w:r w:rsidRPr="00BF32E8">
        <w:rPr>
          <w:lang w:val="en"/>
        </w:rPr>
        <w:fldChar w:fldCharType="end"/>
      </w:r>
      <w:r w:rsidRPr="00BF32E8">
        <w:rPr>
          <w:lang w:val="en"/>
        </w:rPr>
        <w:tab/>
        <w:t>the disregarding of expected credit losses (recognised under FRS 109) of financial instruments that are not cre</w:t>
      </w:r>
      <w:r w:rsidR="00726CD5">
        <w:rPr>
          <w:lang w:val="en"/>
        </w:rPr>
        <w:t>dit-</w:t>
      </w:r>
      <w:r w:rsidRPr="00BF32E8">
        <w:rPr>
          <w:lang w:val="en"/>
        </w:rPr>
        <w:t>impaired; and</w:t>
      </w:r>
    </w:p>
    <w:p w:rsidR="00736906" w:rsidRPr="00BF32E8" w:rsidRDefault="00736906" w:rsidP="00736906">
      <w:pPr>
        <w:pStyle w:val="ExpSectionTexta"/>
        <w:rPr>
          <w:sz w:val="26"/>
          <w:lang w:val="en"/>
        </w:rPr>
      </w:pPr>
      <w:r w:rsidRPr="00BF32E8">
        <w:rPr>
          <w:lang w:val="en"/>
        </w:rPr>
        <w:tab/>
      </w:r>
      <w:r w:rsidRPr="00BF32E8">
        <w:rPr>
          <w:lang w:val="en"/>
        </w:rPr>
        <w:fldChar w:fldCharType="begin" w:fldLock="1"/>
      </w:r>
      <w:r w:rsidRPr="00BF32E8">
        <w:rPr>
          <w:lang w:val="en"/>
        </w:rPr>
        <w:instrText xml:space="preserve"> Quote"(</w:instrText>
      </w:r>
      <w:r w:rsidRPr="00BF32E8">
        <w:rPr>
          <w:i/>
          <w:color w:val="800000"/>
          <w:lang w:val="en"/>
        </w:rPr>
        <w:instrText>f</w:instrText>
      </w:r>
      <w:r w:rsidRPr="00BF32E8">
        <w:rPr>
          <w:color w:val="800000"/>
          <w:lang w:val="en"/>
        </w:rPr>
        <w:fldChar w:fldCharType="begin" w:fldLock="1"/>
      </w:r>
      <w:r w:rsidRPr="00BF32E8">
        <w:rPr>
          <w:color w:val="800000"/>
          <w:lang w:val="en"/>
        </w:rPr>
        <w:instrText>Preserved=Yes</w:instrText>
      </w:r>
      <w:r w:rsidRPr="00BF32E8">
        <w:rPr>
          <w:color w:val="800000"/>
          <w:lang w:val="en"/>
        </w:rPr>
        <w:fldChar w:fldCharType="end"/>
      </w:r>
      <w:r w:rsidRPr="00BF32E8">
        <w:rPr>
          <w:lang w:val="en"/>
        </w:rPr>
        <w:fldChar w:fldCharType="begin" w:fldLock="1"/>
      </w:r>
      <w:r w:rsidRPr="00BF32E8">
        <w:rPr>
          <w:lang w:val="en"/>
        </w:rPr>
        <w:instrText xml:space="preserve"> SEQ ExpSectionText(i) \r0\h </w:instrText>
      </w:r>
      <w:r w:rsidRPr="00BF32E8">
        <w:rPr>
          <w:lang w:val="en"/>
        </w:rPr>
        <w:fldChar w:fldCharType="end"/>
      </w:r>
      <w:r w:rsidRPr="00BF32E8">
        <w:rPr>
          <w:lang w:val="en"/>
        </w:rPr>
        <w:instrText xml:space="preserve">)" </w:instrText>
      </w:r>
      <w:r w:rsidRPr="00BF32E8">
        <w:rPr>
          <w:lang w:val="en"/>
        </w:rPr>
        <w:fldChar w:fldCharType="separate"/>
      </w:r>
      <w:r w:rsidRPr="00BF32E8">
        <w:rPr>
          <w:lang w:val="en"/>
        </w:rPr>
        <w:t>(</w:t>
      </w:r>
      <w:r w:rsidRPr="006F62F7">
        <w:rPr>
          <w:i/>
          <w:color w:val="800000"/>
          <w:lang w:val="en"/>
        </w:rPr>
        <w:t>f</w:t>
      </w:r>
      <w:r w:rsidRPr="00BF32E8">
        <w:rPr>
          <w:lang w:val="en"/>
        </w:rPr>
        <w:t>)</w:t>
      </w:r>
      <w:r w:rsidRPr="00BF32E8">
        <w:rPr>
          <w:lang w:val="en"/>
        </w:rPr>
        <w:fldChar w:fldCharType="end"/>
      </w:r>
      <w:r w:rsidRPr="00BF32E8">
        <w:rPr>
          <w:lang w:val="en"/>
        </w:rPr>
        <w:tab/>
        <w:t>providing for the application of section 14I for a period prescribed by regulations, to —</w:t>
      </w:r>
    </w:p>
    <w:p w:rsidR="00736906" w:rsidRPr="00BF32E8" w:rsidRDefault="00736906" w:rsidP="00736906">
      <w:pPr>
        <w:pStyle w:val="ExpSectionTexti"/>
        <w:rPr>
          <w:lang w:val="en"/>
        </w:rPr>
      </w:pPr>
      <w:r w:rsidRPr="00BF32E8">
        <w:rPr>
          <w:lang w:val="en"/>
        </w:rPr>
        <w:tab/>
      </w:r>
      <w:r w:rsidRPr="00BF32E8">
        <w:rPr>
          <w:lang w:val="en"/>
        </w:rPr>
        <w:fldChar w:fldCharType="begin" w:fldLock="1"/>
      </w:r>
      <w:r w:rsidRPr="00BF32E8">
        <w:rPr>
          <w:lang w:val="en"/>
        </w:rPr>
        <w:instrText xml:space="preserve"> Quote"(</w:instrText>
      </w:r>
      <w:r w:rsidRPr="00BF32E8">
        <w:rPr>
          <w:lang w:val="en"/>
        </w:rPr>
        <w:fldChar w:fldCharType="begin" w:fldLock="1"/>
      </w:r>
      <w:r w:rsidRPr="00BF32E8">
        <w:rPr>
          <w:lang w:val="en"/>
        </w:rPr>
        <w:instrText xml:space="preserve"> SEQ ExpSectionText(i) \* roman </w:instrText>
      </w:r>
      <w:r w:rsidRPr="00BF32E8">
        <w:rPr>
          <w:lang w:val="en"/>
        </w:rPr>
        <w:fldChar w:fldCharType="separate"/>
      </w:r>
      <w:r w:rsidRPr="00BF32E8">
        <w:rPr>
          <w:noProof/>
          <w:lang w:val="en"/>
        </w:rPr>
        <w:instrText>i</w:instrText>
      </w:r>
      <w:r w:rsidRPr="00BF32E8">
        <w:rPr>
          <w:lang w:val="en"/>
        </w:rPr>
        <w:fldChar w:fldCharType="end"/>
      </w:r>
      <w:r w:rsidRPr="00BF32E8">
        <w:rPr>
          <w:lang w:val="en"/>
        </w:rPr>
        <w:instrText xml:space="preserve">)" </w:instrText>
      </w:r>
      <w:r w:rsidRPr="00BF32E8">
        <w:rPr>
          <w:lang w:val="en"/>
        </w:rPr>
        <w:fldChar w:fldCharType="separate"/>
      </w:r>
      <w:r w:rsidRPr="00BF32E8">
        <w:rPr>
          <w:lang w:val="en"/>
        </w:rPr>
        <w:t>(</w:t>
      </w:r>
      <w:r w:rsidRPr="00BF32E8">
        <w:rPr>
          <w:noProof/>
          <w:lang w:val="en"/>
        </w:rPr>
        <w:t>i</w:t>
      </w:r>
      <w:r w:rsidRPr="00BF32E8">
        <w:rPr>
          <w:lang w:val="en"/>
        </w:rPr>
        <w:t>)</w:t>
      </w:r>
      <w:r w:rsidRPr="00BF32E8">
        <w:rPr>
          <w:lang w:val="en"/>
        </w:rPr>
        <w:fldChar w:fldCharType="end"/>
      </w:r>
      <w:r w:rsidRPr="00BF32E8">
        <w:rPr>
          <w:lang w:val="en"/>
        </w:rPr>
        <w:tab/>
        <w:t>provisions made for expected credit losses recognised under FRS 109 in respec</w:t>
      </w:r>
      <w:r w:rsidR="00726CD5">
        <w:rPr>
          <w:lang w:val="en"/>
        </w:rPr>
        <w:t>t of loans which are not credit-</w:t>
      </w:r>
      <w:r w:rsidRPr="00BF32E8">
        <w:rPr>
          <w:lang w:val="en"/>
        </w:rPr>
        <w:t>impaired; or</w:t>
      </w:r>
    </w:p>
    <w:p w:rsidR="00736906" w:rsidRPr="00BF32E8" w:rsidRDefault="00736906" w:rsidP="00736906">
      <w:pPr>
        <w:pStyle w:val="ExpSectionTexti"/>
        <w:rPr>
          <w:lang w:val="en"/>
        </w:rPr>
      </w:pPr>
      <w:r w:rsidRPr="00BF32E8">
        <w:rPr>
          <w:lang w:val="en"/>
        </w:rPr>
        <w:tab/>
      </w:r>
      <w:r w:rsidRPr="00BF32E8">
        <w:rPr>
          <w:lang w:val="en"/>
        </w:rPr>
        <w:fldChar w:fldCharType="begin" w:fldLock="1"/>
      </w:r>
      <w:r w:rsidRPr="00BF32E8">
        <w:rPr>
          <w:lang w:val="en"/>
        </w:rPr>
        <w:instrText xml:space="preserve"> Quote"(</w:instrText>
      </w:r>
      <w:r w:rsidRPr="00BF32E8">
        <w:rPr>
          <w:lang w:val="en"/>
        </w:rPr>
        <w:fldChar w:fldCharType="begin" w:fldLock="1"/>
      </w:r>
      <w:r w:rsidRPr="00BF32E8">
        <w:rPr>
          <w:lang w:val="en"/>
        </w:rPr>
        <w:instrText xml:space="preserve"> SEQ ExpSectionText(i) \* roman </w:instrText>
      </w:r>
      <w:r w:rsidRPr="00BF32E8">
        <w:rPr>
          <w:lang w:val="en"/>
        </w:rPr>
        <w:fldChar w:fldCharType="separate"/>
      </w:r>
      <w:r w:rsidRPr="00BF32E8">
        <w:rPr>
          <w:noProof/>
          <w:lang w:val="en"/>
        </w:rPr>
        <w:instrText>ii</w:instrText>
      </w:r>
      <w:r w:rsidRPr="00BF32E8">
        <w:rPr>
          <w:lang w:val="en"/>
        </w:rPr>
        <w:fldChar w:fldCharType="end"/>
      </w:r>
      <w:r w:rsidRPr="00BF32E8">
        <w:rPr>
          <w:lang w:val="en"/>
        </w:rPr>
        <w:instrText xml:space="preserve">)" </w:instrText>
      </w:r>
      <w:r w:rsidRPr="00BF32E8">
        <w:rPr>
          <w:lang w:val="en"/>
        </w:rPr>
        <w:fldChar w:fldCharType="separate"/>
      </w:r>
      <w:r w:rsidRPr="00BF32E8">
        <w:rPr>
          <w:lang w:val="en"/>
        </w:rPr>
        <w:t>(</w:t>
      </w:r>
      <w:r w:rsidRPr="00BF32E8">
        <w:rPr>
          <w:noProof/>
          <w:lang w:val="en"/>
        </w:rPr>
        <w:t>ii</w:t>
      </w:r>
      <w:r w:rsidRPr="00BF32E8">
        <w:rPr>
          <w:lang w:val="en"/>
        </w:rPr>
        <w:t>)</w:t>
      </w:r>
      <w:r w:rsidRPr="00BF32E8">
        <w:rPr>
          <w:lang w:val="en"/>
        </w:rPr>
        <w:fldChar w:fldCharType="end"/>
      </w:r>
      <w:r w:rsidRPr="00BF32E8">
        <w:rPr>
          <w:lang w:val="en"/>
        </w:rPr>
        <w:tab/>
        <w:t>allowances for loans, as required by the Monetary Authority of Singapore.</w:t>
      </w:r>
      <w:r w:rsidRPr="00BF32E8">
        <w:rPr>
          <w:lang w:val="en"/>
        </w:rPr>
        <w:tab/>
      </w:r>
      <w:r w:rsidRPr="00BF32E8">
        <w:rPr>
          <w:color w:val="000000" w:themeColor="text1"/>
          <w:sz w:val="20"/>
          <w:lang w:val="en" w:bidi="ta-IN"/>
        </w:rPr>
        <w:fldChar w:fldCharType="begin" w:fldLock="1"/>
      </w:r>
      <w:r w:rsidRPr="00BF32E8">
        <w:rPr>
          <w:color w:val="000000" w:themeColor="text1"/>
          <w:sz w:val="20"/>
          <w:lang w:val="en" w:bidi="ta-IN"/>
        </w:rPr>
        <w:instrText xml:space="preserve"> Quote "</w:instrText>
      </w:r>
      <w:r w:rsidRPr="00BF32E8">
        <w:rPr>
          <w:color w:val="000000" w:themeColor="text1"/>
          <w:sz w:val="20"/>
          <w:lang w:val="en" w:bidi="ta-IN"/>
        </w:rPr>
        <w:fldChar w:fldCharType="begin" w:fldLock="1"/>
      </w:r>
      <w:r w:rsidRPr="00BF32E8">
        <w:rPr>
          <w:color w:val="000000" w:themeColor="text1"/>
          <w:sz w:val="20"/>
          <w:lang w:val="en" w:bidi="ta-IN"/>
        </w:rPr>
        <w:instrText xml:space="preserve"> SEQ ExpSectionText(a) \r0\h </w:instrText>
      </w:r>
      <w:r w:rsidRPr="00BF32E8">
        <w:rPr>
          <w:color w:val="000000" w:themeColor="text1"/>
          <w:sz w:val="20"/>
          <w:lang w:val="en" w:bidi="ta-IN"/>
        </w:rPr>
        <w:fldChar w:fldCharType="end"/>
      </w:r>
      <w:r w:rsidRPr="00BF32E8">
        <w:rPr>
          <w:color w:val="000000" w:themeColor="text1"/>
          <w:sz w:val="20"/>
          <w:lang w:val="en" w:bidi="ta-IN"/>
        </w:rPr>
        <w:instrText xml:space="preserve">" </w:instrText>
      </w:r>
      <w:r w:rsidRPr="00BF32E8">
        <w:rPr>
          <w:color w:val="000000" w:themeColor="text1"/>
          <w:sz w:val="20"/>
          <w:lang w:val="en" w:bidi="ta-IN"/>
        </w:rPr>
        <w:fldChar w:fldCharType="end"/>
      </w:r>
      <w:r w:rsidRPr="00BF32E8">
        <w:rPr>
          <w:color w:val="000000" w:themeColor="text1"/>
          <w:sz w:val="20"/>
          <w:lang w:val="en" w:bidi="ta-IN"/>
        </w:rPr>
        <w:fldChar w:fldCharType="begin" w:fldLock="1"/>
      </w:r>
      <w:r w:rsidRPr="00BF32E8">
        <w:rPr>
          <w:color w:val="000000" w:themeColor="text1"/>
          <w:sz w:val="20"/>
          <w:lang w:val="en" w:bidi="ta-IN"/>
        </w:rPr>
        <w:instrText xml:space="preserve"> Quote "</w:instrText>
      </w:r>
      <w:r w:rsidRPr="00BF32E8">
        <w:rPr>
          <w:color w:val="000000" w:themeColor="text1"/>
          <w:sz w:val="20"/>
          <w:lang w:val="en" w:bidi="ta-IN"/>
        </w:rPr>
        <w:fldChar w:fldCharType="begin" w:fldLock="1"/>
      </w:r>
      <w:r w:rsidRPr="00BF32E8">
        <w:rPr>
          <w:color w:val="000000" w:themeColor="text1"/>
          <w:sz w:val="20"/>
          <w:lang w:val="en" w:bidi="ta-IN"/>
        </w:rPr>
        <w:instrText xml:space="preserve"> SEQ ExpSectionText(a) \r0\h </w:instrText>
      </w:r>
      <w:r w:rsidRPr="00BF32E8">
        <w:rPr>
          <w:color w:val="000000" w:themeColor="text1"/>
          <w:sz w:val="20"/>
          <w:lang w:val="en" w:bidi="ta-IN"/>
        </w:rPr>
        <w:fldChar w:fldCharType="end"/>
      </w:r>
      <w:r w:rsidRPr="00BF32E8">
        <w:rPr>
          <w:color w:val="000000" w:themeColor="text1"/>
          <w:sz w:val="20"/>
          <w:lang w:val="en" w:bidi="ta-IN"/>
        </w:rPr>
        <w:instrText xml:space="preserve">" </w:instrText>
      </w:r>
      <w:r w:rsidRPr="00BF32E8">
        <w:rPr>
          <w:color w:val="000000" w:themeColor="text1"/>
          <w:sz w:val="20"/>
          <w:lang w:val="en" w:bidi="ta-IN"/>
        </w:rPr>
        <w:fldChar w:fldCharType="end"/>
      </w:r>
      <w:r w:rsidRPr="00BF32E8">
        <w:rPr>
          <w:lang w:val="en"/>
        </w:rPr>
        <w:t xml:space="preserve"> </w:t>
      </w:r>
    </w:p>
    <w:p w:rsidR="00736906" w:rsidRPr="001E4012" w:rsidRDefault="00736906" w:rsidP="00736906">
      <w:pPr>
        <w:pStyle w:val="ExpSectionText1"/>
        <w:rPr>
          <w:lang w:val="en"/>
        </w:rPr>
      </w:pPr>
      <w:r w:rsidRPr="00BF32E8">
        <w:rPr>
          <w:color w:val="000000" w:themeColor="text1"/>
          <w:lang w:val="en" w:bidi="ta-IN"/>
        </w:rPr>
        <w:fldChar w:fldCharType="begin" w:fldLock="1"/>
      </w:r>
      <w:r w:rsidRPr="00BF32E8">
        <w:rPr>
          <w:color w:val="000000" w:themeColor="text1"/>
          <w:lang w:val="en" w:bidi="ta-IN"/>
        </w:rPr>
        <w:instrText xml:space="preserve"> Quote "</w:instrText>
      </w:r>
      <w:r w:rsidRPr="00BF32E8">
        <w:rPr>
          <w:color w:val="000000" w:themeColor="text1"/>
          <w:lang w:val="en" w:bidi="ta-IN"/>
        </w:rPr>
        <w:fldChar w:fldCharType="begin" w:fldLock="1"/>
      </w:r>
      <w:r w:rsidRPr="00BF32E8">
        <w:rPr>
          <w:color w:val="000000" w:themeColor="text1"/>
          <w:lang w:val="en" w:bidi="ta-IN"/>
        </w:rPr>
        <w:instrText xml:space="preserve"> SEQ ExpSectionText(a) \r0\h </w:instrText>
      </w:r>
      <w:r w:rsidRPr="00BF32E8">
        <w:rPr>
          <w:color w:val="000000" w:themeColor="text1"/>
          <w:lang w:val="en" w:bidi="ta-IN"/>
        </w:rPr>
        <w:fldChar w:fldCharType="end"/>
      </w:r>
      <w:r w:rsidRPr="00BF32E8">
        <w:rPr>
          <w:color w:val="000000" w:themeColor="text1"/>
          <w:lang w:val="en" w:bidi="ta-IN"/>
        </w:rPr>
        <w:instrText xml:space="preserve">" </w:instrText>
      </w:r>
      <w:r w:rsidRPr="00BF32E8">
        <w:rPr>
          <w:color w:val="000000" w:themeColor="text1"/>
          <w:lang w:val="en" w:bidi="ta-IN"/>
        </w:rPr>
        <w:fldChar w:fldCharType="end"/>
      </w:r>
      <w:r w:rsidRPr="00BF32E8">
        <w:rPr>
          <w:lang w:val="en"/>
        </w:rPr>
        <w:t xml:space="preserve">The new section further provides for a case where a gain relating to a financial instrument and recognised under FRS 109 was not taxed because it was treated as capital in nature, and a loss or expense relating to a financial instrument and recognised under FRS 109 was allowed as a deduction because it was treated as revenue in nature. If the gain is later </w:t>
      </w:r>
      <w:r w:rsidRPr="001E4012">
        <w:rPr>
          <w:lang w:val="en"/>
        </w:rPr>
        <w:t>discovered to be revenue in nature or the loss or expense discovered to be capital in nature, then the gain, loss or expense is treated as income for the year of assessment of the basis period in which the discovery takes place. This rule is necessary because unrealised gains, losses or expenses may be recognised under FRS 109, before their true nature becomes known.</w:t>
      </w:r>
    </w:p>
    <w:p w:rsidR="00736906" w:rsidRPr="001E4012" w:rsidRDefault="00736906" w:rsidP="00736906">
      <w:pPr>
        <w:pStyle w:val="ExpSectionText1"/>
      </w:pPr>
      <w:r w:rsidRPr="001E4012">
        <w:rPr>
          <w:color w:val="000000" w:themeColor="text1"/>
          <w:lang w:val="en" w:bidi="ta-IN"/>
        </w:rPr>
        <w:fldChar w:fldCharType="begin" w:fldLock="1"/>
      </w:r>
      <w:r w:rsidRPr="001E4012">
        <w:rPr>
          <w:color w:val="000000" w:themeColor="text1"/>
          <w:lang w:val="en" w:bidi="ta-IN"/>
        </w:rPr>
        <w:instrText xml:space="preserve"> Quote "</w:instrText>
      </w:r>
      <w:r w:rsidRPr="001E4012">
        <w:rPr>
          <w:color w:val="000000" w:themeColor="text1"/>
          <w:lang w:val="en" w:bidi="ta-IN"/>
        </w:rPr>
        <w:fldChar w:fldCharType="begin" w:fldLock="1"/>
      </w:r>
      <w:r w:rsidRPr="001E4012">
        <w:rPr>
          <w:color w:val="000000" w:themeColor="text1"/>
          <w:lang w:val="en" w:bidi="ta-IN"/>
        </w:rPr>
        <w:instrText xml:space="preserve"> SEQ ExpSectionText(a) \r0\h </w:instrText>
      </w:r>
      <w:r w:rsidRPr="001E4012">
        <w:rPr>
          <w:color w:val="000000" w:themeColor="text1"/>
          <w:lang w:val="en" w:bidi="ta-IN"/>
        </w:rPr>
        <w:fldChar w:fldCharType="end"/>
      </w:r>
      <w:r w:rsidRPr="001E4012">
        <w:rPr>
          <w:color w:val="000000" w:themeColor="text1"/>
          <w:lang w:val="en" w:bidi="ta-IN"/>
        </w:rPr>
        <w:instrText xml:space="preserve">" </w:instrText>
      </w:r>
      <w:r w:rsidRPr="001E4012">
        <w:rPr>
          <w:color w:val="000000" w:themeColor="text1"/>
          <w:lang w:val="en" w:bidi="ta-IN"/>
        </w:rPr>
        <w:fldChar w:fldCharType="end"/>
      </w:r>
      <w:r w:rsidRPr="001E4012">
        <w:rPr>
          <w:lang w:val="en"/>
        </w:rPr>
        <w:t xml:space="preserve">Finally, the section enables regulations to be made for various transitional matters, including regulations to treat </w:t>
      </w:r>
      <w:r w:rsidR="00726CD5" w:rsidRPr="001E4012">
        <w:rPr>
          <w:lang w:val="en"/>
        </w:rPr>
        <w:t xml:space="preserve">as the income of a person </w:t>
      </w:r>
      <w:r w:rsidRPr="001E4012">
        <w:rPr>
          <w:lang w:val="en"/>
        </w:rPr>
        <w:t xml:space="preserve">an amount of profit </w:t>
      </w:r>
      <w:r w:rsidR="00726CD5" w:rsidRPr="001E4012">
        <w:rPr>
          <w:lang w:val="en"/>
        </w:rPr>
        <w:t>recognised under FRS 109 as the person’s profit before the person becomes a qualifying person</w:t>
      </w:r>
      <w:r w:rsidRPr="001E4012">
        <w:rPr>
          <w:lang w:val="en"/>
        </w:rPr>
        <w:t>, and allowing</w:t>
      </w:r>
      <w:r w:rsidR="00726CD5" w:rsidRPr="001E4012">
        <w:rPr>
          <w:lang w:val="en"/>
        </w:rPr>
        <w:t xml:space="preserve"> a deduction to a person</w:t>
      </w:r>
      <w:r w:rsidRPr="001E4012">
        <w:rPr>
          <w:lang w:val="en"/>
        </w:rPr>
        <w:t xml:space="preserve"> for an amount of expense or loss </w:t>
      </w:r>
      <w:r w:rsidR="00726CD5" w:rsidRPr="001E4012">
        <w:rPr>
          <w:lang w:val="en"/>
        </w:rPr>
        <w:t>recognised under FRS 109</w:t>
      </w:r>
      <w:r w:rsidRPr="001E4012">
        <w:rPr>
          <w:lang w:val="en"/>
        </w:rPr>
        <w:t xml:space="preserve"> </w:t>
      </w:r>
      <w:r w:rsidR="00726CD5" w:rsidRPr="001E4012">
        <w:rPr>
          <w:lang w:val="en"/>
        </w:rPr>
        <w:t xml:space="preserve">as the person’s expense or loss </w:t>
      </w:r>
      <w:r w:rsidRPr="001E4012">
        <w:rPr>
          <w:lang w:val="en"/>
        </w:rPr>
        <w:t>before the person becomes a qualifying person. Such regulations may be made e.g. to deal with the “transitional” gains, losses or expenses for financial instruments of persons who had previously elected not to be subject to the tax treatment under section 34A, but who then become subject to section 34AA.</w:t>
      </w:r>
      <w:r w:rsidRPr="001E4012">
        <w:rPr>
          <w:lang w:val="en" w:bidi="ta-IN"/>
        </w:rPr>
        <w:fldChar w:fldCharType="begin" w:fldLock="1"/>
      </w:r>
      <w:r w:rsidRPr="001E4012">
        <w:rPr>
          <w:lang w:val="en" w:bidi="ta-IN"/>
        </w:rPr>
        <w:instrText xml:space="preserve"> Quote "</w:instrText>
      </w:r>
      <w:r w:rsidRPr="001E4012">
        <w:rPr>
          <w:lang w:val="en" w:bidi="ta-IN"/>
        </w:rPr>
        <w:fldChar w:fldCharType="begin" w:fldLock="1"/>
      </w:r>
      <w:r w:rsidRPr="001E4012">
        <w:rPr>
          <w:lang w:val="en" w:bidi="ta-IN"/>
        </w:rPr>
        <w:instrText xml:space="preserve"> SEQ ExpSectionText(a) \r0\h </w:instrText>
      </w:r>
      <w:r w:rsidRPr="001E4012">
        <w:rPr>
          <w:lang w:val="en" w:bidi="ta-IN"/>
        </w:rPr>
        <w:fldChar w:fldCharType="end"/>
      </w:r>
      <w:r w:rsidRPr="001E4012">
        <w:rPr>
          <w:lang w:val="en" w:bidi="ta-IN"/>
        </w:rPr>
        <w:instrText xml:space="preserve">" </w:instrText>
      </w:r>
      <w:r w:rsidRPr="001E4012">
        <w:rPr>
          <w:lang w:val="en" w:bidi="ta-IN"/>
        </w:rPr>
        <w:fldChar w:fldCharType="end"/>
      </w:r>
    </w:p>
    <w:p w:rsidR="00736906" w:rsidRPr="001E4012" w:rsidRDefault="00736906" w:rsidP="00736906">
      <w:pPr>
        <w:pStyle w:val="ExpSectionText1"/>
      </w:pPr>
      <w:r w:rsidRPr="001E4012">
        <w:fldChar w:fldCharType="begin" w:fldLock="1"/>
      </w:r>
      <w:r w:rsidRPr="001E4012">
        <w:instrText xml:space="preserve"> GUID=e0f037b2-86f8-48c0-9596-b9b99b905a37 </w:instrText>
      </w:r>
      <w:r w:rsidRPr="001E4012">
        <w:fldChar w:fldCharType="end"/>
      </w:r>
      <w:r w:rsidRPr="001E4012">
        <w:t>Clause 2</w:t>
      </w:r>
      <w:r w:rsidR="006B57ED" w:rsidRPr="001E4012">
        <w:t>0</w:t>
      </w:r>
      <w:r w:rsidRPr="001E4012">
        <w:t xml:space="preserve"> amends section 34D (Transactions not at arm’s length) to clarify its application to transfer pricing between related parties. In particular —</w:t>
      </w:r>
    </w:p>
    <w:p w:rsidR="00736906" w:rsidRPr="001E4012" w:rsidRDefault="00736906" w:rsidP="00736906">
      <w:pPr>
        <w:pStyle w:val="ExpSectionTexta"/>
      </w:pPr>
      <w:r w:rsidRPr="001E4012">
        <w:fldChar w:fldCharType="begin" w:fldLock="1"/>
      </w:r>
      <w:r w:rsidRPr="001E4012">
        <w:instrText xml:space="preserve"> GUID=ae536a54-6a94-45cb-aca1-7e9af309247c </w:instrText>
      </w:r>
      <w:r w:rsidRPr="001E4012">
        <w:fldChar w:fldCharType="end"/>
      </w:r>
      <w:r w:rsidRPr="001E4012">
        <w:rPr>
          <w:color w:val="000000" w:themeColor="text1"/>
          <w:lang w:bidi="ta-IN"/>
        </w:rPr>
        <w:fldChar w:fldCharType="begin" w:fldLock="1"/>
      </w:r>
      <w:r w:rsidRPr="001E4012">
        <w:rPr>
          <w:color w:val="000000" w:themeColor="text1"/>
          <w:lang w:bidi="ta-IN"/>
        </w:rPr>
        <w:instrText xml:space="preserve"> Quote "</w:instrText>
      </w:r>
      <w:r w:rsidRPr="001E4012">
        <w:rPr>
          <w:color w:val="000000" w:themeColor="text1"/>
          <w:lang w:bidi="ta-IN"/>
        </w:rPr>
        <w:fldChar w:fldCharType="begin" w:fldLock="1"/>
      </w:r>
      <w:r w:rsidRPr="001E4012">
        <w:rPr>
          <w:color w:val="000000" w:themeColor="text1"/>
          <w:lang w:bidi="ta-IN"/>
        </w:rPr>
        <w:instrText xml:space="preserve"> SEQ ExpSectionText(a) \r0\h </w:instrText>
      </w:r>
      <w:r w:rsidRPr="001E4012">
        <w:rPr>
          <w:color w:val="000000" w:themeColor="text1"/>
          <w:lang w:bidi="ta-IN"/>
        </w:rPr>
        <w:fldChar w:fldCharType="end"/>
      </w:r>
      <w:r w:rsidRPr="001E4012">
        <w:rPr>
          <w:color w:val="000000" w:themeColor="text1"/>
          <w:lang w:bidi="ta-IN"/>
        </w:rPr>
        <w:instrText xml:space="preserve">" </w:instrText>
      </w:r>
      <w:r w:rsidRPr="001E4012">
        <w:rPr>
          <w:color w:val="000000" w:themeColor="text1"/>
          <w:lang w:bidi="ta-IN"/>
        </w:rPr>
        <w:fldChar w:fldCharType="end"/>
      </w:r>
      <w:r w:rsidRPr="001E4012">
        <w:fldChar w:fldCharType="begin" w:fldLock="1"/>
      </w:r>
      <w:r w:rsidRPr="001E4012">
        <w:instrText xml:space="preserve"> Quote "</w:instrText>
      </w:r>
      <w:r w:rsidRPr="001E4012">
        <w:fldChar w:fldCharType="begin" w:fldLock="1"/>
      </w:r>
      <w:r w:rsidRPr="001E4012">
        <w:instrText xml:space="preserve"> SEQ ExpSectionText(a) \r0\h </w:instrText>
      </w:r>
      <w:r w:rsidRPr="001E4012">
        <w:fldChar w:fldCharType="end"/>
      </w:r>
      <w:r w:rsidRPr="001E4012">
        <w:instrText xml:space="preserve">" </w:instrText>
      </w:r>
      <w:r w:rsidRPr="001E4012">
        <w:fldChar w:fldCharType="end"/>
      </w:r>
      <w:r w:rsidRPr="001E4012">
        <w:tab/>
      </w:r>
      <w:r w:rsidRPr="001E4012">
        <w:fldChar w:fldCharType="begin" w:fldLock="1"/>
      </w:r>
      <w:r w:rsidRPr="001E4012">
        <w:instrText xml:space="preserve"> Quote"(</w:instrText>
      </w:r>
      <w:r w:rsidRPr="001E4012">
        <w:rPr>
          <w:i/>
        </w:rPr>
        <w:fldChar w:fldCharType="begin" w:fldLock="1"/>
      </w:r>
      <w:r w:rsidRPr="001E4012">
        <w:rPr>
          <w:i/>
        </w:rPr>
        <w:instrText xml:space="preserve"> SEQ ExpSectionText(a) \* alphabetic </w:instrText>
      </w:r>
      <w:r w:rsidRPr="001E4012">
        <w:rPr>
          <w:i/>
        </w:rPr>
        <w:fldChar w:fldCharType="separate"/>
      </w:r>
      <w:r w:rsidRPr="001E4012">
        <w:rPr>
          <w:i/>
          <w:noProof/>
        </w:rPr>
        <w:instrText>a</w:instrText>
      </w:r>
      <w:r w:rsidRPr="001E4012">
        <w:rPr>
          <w:i/>
        </w:rPr>
        <w:fldChar w:fldCharType="end"/>
      </w:r>
      <w:r w:rsidRPr="001E4012">
        <w:fldChar w:fldCharType="begin" w:fldLock="1"/>
      </w:r>
      <w:r w:rsidRPr="001E4012">
        <w:instrText xml:space="preserve"> SEQ ExpSectionText(i) \r0\h </w:instrText>
      </w:r>
      <w:r w:rsidRPr="001E4012">
        <w:fldChar w:fldCharType="end"/>
      </w:r>
      <w:r w:rsidRPr="001E4012">
        <w:instrText xml:space="preserve">)" </w:instrText>
      </w:r>
      <w:r w:rsidRPr="001E4012">
        <w:fldChar w:fldCharType="separate"/>
      </w:r>
      <w:r w:rsidRPr="001E4012">
        <w:t>(</w:t>
      </w:r>
      <w:r w:rsidRPr="001E4012">
        <w:rPr>
          <w:i/>
          <w:noProof/>
        </w:rPr>
        <w:t>a</w:t>
      </w:r>
      <w:r w:rsidRPr="001E4012">
        <w:t>)</w:t>
      </w:r>
      <w:r w:rsidRPr="001E4012">
        <w:fldChar w:fldCharType="end"/>
      </w:r>
      <w:r w:rsidRPr="001E4012">
        <w:tab/>
        <w:t>it clarifies the meaning of arm’s length conditions. These are conditions which would be made or imposed if the parties were not related parties dealing independently with one another in comparable circumstances;</w:t>
      </w:r>
    </w:p>
    <w:p w:rsidR="00736906" w:rsidRPr="001E4012" w:rsidRDefault="00736906" w:rsidP="00736906">
      <w:pPr>
        <w:pStyle w:val="ExpSectionTexta"/>
      </w:pPr>
      <w:r w:rsidRPr="001E4012">
        <w:fldChar w:fldCharType="begin" w:fldLock="1"/>
      </w:r>
      <w:r w:rsidRPr="001E4012">
        <w:instrText xml:space="preserve"> GUID=caba6767-d365-4733-82af-23c37a298726 </w:instrText>
      </w:r>
      <w:r w:rsidRPr="001E4012">
        <w:fldChar w:fldCharType="end"/>
      </w:r>
      <w:r w:rsidRPr="001E4012">
        <w:tab/>
      </w:r>
      <w:r w:rsidRPr="001E4012">
        <w:fldChar w:fldCharType="begin" w:fldLock="1"/>
      </w:r>
      <w:r w:rsidRPr="001E4012">
        <w:instrText xml:space="preserve"> Quote"(</w:instrText>
      </w:r>
      <w:r w:rsidRPr="001E4012">
        <w:rPr>
          <w:i/>
        </w:rPr>
        <w:fldChar w:fldCharType="begin" w:fldLock="1"/>
      </w:r>
      <w:r w:rsidRPr="001E4012">
        <w:rPr>
          <w:i/>
        </w:rPr>
        <w:instrText xml:space="preserve"> SEQ ExpSectionText(a) \* alphabetic </w:instrText>
      </w:r>
      <w:r w:rsidRPr="001E4012">
        <w:rPr>
          <w:i/>
        </w:rPr>
        <w:fldChar w:fldCharType="separate"/>
      </w:r>
      <w:r w:rsidRPr="001E4012">
        <w:rPr>
          <w:i/>
          <w:noProof/>
        </w:rPr>
        <w:instrText>b</w:instrText>
      </w:r>
      <w:r w:rsidRPr="001E4012">
        <w:rPr>
          <w:i/>
        </w:rPr>
        <w:fldChar w:fldCharType="end"/>
      </w:r>
      <w:r w:rsidRPr="001E4012">
        <w:fldChar w:fldCharType="begin" w:fldLock="1"/>
      </w:r>
      <w:r w:rsidRPr="001E4012">
        <w:instrText xml:space="preserve"> SEQ ExpSectionText(i) \r0\h </w:instrText>
      </w:r>
      <w:r w:rsidRPr="001E4012">
        <w:fldChar w:fldCharType="end"/>
      </w:r>
      <w:r w:rsidRPr="001E4012">
        <w:instrText xml:space="preserve">)" </w:instrText>
      </w:r>
      <w:r w:rsidRPr="001E4012">
        <w:fldChar w:fldCharType="separate"/>
      </w:r>
      <w:r w:rsidRPr="001E4012">
        <w:t>(</w:t>
      </w:r>
      <w:r w:rsidRPr="001E4012">
        <w:rPr>
          <w:i/>
          <w:noProof/>
        </w:rPr>
        <w:t>b</w:t>
      </w:r>
      <w:r w:rsidRPr="001E4012">
        <w:t>)</w:t>
      </w:r>
      <w:r w:rsidRPr="001E4012">
        <w:fldChar w:fldCharType="end"/>
      </w:r>
      <w:r w:rsidRPr="001E4012">
        <w:tab/>
        <w:t>it provides for how the arm’s length conditions are to be identified. These are to be identified on the basis of the actual commercial or financial relations between the parties. However, if non-related parties in comparable circumstances would have entered into substantially different relations, then the identification must be done on the basis of the latter. Further, if non-related parties in comparable circumstances would not have entered into any commercial or financial relations, then the identification must be done on the basis of the absence of any such relations;</w:t>
      </w:r>
    </w:p>
    <w:p w:rsidR="00736906" w:rsidRPr="001E4012" w:rsidRDefault="00736906" w:rsidP="00736906">
      <w:pPr>
        <w:pStyle w:val="ExpSectionTexta"/>
      </w:pPr>
      <w:r w:rsidRPr="001E4012">
        <w:fldChar w:fldCharType="begin" w:fldLock="1"/>
      </w:r>
      <w:r w:rsidRPr="001E4012">
        <w:instrText xml:space="preserve"> GUID=e3604c98-df7f-43ad-90ee-175005523de9 </w:instrText>
      </w:r>
      <w:r w:rsidRPr="001E4012">
        <w:fldChar w:fldCharType="end"/>
      </w:r>
      <w:r w:rsidRPr="001E4012">
        <w:tab/>
      </w:r>
      <w:r w:rsidRPr="001E4012">
        <w:fldChar w:fldCharType="begin" w:fldLock="1"/>
      </w:r>
      <w:r w:rsidRPr="001E4012">
        <w:instrText xml:space="preserve"> Quote"(</w:instrText>
      </w:r>
      <w:r w:rsidRPr="001E4012">
        <w:rPr>
          <w:i/>
        </w:rPr>
        <w:fldChar w:fldCharType="begin" w:fldLock="1"/>
      </w:r>
      <w:r w:rsidRPr="001E4012">
        <w:rPr>
          <w:i/>
        </w:rPr>
        <w:instrText xml:space="preserve"> SEQ ExpSectionText(a) \* alphabetic </w:instrText>
      </w:r>
      <w:r w:rsidRPr="001E4012">
        <w:rPr>
          <w:i/>
        </w:rPr>
        <w:fldChar w:fldCharType="separate"/>
      </w:r>
      <w:r w:rsidRPr="001E4012">
        <w:rPr>
          <w:i/>
          <w:noProof/>
        </w:rPr>
        <w:instrText>c</w:instrText>
      </w:r>
      <w:r w:rsidRPr="001E4012">
        <w:rPr>
          <w:i/>
        </w:rPr>
        <w:fldChar w:fldCharType="end"/>
      </w:r>
      <w:r w:rsidRPr="001E4012">
        <w:fldChar w:fldCharType="begin" w:fldLock="1"/>
      </w:r>
      <w:r w:rsidRPr="001E4012">
        <w:instrText xml:space="preserve"> SEQ ExpSectionText(i) \r0\h </w:instrText>
      </w:r>
      <w:r w:rsidRPr="001E4012">
        <w:fldChar w:fldCharType="end"/>
      </w:r>
      <w:r w:rsidRPr="001E4012">
        <w:instrText xml:space="preserve">)" </w:instrText>
      </w:r>
      <w:r w:rsidRPr="001E4012">
        <w:fldChar w:fldCharType="separate"/>
      </w:r>
      <w:r w:rsidRPr="001E4012">
        <w:t>(</w:t>
      </w:r>
      <w:r w:rsidRPr="001E4012">
        <w:rPr>
          <w:i/>
          <w:noProof/>
        </w:rPr>
        <w:t>c</w:t>
      </w:r>
      <w:r w:rsidRPr="001E4012">
        <w:t>)</w:t>
      </w:r>
      <w:r w:rsidRPr="001E4012">
        <w:fldChar w:fldCharType="end"/>
      </w:r>
      <w:r w:rsidRPr="001E4012">
        <w:tab/>
        <w:t>it clarifies the tax advantage</w:t>
      </w:r>
      <w:r w:rsidR="00726CD5" w:rsidRPr="001E4012">
        <w:t xml:space="preserve"> obtained</w:t>
      </w:r>
      <w:r w:rsidRPr="001E4012">
        <w:t xml:space="preserve"> </w:t>
      </w:r>
      <w:r w:rsidR="00726CD5" w:rsidRPr="001E4012">
        <w:t>as a result of not imposing arm’s length conditions for which the Comptroller may make an adjustment</w:t>
      </w:r>
      <w:r w:rsidRPr="001E4012">
        <w:t>. These could be a lesser amount of income, a greater amount of deduction or allowance, or a greater amount of loss;</w:t>
      </w:r>
    </w:p>
    <w:p w:rsidR="00736906" w:rsidRPr="00BF32E8" w:rsidRDefault="00736906" w:rsidP="00736906">
      <w:pPr>
        <w:pStyle w:val="ExpSectionTexta"/>
        <w:rPr>
          <w:shd w:val="clear" w:color="auto" w:fill="99FFCC"/>
        </w:rPr>
      </w:pPr>
      <w:r w:rsidRPr="001E4012">
        <w:fldChar w:fldCharType="begin" w:fldLock="1"/>
      </w:r>
      <w:r w:rsidRPr="001E4012">
        <w:instrText xml:space="preserve"> GUID=e423fc17-f41d-4c53-a4ee-01e4a7512c05 </w:instrText>
      </w:r>
      <w:r w:rsidRPr="001E4012">
        <w:fldChar w:fldCharType="end"/>
      </w:r>
      <w:r w:rsidRPr="001E4012">
        <w:tab/>
      </w:r>
      <w:r w:rsidRPr="001E4012">
        <w:fldChar w:fldCharType="begin" w:fldLock="1"/>
      </w:r>
      <w:r w:rsidRPr="001E4012">
        <w:instrText xml:space="preserve"> Quote"(</w:instrText>
      </w:r>
      <w:r w:rsidRPr="001E4012">
        <w:rPr>
          <w:i/>
        </w:rPr>
        <w:fldChar w:fldCharType="begin" w:fldLock="1"/>
      </w:r>
      <w:r w:rsidRPr="001E4012">
        <w:rPr>
          <w:i/>
        </w:rPr>
        <w:instrText xml:space="preserve"> SEQ ExpSectionText(a) \* alphabetic </w:instrText>
      </w:r>
      <w:r w:rsidRPr="001E4012">
        <w:rPr>
          <w:i/>
        </w:rPr>
        <w:fldChar w:fldCharType="separate"/>
      </w:r>
      <w:r w:rsidRPr="001E4012">
        <w:rPr>
          <w:i/>
          <w:noProof/>
        </w:rPr>
        <w:instrText>d</w:instrText>
      </w:r>
      <w:r w:rsidRPr="001E4012">
        <w:rPr>
          <w:i/>
        </w:rPr>
        <w:fldChar w:fldCharType="end"/>
      </w:r>
      <w:r w:rsidRPr="001E4012">
        <w:fldChar w:fldCharType="begin" w:fldLock="1"/>
      </w:r>
      <w:r w:rsidRPr="001E4012">
        <w:instrText xml:space="preserve"> SEQ ExpSectionText(i) \r0\h </w:instrText>
      </w:r>
      <w:r w:rsidRPr="001E4012">
        <w:fldChar w:fldCharType="end"/>
      </w:r>
      <w:r w:rsidRPr="001E4012">
        <w:instrText xml:space="preserve">)" </w:instrText>
      </w:r>
      <w:r w:rsidRPr="001E4012">
        <w:fldChar w:fldCharType="separate"/>
      </w:r>
      <w:r w:rsidRPr="001E4012">
        <w:t>(</w:t>
      </w:r>
      <w:r w:rsidRPr="001E4012">
        <w:rPr>
          <w:i/>
          <w:noProof/>
        </w:rPr>
        <w:t>d</w:t>
      </w:r>
      <w:r w:rsidRPr="001E4012">
        <w:t>)</w:t>
      </w:r>
      <w:r w:rsidRPr="001E4012">
        <w:fldChar w:fldCharType="end"/>
      </w:r>
      <w:r w:rsidRPr="001E4012">
        <w:tab/>
        <w:t>it clarifies the type of action that the Comptroller may take to counteract the tax advantage.</w:t>
      </w:r>
    </w:p>
    <w:p w:rsidR="00736906" w:rsidRPr="00BF32E8" w:rsidRDefault="00736906" w:rsidP="00736906">
      <w:pPr>
        <w:pStyle w:val="ExpSectionText1"/>
        <w:rPr>
          <w:lang w:bidi="ta-IN"/>
        </w:rPr>
      </w:pPr>
      <w:r w:rsidRPr="00BF32E8">
        <w:fldChar w:fldCharType="begin" w:fldLock="1"/>
      </w:r>
      <w:r w:rsidRPr="00BF32E8">
        <w:instrText xml:space="preserve"> GUID=ee9486df-8db7-49a9-b3d4-466ee60bf04b </w:instrText>
      </w:r>
      <w:r w:rsidRPr="00BF32E8">
        <w:fldChar w:fldCharType="end"/>
      </w:r>
      <w:r w:rsidRPr="00BF32E8">
        <w:rPr>
          <w:color w:val="000000" w:themeColor="text1"/>
          <w:lang w:bidi="ta-IN"/>
        </w:rPr>
        <w:fldChar w:fldCharType="begin" w:fldLock="1"/>
      </w:r>
      <w:r w:rsidRPr="00BF32E8">
        <w:rPr>
          <w:color w:val="000000" w:themeColor="text1"/>
          <w:lang w:bidi="ta-IN"/>
        </w:rPr>
        <w:instrText xml:space="preserve"> Quote "</w:instrText>
      </w:r>
      <w:r w:rsidRPr="00BF32E8">
        <w:rPr>
          <w:color w:val="000000" w:themeColor="text1"/>
          <w:lang w:bidi="ta-IN"/>
        </w:rPr>
        <w:fldChar w:fldCharType="begin" w:fldLock="1"/>
      </w:r>
      <w:r w:rsidRPr="00BF32E8">
        <w:rPr>
          <w:color w:val="000000" w:themeColor="text1"/>
          <w:lang w:bidi="ta-IN"/>
        </w:rPr>
        <w:instrText xml:space="preserve"> SEQ ExpSectionText(a) \r0\h </w:instrText>
      </w:r>
      <w:r w:rsidRPr="00BF32E8">
        <w:rPr>
          <w:color w:val="000000" w:themeColor="text1"/>
          <w:lang w:bidi="ta-IN"/>
        </w:rPr>
        <w:fldChar w:fldCharType="end"/>
      </w:r>
      <w:r w:rsidRPr="00BF32E8">
        <w:rPr>
          <w:color w:val="000000" w:themeColor="text1"/>
          <w:lang w:bidi="ta-IN"/>
        </w:rPr>
        <w:instrText xml:space="preserve">" </w:instrText>
      </w:r>
      <w:r w:rsidRPr="00BF32E8">
        <w:rPr>
          <w:color w:val="000000" w:themeColor="text1"/>
          <w:lang w:bidi="ta-IN"/>
        </w:rPr>
        <w:fldChar w:fldCharType="end"/>
      </w:r>
      <w:r w:rsidRPr="00BF32E8">
        <w:rPr>
          <w:lang w:bidi="ta-IN"/>
        </w:rPr>
        <w:t>Clause 2</w:t>
      </w:r>
      <w:r w:rsidR="006B57ED">
        <w:rPr>
          <w:lang w:bidi="ta-IN"/>
        </w:rPr>
        <w:t>1</w:t>
      </w:r>
      <w:r w:rsidRPr="00BF32E8">
        <w:rPr>
          <w:lang w:bidi="ta-IN"/>
        </w:rPr>
        <w:t xml:space="preserve"> inserts new sections 34E and 34F.</w:t>
      </w:r>
    </w:p>
    <w:p w:rsidR="00736906" w:rsidRPr="00BF32E8" w:rsidRDefault="00736906" w:rsidP="00736906">
      <w:pPr>
        <w:pStyle w:val="ExpSectionText1"/>
        <w:rPr>
          <w:lang w:bidi="ta-IN"/>
        </w:rPr>
      </w:pPr>
      <w:r w:rsidRPr="00BF32E8">
        <w:rPr>
          <w:lang w:bidi="ta-IN"/>
        </w:rPr>
        <w:t>The new section 34E provides that where action is taken under the amended section 34D to increase a person’s income, or to reduce a person’s allowance, deduction or loss, a surcharge of 5% of the amount increased or reduced is recoverable from the person as a debt due to the Government.</w:t>
      </w:r>
    </w:p>
    <w:p w:rsidR="00736906" w:rsidRPr="00BF32E8" w:rsidRDefault="00736906" w:rsidP="00736906">
      <w:pPr>
        <w:pStyle w:val="ExpSectionText1"/>
        <w:rPr>
          <w:lang w:bidi="ta-IN"/>
        </w:rPr>
      </w:pPr>
      <w:r w:rsidRPr="00BF32E8">
        <w:rPr>
          <w:lang w:bidi="ta-IN"/>
        </w:rPr>
        <w:t>The new section 34F requires certain parties involved in related party transactions to prepare transfer pricing documentation. The new section codifies the guidance found in the Transfer Pricing Guidelines issued by the Inland Revenue Authority of Singapore. The purpose of transfer pricing documentation is for a taxpayer to explain whether its transactions with related parties are conducted at arm’s length. Under the new section, a company, the person making the return for a firm (including a partnership) or the trustee of a trust is required to prepare transfer pricing documentation once the gross revenue of the company, firm or trust in the basis period for a year of assessment exceeds $10 million, or such documentation is required to be prepared for a transaction by the company, firm or trustee in the previous basis period. The transfer pricing documentation must be prepared no later than the time for making the tax return and must contain the details provided for in rules.</w:t>
      </w:r>
    </w:p>
    <w:p w:rsidR="00736906" w:rsidRPr="00BF32E8" w:rsidRDefault="00736906" w:rsidP="00736906">
      <w:pPr>
        <w:pStyle w:val="ExpSectionText1"/>
        <w:rPr>
          <w:szCs w:val="22"/>
          <w:lang w:val="en"/>
        </w:rPr>
      </w:pPr>
      <w:r w:rsidRPr="00BF32E8">
        <w:rPr>
          <w:lang w:val="en"/>
        </w:rPr>
        <w:t>Clause 2</w:t>
      </w:r>
      <w:r w:rsidR="006B57ED">
        <w:rPr>
          <w:lang w:val="en"/>
        </w:rPr>
        <w:t>2</w:t>
      </w:r>
      <w:r w:rsidRPr="00BF32E8">
        <w:rPr>
          <w:lang w:val="en"/>
        </w:rPr>
        <w:t xml:space="preserve"> inserts new sections 34G and 34H which set out the tax treatment for foreign companies redomiciled in Singapore under the new Part XA of the Companies Act (Transfer of </w:t>
      </w:r>
      <w:r w:rsidR="00726CD5">
        <w:rPr>
          <w:lang w:val="en"/>
        </w:rPr>
        <w:t>r</w:t>
      </w:r>
      <w:r w:rsidRPr="00BF32E8">
        <w:rPr>
          <w:lang w:val="en"/>
        </w:rPr>
        <w:t>egistration).</w:t>
      </w:r>
    </w:p>
    <w:p w:rsidR="00736906" w:rsidRPr="00BF32E8" w:rsidRDefault="00736906" w:rsidP="00736906">
      <w:pPr>
        <w:pStyle w:val="ExpSectionText1"/>
        <w:rPr>
          <w:sz w:val="20"/>
          <w:lang w:val="en"/>
        </w:rPr>
      </w:pPr>
      <w:r w:rsidRPr="00BF32E8">
        <w:rPr>
          <w:lang w:val="en"/>
        </w:rPr>
        <w:t>The new section 34G sets out the following tax treatment for such a company that has not carried on any trade or business in Singapore at any time before the date of redomiciliation:</w:t>
      </w:r>
    </w:p>
    <w:p w:rsidR="00736906" w:rsidRPr="00BF32E8" w:rsidRDefault="00736906" w:rsidP="00736906">
      <w:pPr>
        <w:pStyle w:val="ExpSectionTexta"/>
        <w:rPr>
          <w:lang w:val="en"/>
        </w:rPr>
      </w:pPr>
      <w:r w:rsidRPr="00BF32E8">
        <w:rPr>
          <w:lang w:val="en"/>
        </w:rPr>
        <w:tab/>
      </w:r>
      <w:r w:rsidRPr="00BF32E8">
        <w:rPr>
          <w:lang w:val="en"/>
        </w:rPr>
        <w:fldChar w:fldCharType="begin" w:fldLock="1"/>
      </w:r>
      <w:r w:rsidRPr="00BF32E8">
        <w:rPr>
          <w:lang w:val="en"/>
        </w:rPr>
        <w:instrText xml:space="preserve"> Quote"(</w:instrText>
      </w:r>
      <w:r w:rsidRPr="00BF32E8">
        <w:rPr>
          <w:i/>
          <w:lang w:val="en"/>
        </w:rPr>
        <w:fldChar w:fldCharType="begin" w:fldLock="1"/>
      </w:r>
      <w:r w:rsidRPr="006F62F7">
        <w:rPr>
          <w:i/>
          <w:lang w:val="en"/>
        </w:rPr>
        <w:instrText xml:space="preserve"> SEQ ExpSectionText(a) \* alphabetic</w:instrText>
      </w:r>
      <w:r w:rsidRPr="00BF32E8">
        <w:rPr>
          <w:i/>
          <w:lang w:val="en"/>
        </w:rPr>
        <w:instrText xml:space="preserve"> </w:instrText>
      </w:r>
      <w:r w:rsidRPr="00BF32E8">
        <w:rPr>
          <w:i/>
          <w:lang w:val="en"/>
        </w:rPr>
        <w:fldChar w:fldCharType="separate"/>
      </w:r>
      <w:r w:rsidRPr="00BF32E8">
        <w:rPr>
          <w:i/>
          <w:noProof/>
          <w:lang w:val="en"/>
        </w:rPr>
        <w:instrText>a</w:instrText>
      </w:r>
      <w:r w:rsidRPr="00BF32E8">
        <w:rPr>
          <w:i/>
          <w:lang w:val="en"/>
        </w:rPr>
        <w:fldChar w:fldCharType="end"/>
      </w:r>
      <w:r w:rsidRPr="00BF32E8">
        <w:rPr>
          <w:lang w:val="en"/>
        </w:rPr>
        <w:fldChar w:fldCharType="begin" w:fldLock="1"/>
      </w:r>
      <w:r w:rsidRPr="00BF32E8">
        <w:rPr>
          <w:lang w:val="en"/>
        </w:rPr>
        <w:instrText xml:space="preserve"> SEQ ExpSectionText(i) \r0\h </w:instrText>
      </w:r>
      <w:r w:rsidRPr="00BF32E8">
        <w:rPr>
          <w:lang w:val="en"/>
        </w:rPr>
        <w:fldChar w:fldCharType="end"/>
      </w:r>
      <w:r w:rsidRPr="00BF32E8">
        <w:rPr>
          <w:lang w:val="en"/>
        </w:rPr>
        <w:instrText xml:space="preserve">)" </w:instrText>
      </w:r>
      <w:r w:rsidRPr="00BF32E8">
        <w:rPr>
          <w:lang w:val="en"/>
        </w:rPr>
        <w:fldChar w:fldCharType="separate"/>
      </w:r>
      <w:r w:rsidRPr="00BF32E8">
        <w:rPr>
          <w:lang w:val="en"/>
        </w:rPr>
        <w:t>(</w:t>
      </w:r>
      <w:r w:rsidRPr="006F62F7">
        <w:rPr>
          <w:i/>
          <w:noProof/>
          <w:lang w:val="en"/>
        </w:rPr>
        <w:t>a</w:t>
      </w:r>
      <w:r w:rsidRPr="00BF32E8">
        <w:rPr>
          <w:lang w:val="en"/>
        </w:rPr>
        <w:t>)</w:t>
      </w:r>
      <w:r w:rsidRPr="00BF32E8">
        <w:rPr>
          <w:lang w:val="en"/>
        </w:rPr>
        <w:fldChar w:fldCharType="end"/>
      </w:r>
      <w:r w:rsidRPr="00BF32E8">
        <w:rPr>
          <w:lang w:val="en"/>
        </w:rPr>
        <w:tab/>
        <w:t>if any debt of the company incurred before the date it is redomiciled (called its registration date) is written off as bad on or after that date, or is one for which provision is made for any impairment loss on or after that date, no deduction may be made for the debt or any provision made for it. Correspondingly, any amount recovered from the debt or any reversal of the impairment loss is not chargeable with tax;</w:t>
      </w:r>
    </w:p>
    <w:p w:rsidR="00736906" w:rsidRPr="00BF32E8" w:rsidRDefault="00736906" w:rsidP="00736906">
      <w:pPr>
        <w:pStyle w:val="ExpSectionTexta"/>
        <w:rPr>
          <w:lang w:val="en"/>
        </w:rPr>
      </w:pPr>
      <w:r w:rsidRPr="00BF32E8">
        <w:rPr>
          <w:lang w:val="en"/>
        </w:rPr>
        <w:tab/>
      </w:r>
      <w:r w:rsidRPr="00BF32E8">
        <w:rPr>
          <w:lang w:val="en"/>
        </w:rPr>
        <w:fldChar w:fldCharType="begin" w:fldLock="1"/>
      </w:r>
      <w:r w:rsidRPr="00BF32E8">
        <w:rPr>
          <w:lang w:val="en"/>
        </w:rPr>
        <w:instrText xml:space="preserve"> Quote"(</w:instrText>
      </w:r>
      <w:r w:rsidRPr="00BF32E8">
        <w:rPr>
          <w:i/>
          <w:lang w:val="en"/>
        </w:rPr>
        <w:fldChar w:fldCharType="begin" w:fldLock="1"/>
      </w:r>
      <w:r w:rsidRPr="006F62F7">
        <w:rPr>
          <w:i/>
          <w:lang w:val="en"/>
        </w:rPr>
        <w:instrText xml:space="preserve"> SEQ ExpSectionText(a) \* alphabetic</w:instrText>
      </w:r>
      <w:r w:rsidRPr="00BF32E8">
        <w:rPr>
          <w:i/>
          <w:lang w:val="en"/>
        </w:rPr>
        <w:instrText xml:space="preserve"> </w:instrText>
      </w:r>
      <w:r w:rsidRPr="00BF32E8">
        <w:rPr>
          <w:i/>
          <w:lang w:val="en"/>
        </w:rPr>
        <w:fldChar w:fldCharType="separate"/>
      </w:r>
      <w:r w:rsidRPr="00BF32E8">
        <w:rPr>
          <w:i/>
          <w:noProof/>
          <w:lang w:val="en"/>
        </w:rPr>
        <w:instrText>b</w:instrText>
      </w:r>
      <w:r w:rsidRPr="00BF32E8">
        <w:rPr>
          <w:i/>
          <w:lang w:val="en"/>
        </w:rPr>
        <w:fldChar w:fldCharType="end"/>
      </w:r>
      <w:r w:rsidRPr="00BF32E8">
        <w:rPr>
          <w:lang w:val="en"/>
        </w:rPr>
        <w:fldChar w:fldCharType="begin" w:fldLock="1"/>
      </w:r>
      <w:r w:rsidRPr="00BF32E8">
        <w:rPr>
          <w:lang w:val="en"/>
        </w:rPr>
        <w:instrText xml:space="preserve"> SEQ ExpSectionText(i) \r0\h </w:instrText>
      </w:r>
      <w:r w:rsidRPr="00BF32E8">
        <w:rPr>
          <w:lang w:val="en"/>
        </w:rPr>
        <w:fldChar w:fldCharType="end"/>
      </w:r>
      <w:r w:rsidRPr="00BF32E8">
        <w:rPr>
          <w:lang w:val="en"/>
        </w:rPr>
        <w:instrText xml:space="preserve">)" </w:instrText>
      </w:r>
      <w:r w:rsidRPr="00BF32E8">
        <w:rPr>
          <w:lang w:val="en"/>
        </w:rPr>
        <w:fldChar w:fldCharType="separate"/>
      </w:r>
      <w:r w:rsidRPr="00BF32E8">
        <w:rPr>
          <w:lang w:val="en"/>
        </w:rPr>
        <w:t>(</w:t>
      </w:r>
      <w:r w:rsidRPr="006F62F7">
        <w:rPr>
          <w:i/>
          <w:noProof/>
          <w:lang w:val="en"/>
        </w:rPr>
        <w:t>b</w:t>
      </w:r>
      <w:r w:rsidRPr="00BF32E8">
        <w:rPr>
          <w:lang w:val="en"/>
        </w:rPr>
        <w:t>)</w:t>
      </w:r>
      <w:r w:rsidRPr="00BF32E8">
        <w:rPr>
          <w:lang w:val="en"/>
        </w:rPr>
        <w:fldChar w:fldCharType="end"/>
      </w:r>
      <w:r w:rsidRPr="00BF32E8">
        <w:rPr>
          <w:lang w:val="en"/>
        </w:rPr>
        <w:tab/>
        <w:t>any amount reversed after the company’s registration date of an impairment loss from a financial asset incurred before that date is not chargeable to debt;</w:t>
      </w:r>
    </w:p>
    <w:p w:rsidR="00736906" w:rsidRPr="001E4012" w:rsidRDefault="00736906" w:rsidP="00736906">
      <w:pPr>
        <w:pStyle w:val="ExpSectionTexta"/>
        <w:rPr>
          <w:lang w:val="en"/>
        </w:rPr>
      </w:pPr>
      <w:r w:rsidRPr="00BF32E8">
        <w:rPr>
          <w:lang w:val="en"/>
        </w:rPr>
        <w:tab/>
      </w:r>
      <w:r w:rsidRPr="00BF32E8">
        <w:rPr>
          <w:lang w:val="en"/>
        </w:rPr>
        <w:fldChar w:fldCharType="begin" w:fldLock="1"/>
      </w:r>
      <w:r w:rsidRPr="00BF32E8">
        <w:rPr>
          <w:lang w:val="en"/>
        </w:rPr>
        <w:instrText xml:space="preserve"> Quote"(</w:instrText>
      </w:r>
      <w:r w:rsidRPr="00BF32E8">
        <w:rPr>
          <w:i/>
          <w:lang w:val="en"/>
        </w:rPr>
        <w:fldChar w:fldCharType="begin" w:fldLock="1"/>
      </w:r>
      <w:r w:rsidRPr="006F62F7">
        <w:rPr>
          <w:i/>
          <w:lang w:val="en"/>
        </w:rPr>
        <w:instrText xml:space="preserve"> SEQ ExpSectionText(a) \* alphabetic</w:instrText>
      </w:r>
      <w:r w:rsidRPr="00BF32E8">
        <w:rPr>
          <w:i/>
          <w:lang w:val="en"/>
        </w:rPr>
        <w:instrText xml:space="preserve"> </w:instrText>
      </w:r>
      <w:r w:rsidRPr="00BF32E8">
        <w:rPr>
          <w:i/>
          <w:lang w:val="en"/>
        </w:rPr>
        <w:fldChar w:fldCharType="separate"/>
      </w:r>
      <w:r w:rsidRPr="00BF32E8">
        <w:rPr>
          <w:i/>
          <w:noProof/>
          <w:lang w:val="en"/>
        </w:rPr>
        <w:instrText>c</w:instrText>
      </w:r>
      <w:r w:rsidRPr="00BF32E8">
        <w:rPr>
          <w:i/>
          <w:lang w:val="en"/>
        </w:rPr>
        <w:fldChar w:fldCharType="end"/>
      </w:r>
      <w:r w:rsidRPr="00BF32E8">
        <w:rPr>
          <w:lang w:val="en"/>
        </w:rPr>
        <w:fldChar w:fldCharType="begin" w:fldLock="1"/>
      </w:r>
      <w:r w:rsidRPr="00BF32E8">
        <w:rPr>
          <w:lang w:val="en"/>
        </w:rPr>
        <w:instrText xml:space="preserve"> SEQ ExpSectionText(i) \r0\h </w:instrText>
      </w:r>
      <w:r w:rsidRPr="00BF32E8">
        <w:rPr>
          <w:lang w:val="en"/>
        </w:rPr>
        <w:fldChar w:fldCharType="end"/>
      </w:r>
      <w:r w:rsidRPr="00BF32E8">
        <w:rPr>
          <w:lang w:val="en"/>
        </w:rPr>
        <w:instrText xml:space="preserve">)" </w:instrText>
      </w:r>
      <w:r w:rsidRPr="00BF32E8">
        <w:rPr>
          <w:lang w:val="en"/>
        </w:rPr>
        <w:fldChar w:fldCharType="separate"/>
      </w:r>
      <w:r w:rsidRPr="00BF32E8">
        <w:rPr>
          <w:lang w:val="en"/>
        </w:rPr>
        <w:t>(</w:t>
      </w:r>
      <w:r w:rsidRPr="006F62F7">
        <w:rPr>
          <w:i/>
          <w:noProof/>
          <w:lang w:val="en"/>
        </w:rPr>
        <w:t>c</w:t>
      </w:r>
      <w:r w:rsidRPr="00BF32E8">
        <w:rPr>
          <w:lang w:val="en"/>
        </w:rPr>
        <w:t>)</w:t>
      </w:r>
      <w:r w:rsidRPr="00BF32E8">
        <w:rPr>
          <w:lang w:val="en"/>
        </w:rPr>
        <w:fldChar w:fldCharType="end"/>
      </w:r>
      <w:r w:rsidRPr="00BF32E8">
        <w:rPr>
          <w:lang w:val="en"/>
        </w:rPr>
        <w:tab/>
        <w:t xml:space="preserve">any </w:t>
      </w:r>
      <w:r w:rsidRPr="001E4012">
        <w:rPr>
          <w:lang w:val="en"/>
        </w:rPr>
        <w:t>impairment loss incurred on or after the company’s registration date in respect of a financial asset that is acquired before that date, is allowed a deduction to the extent the financial asset is credit</w:t>
      </w:r>
      <w:r w:rsidRPr="001E4012">
        <w:rPr>
          <w:lang w:val="en"/>
        </w:rPr>
        <w:noBreakHyphen/>
        <w:t>impaired.  Correspondingly, any amount of that loss that is subsequently reversed is chargeable to tax;</w:t>
      </w:r>
    </w:p>
    <w:p w:rsidR="00736906" w:rsidRPr="001E4012" w:rsidRDefault="00736906" w:rsidP="00736906">
      <w:pPr>
        <w:pStyle w:val="ExpSectionTexta"/>
        <w:rPr>
          <w:lang w:val="en"/>
        </w:rPr>
      </w:pPr>
      <w:r w:rsidRPr="001E4012">
        <w:rPr>
          <w:lang w:val="en"/>
        </w:rPr>
        <w:tab/>
      </w:r>
      <w:r w:rsidRPr="001E4012">
        <w:rPr>
          <w:lang w:val="en"/>
        </w:rPr>
        <w:fldChar w:fldCharType="begin" w:fldLock="1"/>
      </w:r>
      <w:r w:rsidRPr="001E4012">
        <w:rPr>
          <w:lang w:val="en"/>
        </w:rPr>
        <w:instrText xml:space="preserve"> Quote"(</w:instrText>
      </w:r>
      <w:r w:rsidRPr="001E4012">
        <w:rPr>
          <w:i/>
          <w:lang w:val="en"/>
        </w:rPr>
        <w:fldChar w:fldCharType="begin" w:fldLock="1"/>
      </w:r>
      <w:r w:rsidRPr="001E4012">
        <w:rPr>
          <w:i/>
          <w:lang w:val="en"/>
        </w:rPr>
        <w:instrText xml:space="preserve"> SEQ ExpSectionText(a) \* alphabetic </w:instrText>
      </w:r>
      <w:r w:rsidRPr="001E4012">
        <w:rPr>
          <w:i/>
          <w:lang w:val="en"/>
        </w:rPr>
        <w:fldChar w:fldCharType="separate"/>
      </w:r>
      <w:r w:rsidRPr="001E4012">
        <w:rPr>
          <w:i/>
          <w:noProof/>
          <w:lang w:val="en"/>
        </w:rPr>
        <w:instrText>d</w:instrText>
      </w:r>
      <w:r w:rsidRPr="001E4012">
        <w:rPr>
          <w:i/>
          <w:lang w:val="en"/>
        </w:rPr>
        <w:fldChar w:fldCharType="end"/>
      </w:r>
      <w:r w:rsidRPr="001E4012">
        <w:rPr>
          <w:lang w:val="en"/>
        </w:rPr>
        <w:fldChar w:fldCharType="begin" w:fldLock="1"/>
      </w:r>
      <w:r w:rsidRPr="001E4012">
        <w:rPr>
          <w:lang w:val="en"/>
        </w:rPr>
        <w:instrText xml:space="preserve"> SEQ ExpSectionText(i) \r0\h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w:t>
      </w:r>
      <w:r w:rsidRPr="001E4012">
        <w:rPr>
          <w:i/>
          <w:noProof/>
          <w:lang w:val="en"/>
        </w:rPr>
        <w:t>d</w:t>
      </w:r>
      <w:r w:rsidRPr="001E4012">
        <w:rPr>
          <w:lang w:val="en"/>
        </w:rPr>
        <w:t>)</w:t>
      </w:r>
      <w:r w:rsidRPr="001E4012">
        <w:rPr>
          <w:lang w:val="en"/>
        </w:rPr>
        <w:fldChar w:fldCharType="end"/>
      </w:r>
      <w:r w:rsidRPr="001E4012">
        <w:rPr>
          <w:lang w:val="en"/>
        </w:rPr>
        <w:tab/>
        <w:t>no deduction is allowed under section 14 for any expense incurred before the company’s registration date for which it is given a deduction or relief by the income tax law of another country;</w:t>
      </w:r>
    </w:p>
    <w:p w:rsidR="00736906" w:rsidRPr="001E4012" w:rsidRDefault="00736906" w:rsidP="00736906">
      <w:pPr>
        <w:pStyle w:val="ExpSectionTexta"/>
        <w:rPr>
          <w:lang w:val="en"/>
        </w:rPr>
      </w:pPr>
      <w:r w:rsidRPr="001E4012">
        <w:rPr>
          <w:lang w:val="en"/>
        </w:rPr>
        <w:tab/>
      </w:r>
      <w:r w:rsidRPr="001E4012">
        <w:rPr>
          <w:lang w:val="en"/>
        </w:rPr>
        <w:fldChar w:fldCharType="begin" w:fldLock="1"/>
      </w:r>
      <w:r w:rsidRPr="001E4012">
        <w:rPr>
          <w:lang w:val="en"/>
        </w:rPr>
        <w:instrText xml:space="preserve"> Quote"(</w:instrText>
      </w:r>
      <w:r w:rsidRPr="001E4012">
        <w:rPr>
          <w:i/>
          <w:lang w:val="en"/>
        </w:rPr>
        <w:fldChar w:fldCharType="begin" w:fldLock="1"/>
      </w:r>
      <w:r w:rsidRPr="001E4012">
        <w:rPr>
          <w:i/>
          <w:lang w:val="en"/>
        </w:rPr>
        <w:instrText xml:space="preserve"> SEQ ExpSectionText(a) \* alphabetic </w:instrText>
      </w:r>
      <w:r w:rsidRPr="001E4012">
        <w:rPr>
          <w:i/>
          <w:lang w:val="en"/>
        </w:rPr>
        <w:fldChar w:fldCharType="separate"/>
      </w:r>
      <w:r w:rsidR="006F62F7" w:rsidRPr="001E4012">
        <w:rPr>
          <w:i/>
          <w:noProof/>
          <w:lang w:val="en"/>
        </w:rPr>
        <w:instrText>e</w:instrText>
      </w:r>
      <w:r w:rsidRPr="001E4012">
        <w:rPr>
          <w:i/>
          <w:lang w:val="en"/>
        </w:rPr>
        <w:fldChar w:fldCharType="end"/>
      </w:r>
      <w:r w:rsidRPr="001E4012">
        <w:rPr>
          <w:lang w:val="en"/>
        </w:rPr>
        <w:fldChar w:fldCharType="begin" w:fldLock="1"/>
      </w:r>
      <w:r w:rsidRPr="001E4012">
        <w:rPr>
          <w:lang w:val="en"/>
        </w:rPr>
        <w:instrText xml:space="preserve"> SEQ ExpSectionText(i) \r0\h </w:instrText>
      </w:r>
      <w:r w:rsidRPr="001E4012">
        <w:rPr>
          <w:lang w:val="en"/>
        </w:rPr>
        <w:fldChar w:fldCharType="end"/>
      </w:r>
      <w:r w:rsidRPr="001E4012">
        <w:rPr>
          <w:lang w:val="en"/>
        </w:rPr>
        <w:instrText xml:space="preserve">)" </w:instrText>
      </w:r>
      <w:r w:rsidRPr="001E4012">
        <w:rPr>
          <w:lang w:val="en"/>
        </w:rPr>
        <w:fldChar w:fldCharType="separate"/>
      </w:r>
      <w:r w:rsidR="006F62F7" w:rsidRPr="001E4012">
        <w:rPr>
          <w:lang w:val="en"/>
        </w:rPr>
        <w:t>(</w:t>
      </w:r>
      <w:r w:rsidR="006F62F7" w:rsidRPr="001E4012">
        <w:rPr>
          <w:i/>
          <w:noProof/>
          <w:lang w:val="en"/>
        </w:rPr>
        <w:t>e</w:t>
      </w:r>
      <w:r w:rsidR="006F62F7" w:rsidRPr="001E4012">
        <w:rPr>
          <w:lang w:val="en"/>
        </w:rPr>
        <w:t>)</w:t>
      </w:r>
      <w:r w:rsidRPr="001E4012">
        <w:rPr>
          <w:lang w:val="en"/>
        </w:rPr>
        <w:fldChar w:fldCharType="end"/>
      </w:r>
      <w:r w:rsidRPr="001E4012">
        <w:rPr>
          <w:lang w:val="en"/>
        </w:rPr>
        <w:tab/>
        <w:t>the value of any trading stock acquir</w:t>
      </w:r>
      <w:r w:rsidR="00726CD5" w:rsidRPr="001E4012">
        <w:rPr>
          <w:lang w:val="en"/>
        </w:rPr>
        <w:t>ed before its registration date</w:t>
      </w:r>
      <w:r w:rsidRPr="001E4012">
        <w:rPr>
          <w:lang w:val="en"/>
        </w:rPr>
        <w:t xml:space="preserve"> to be used to determine a deduction to be allowed to the company under </w:t>
      </w:r>
      <w:r w:rsidR="00726CD5" w:rsidRPr="001E4012">
        <w:rPr>
          <w:lang w:val="en"/>
        </w:rPr>
        <w:t>any provision of the Act</w:t>
      </w:r>
      <w:r w:rsidRPr="001E4012">
        <w:rPr>
          <w:lang w:val="en"/>
        </w:rPr>
        <w:t xml:space="preserve">, is the lower of the cost </w:t>
      </w:r>
      <w:r w:rsidR="00726CD5" w:rsidRPr="001E4012">
        <w:rPr>
          <w:lang w:val="en"/>
        </w:rPr>
        <w:t>of the</w:t>
      </w:r>
      <w:r w:rsidRPr="001E4012">
        <w:rPr>
          <w:lang w:val="en"/>
        </w:rPr>
        <w:t xml:space="preserve"> trading stock to the company, and its </w:t>
      </w:r>
      <w:r w:rsidR="00726CD5" w:rsidRPr="001E4012">
        <w:rPr>
          <w:lang w:val="en"/>
        </w:rPr>
        <w:t>net realisable</w:t>
      </w:r>
      <w:r w:rsidRPr="001E4012">
        <w:rPr>
          <w:lang w:val="en"/>
        </w:rPr>
        <w:t xml:space="preserve"> value;</w:t>
      </w:r>
    </w:p>
    <w:p w:rsidR="00736906" w:rsidRPr="00BF32E8" w:rsidRDefault="00736906" w:rsidP="00736906">
      <w:pPr>
        <w:pStyle w:val="ExpSectionTexta"/>
        <w:rPr>
          <w:lang w:val="en"/>
        </w:rPr>
      </w:pPr>
      <w:r w:rsidRPr="001E4012">
        <w:rPr>
          <w:lang w:val="en"/>
        </w:rPr>
        <w:tab/>
      </w:r>
      <w:r w:rsidRPr="001E4012">
        <w:rPr>
          <w:lang w:val="en"/>
        </w:rPr>
        <w:fldChar w:fldCharType="begin" w:fldLock="1"/>
      </w:r>
      <w:r w:rsidRPr="001E4012">
        <w:rPr>
          <w:lang w:val="en"/>
        </w:rPr>
        <w:instrText xml:space="preserve"> Quote"(</w:instrText>
      </w:r>
      <w:r w:rsidR="00343696" w:rsidRPr="001E4012">
        <w:rPr>
          <w:i/>
          <w:color w:val="800000"/>
          <w:lang w:val="en"/>
        </w:rPr>
        <w:instrText>f</w:instrText>
      </w:r>
      <w:r w:rsidR="00343696" w:rsidRPr="001E4012">
        <w:rPr>
          <w:color w:val="800000"/>
          <w:lang w:val="en"/>
        </w:rPr>
        <w:fldChar w:fldCharType="begin" w:fldLock="1"/>
      </w:r>
      <w:r w:rsidR="00343696" w:rsidRPr="001E4012">
        <w:rPr>
          <w:color w:val="800000"/>
          <w:lang w:val="en"/>
        </w:rPr>
        <w:instrText>Preserved=Yes</w:instrText>
      </w:r>
      <w:r w:rsidR="00343696" w:rsidRPr="001E4012">
        <w:rPr>
          <w:color w:val="800000"/>
          <w:lang w:val="en"/>
        </w:rPr>
        <w:fldChar w:fldCharType="end"/>
      </w:r>
      <w:r w:rsidRPr="001E4012">
        <w:rPr>
          <w:lang w:val="en"/>
        </w:rPr>
        <w:fldChar w:fldCharType="begin" w:fldLock="1"/>
      </w:r>
      <w:r w:rsidRPr="001E4012">
        <w:rPr>
          <w:lang w:val="en"/>
        </w:rPr>
        <w:instrText xml:space="preserve"> SEQ ExpSectionText(i) \r0\h </w:instrText>
      </w:r>
      <w:r w:rsidRPr="001E4012">
        <w:rPr>
          <w:lang w:val="en"/>
        </w:rPr>
        <w:fldChar w:fldCharType="end"/>
      </w:r>
      <w:r w:rsidRPr="001E4012">
        <w:rPr>
          <w:lang w:val="en"/>
        </w:rPr>
        <w:instrText xml:space="preserve">)" </w:instrText>
      </w:r>
      <w:r w:rsidRPr="001E4012">
        <w:rPr>
          <w:lang w:val="en"/>
        </w:rPr>
        <w:fldChar w:fldCharType="separate"/>
      </w:r>
      <w:r w:rsidR="006F62F7" w:rsidRPr="001E4012">
        <w:rPr>
          <w:lang w:val="en"/>
        </w:rPr>
        <w:t>(</w:t>
      </w:r>
      <w:r w:rsidR="006F62F7" w:rsidRPr="001E4012">
        <w:rPr>
          <w:i/>
          <w:color w:val="800000"/>
          <w:lang w:val="en"/>
        </w:rPr>
        <w:t>f</w:t>
      </w:r>
      <w:r w:rsidR="006F62F7" w:rsidRPr="001E4012">
        <w:rPr>
          <w:lang w:val="en"/>
        </w:rPr>
        <w:t>)</w:t>
      </w:r>
      <w:r w:rsidRPr="001E4012">
        <w:rPr>
          <w:lang w:val="en"/>
        </w:rPr>
        <w:fldChar w:fldCharType="end"/>
      </w:r>
      <w:r w:rsidRPr="001E4012">
        <w:rPr>
          <w:lang w:val="en"/>
        </w:rPr>
        <w:tab/>
        <w:t>if the company did not carry out any trade or business outside Singapore at any time before its registration date, a deduction may only be given to the company under section 14A (Deductions for costs for protecting intellectual property), 14D (Expenditure on research and development), 14Q (Deduction for renovation or refurbishment expenditure), 14S (Deduction for qualifying design expenditure) or 14U (Deduction for expenses incurred before first dollar of income from trade, business, profession or vocation), for expenditure incurred before its registration date if it is incurred solely for the purpose of a trade or business in Singapore.</w:t>
      </w:r>
    </w:p>
    <w:p w:rsidR="00736906" w:rsidRPr="00BF32E8" w:rsidRDefault="00736906" w:rsidP="00736906">
      <w:pPr>
        <w:pStyle w:val="ExpSectionText1"/>
        <w:rPr>
          <w:lang w:val="en"/>
        </w:rPr>
      </w:pPr>
      <w:r w:rsidRPr="00BF32E8">
        <w:rPr>
          <w:lang w:val="en"/>
        </w:rPr>
        <w:t>In addition, the new section 34G provides that a redomiciled company which did not carry on any trade or business in Singapore before its registration date, and uses property acquired before that date for its trade or business in Singapore after that date, may claim capital allowances under section 19, 19A or 19B for capital expenditure incurred for such acquisition.   The new section modifies sections 19, 19A and 19B for the purpose of making those allowances to the company for that expenditure. In particular, such allowance will be made on the basis that the capital expenditure is equal to —</w:t>
      </w:r>
    </w:p>
    <w:p w:rsidR="00736906" w:rsidRPr="001E4012" w:rsidRDefault="00736906" w:rsidP="00736906">
      <w:pPr>
        <w:pStyle w:val="ExpSectionTexta"/>
        <w:rPr>
          <w:lang w:val="en"/>
        </w:rPr>
      </w:pPr>
      <w:r w:rsidRPr="00BF32E8">
        <w:rPr>
          <w:lang w:val="en"/>
        </w:rPr>
        <w:tab/>
      </w:r>
      <w:r w:rsidRPr="001E4012">
        <w:rPr>
          <w:lang w:val="en"/>
        </w:rPr>
        <w:fldChar w:fldCharType="begin" w:fldLock="1"/>
      </w:r>
      <w:r w:rsidRPr="001E4012">
        <w:rPr>
          <w:lang w:val="en"/>
        </w:rPr>
        <w:instrText xml:space="preserve"> Quote"(</w:instrText>
      </w:r>
      <w:r w:rsidRPr="001E4012">
        <w:rPr>
          <w:i/>
          <w:color w:val="800000"/>
          <w:lang w:val="en"/>
        </w:rPr>
        <w:instrText>a</w:instrText>
      </w:r>
      <w:r w:rsidRPr="001E4012">
        <w:rPr>
          <w:color w:val="800000"/>
          <w:lang w:val="en"/>
        </w:rPr>
        <w:fldChar w:fldCharType="begin" w:fldLock="1"/>
      </w:r>
      <w:r w:rsidRPr="001E4012">
        <w:rPr>
          <w:color w:val="800000"/>
          <w:lang w:val="en"/>
        </w:rPr>
        <w:instrText>Preserved=Yes</w:instrText>
      </w:r>
      <w:r w:rsidRPr="001E4012">
        <w:rPr>
          <w:color w:val="800000"/>
          <w:lang w:val="en"/>
        </w:rPr>
        <w:fldChar w:fldCharType="end"/>
      </w:r>
      <w:r w:rsidRPr="001E4012">
        <w:rPr>
          <w:lang w:val="en"/>
        </w:rPr>
        <w:fldChar w:fldCharType="begin" w:fldLock="1"/>
      </w:r>
      <w:r w:rsidRPr="001E4012">
        <w:rPr>
          <w:lang w:val="en"/>
        </w:rPr>
        <w:instrText xml:space="preserve"> SEQ ExpSectionText(i) \r0\h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w:t>
      </w:r>
      <w:r w:rsidRPr="001E4012">
        <w:rPr>
          <w:i/>
          <w:color w:val="800000"/>
          <w:lang w:val="en"/>
        </w:rPr>
        <w:t>a</w:t>
      </w:r>
      <w:r w:rsidRPr="001E4012">
        <w:rPr>
          <w:lang w:val="en"/>
        </w:rPr>
        <w:t>)</w:t>
      </w:r>
      <w:r w:rsidRPr="001E4012">
        <w:rPr>
          <w:lang w:val="en"/>
        </w:rPr>
        <w:fldChar w:fldCharType="end"/>
      </w:r>
      <w:r w:rsidRPr="001E4012">
        <w:rPr>
          <w:lang w:val="en"/>
        </w:rPr>
        <w:tab/>
        <w:t xml:space="preserve">if the property is an intellectual property right, the lower of its </w:t>
      </w:r>
      <w:r w:rsidR="00726CD5" w:rsidRPr="001E4012">
        <w:rPr>
          <w:lang w:val="en"/>
        </w:rPr>
        <w:t>acquisition cost (less accumulated amortisation and impairment losses)</w:t>
      </w:r>
      <w:r w:rsidRPr="001E4012">
        <w:rPr>
          <w:lang w:val="en"/>
        </w:rPr>
        <w:t xml:space="preserve"> and its </w:t>
      </w:r>
      <w:r w:rsidR="00726CD5" w:rsidRPr="001E4012">
        <w:rPr>
          <w:lang w:val="en"/>
        </w:rPr>
        <w:t>open market price</w:t>
      </w:r>
      <w:r w:rsidRPr="001E4012">
        <w:rPr>
          <w:lang w:val="en"/>
        </w:rPr>
        <w:t xml:space="preserve"> as of the company’s registration date;</w:t>
      </w:r>
    </w:p>
    <w:p w:rsidR="00736906" w:rsidRPr="001E4012" w:rsidRDefault="00736906" w:rsidP="00736906">
      <w:pPr>
        <w:pStyle w:val="ExpSectionTexta"/>
        <w:rPr>
          <w:lang w:val="en"/>
        </w:rPr>
      </w:pPr>
      <w:r w:rsidRPr="001E4012">
        <w:rPr>
          <w:lang w:val="en"/>
        </w:rPr>
        <w:tab/>
      </w:r>
      <w:r w:rsidRPr="001E4012">
        <w:rPr>
          <w:lang w:val="en"/>
        </w:rPr>
        <w:fldChar w:fldCharType="begin" w:fldLock="1"/>
      </w:r>
      <w:r w:rsidRPr="001E4012">
        <w:rPr>
          <w:lang w:val="en"/>
        </w:rPr>
        <w:instrText xml:space="preserve"> Quote"(</w:instrText>
      </w:r>
      <w:r w:rsidRPr="001E4012">
        <w:rPr>
          <w:i/>
          <w:color w:val="800000"/>
          <w:lang w:val="en"/>
        </w:rPr>
        <w:instrText>b</w:instrText>
      </w:r>
      <w:r w:rsidRPr="001E4012">
        <w:rPr>
          <w:color w:val="800000"/>
          <w:lang w:val="en"/>
        </w:rPr>
        <w:fldChar w:fldCharType="begin" w:fldLock="1"/>
      </w:r>
      <w:r w:rsidRPr="001E4012">
        <w:rPr>
          <w:color w:val="800000"/>
          <w:lang w:val="en"/>
        </w:rPr>
        <w:instrText>Preserved=Yes</w:instrText>
      </w:r>
      <w:r w:rsidRPr="001E4012">
        <w:rPr>
          <w:color w:val="800000"/>
          <w:lang w:val="en"/>
        </w:rPr>
        <w:fldChar w:fldCharType="end"/>
      </w:r>
      <w:r w:rsidRPr="001E4012">
        <w:rPr>
          <w:lang w:val="en"/>
        </w:rPr>
        <w:fldChar w:fldCharType="begin" w:fldLock="1"/>
      </w:r>
      <w:r w:rsidRPr="001E4012">
        <w:rPr>
          <w:lang w:val="en"/>
        </w:rPr>
        <w:instrText xml:space="preserve"> SEQ ExpSectionText(i) \r0\h </w:instrText>
      </w:r>
      <w:r w:rsidRPr="001E4012">
        <w:rPr>
          <w:lang w:val="en"/>
        </w:rPr>
        <w:fldChar w:fldCharType="end"/>
      </w:r>
      <w:r w:rsidRPr="001E4012">
        <w:rPr>
          <w:lang w:val="en"/>
        </w:rPr>
        <w:instrText xml:space="preserve">)" </w:instrText>
      </w:r>
      <w:r w:rsidRPr="001E4012">
        <w:rPr>
          <w:lang w:val="en"/>
        </w:rPr>
        <w:fldChar w:fldCharType="separate"/>
      </w:r>
      <w:r w:rsidRPr="001E4012">
        <w:rPr>
          <w:lang w:val="en"/>
        </w:rPr>
        <w:t>(</w:t>
      </w:r>
      <w:r w:rsidRPr="001E4012">
        <w:rPr>
          <w:i/>
          <w:color w:val="800000"/>
          <w:lang w:val="en"/>
        </w:rPr>
        <w:t>b</w:t>
      </w:r>
      <w:r w:rsidRPr="001E4012">
        <w:rPr>
          <w:lang w:val="en"/>
        </w:rPr>
        <w:t>)</w:t>
      </w:r>
      <w:r w:rsidRPr="001E4012">
        <w:rPr>
          <w:lang w:val="en"/>
        </w:rPr>
        <w:fldChar w:fldCharType="end"/>
      </w:r>
      <w:r w:rsidRPr="001E4012">
        <w:rPr>
          <w:lang w:val="en"/>
        </w:rPr>
        <w:tab/>
        <w:t>if the property is any property for which allowance may be made under section 19 or 19A, the lower of its net book value and market value as of the company’s registration date.</w:t>
      </w:r>
    </w:p>
    <w:p w:rsidR="00736906" w:rsidRPr="001E4012" w:rsidRDefault="00736906" w:rsidP="00736906">
      <w:pPr>
        <w:pStyle w:val="ExpSectionText1"/>
        <w:rPr>
          <w:szCs w:val="22"/>
          <w:lang w:val="en"/>
        </w:rPr>
      </w:pPr>
      <w:r w:rsidRPr="001E4012">
        <w:rPr>
          <w:lang w:val="en"/>
        </w:rPr>
        <w:t xml:space="preserve">The new section 34H enables a tax credit to be given to a redomiciled company if its originating jurisdiction imposes an exit tax on its unrealised profits, and those profits are also taxed in Singapore. The company must be approved by the Minister for this purpose.  In giving the approval, the Minister must specify the years of assessment for which the tax credit is to be allowed against the tax chargeable on its income, and the conditions it must satisfy before the tax credit is allowed. </w:t>
      </w:r>
    </w:p>
    <w:p w:rsidR="00736906" w:rsidRPr="001E4012" w:rsidRDefault="00736906" w:rsidP="00736906">
      <w:pPr>
        <w:pStyle w:val="ExpSectionText1"/>
        <w:rPr>
          <w:sz w:val="20"/>
          <w:lang w:val="en"/>
        </w:rPr>
      </w:pPr>
      <w:r w:rsidRPr="001E4012">
        <w:rPr>
          <w:lang w:val="en"/>
        </w:rPr>
        <w:t>A tax credit is to be allowed to an approved redomiciled company against the amount of tax chargeable on a specified amount of its income for any year of assessment, if the company is resident in Singapore in the relevant basis period and satisfies the conditions of its approval throughout that basis period.</w:t>
      </w:r>
    </w:p>
    <w:p w:rsidR="00736906" w:rsidRPr="001E4012" w:rsidRDefault="00726CD5" w:rsidP="00736906">
      <w:pPr>
        <w:pStyle w:val="ExpSectionText1"/>
        <w:rPr>
          <w:lang w:val="en"/>
        </w:rPr>
      </w:pPr>
      <w:r w:rsidRPr="001E4012">
        <w:rPr>
          <w:lang w:val="en"/>
        </w:rPr>
        <w:t>If</w:t>
      </w:r>
      <w:r w:rsidR="00736906" w:rsidRPr="001E4012">
        <w:rPr>
          <w:lang w:val="en"/>
        </w:rPr>
        <w:t xml:space="preserve"> the company ceases to carry on any trade or business in Singapore within a period specified to it at the time of its approval, the company is liable to repay a specified amount of the tax credit already allowed to it to the Comptroller.  Where any amount of </w:t>
      </w:r>
      <w:r w:rsidRPr="001E4012">
        <w:rPr>
          <w:lang w:val="en"/>
        </w:rPr>
        <w:t xml:space="preserve">tax </w:t>
      </w:r>
      <w:r w:rsidR="00736906" w:rsidRPr="001E4012">
        <w:rPr>
          <w:lang w:val="en"/>
        </w:rPr>
        <w:t>credit is allowed to the company as a result of any false information or omission, the company is liable to repay that amount to the Comptroller.</w:t>
      </w:r>
    </w:p>
    <w:p w:rsidR="00736906" w:rsidRPr="001E4012" w:rsidRDefault="00736906" w:rsidP="00736906">
      <w:pPr>
        <w:pStyle w:val="ExpSectionText1"/>
        <w:rPr>
          <w:lang w:val="en"/>
        </w:rPr>
      </w:pPr>
      <w:r w:rsidRPr="001E4012">
        <w:rPr>
          <w:lang w:val="en"/>
        </w:rPr>
        <w:t>The example below illustrates the operation of the new section 34H.</w:t>
      </w:r>
    </w:p>
    <w:p w:rsidR="00736906" w:rsidRPr="001E4012" w:rsidRDefault="00736906" w:rsidP="00736906">
      <w:pPr>
        <w:pStyle w:val="ExpSectionText1"/>
        <w:rPr>
          <w:lang w:val="en"/>
        </w:rPr>
      </w:pPr>
      <w:r w:rsidRPr="001E4012">
        <w:rPr>
          <w:lang w:val="en"/>
        </w:rPr>
        <w:t xml:space="preserve">Company </w:t>
      </w:r>
      <w:r w:rsidR="00E13D0A" w:rsidRPr="001E4012">
        <w:rPr>
          <w:lang w:val="en"/>
        </w:rPr>
        <w:t>(</w:t>
      </w:r>
      <w:r w:rsidRPr="001E4012">
        <w:rPr>
          <w:i/>
          <w:lang w:val="en"/>
        </w:rPr>
        <w:t>A</w:t>
      </w:r>
      <w:r w:rsidR="00E13D0A" w:rsidRPr="001E4012">
        <w:rPr>
          <w:lang w:val="en"/>
        </w:rPr>
        <w:t>)</w:t>
      </w:r>
      <w:r w:rsidRPr="001E4012">
        <w:rPr>
          <w:lang w:val="en"/>
        </w:rPr>
        <w:t xml:space="preserve">, a company incorporated in a foreign country, transfers its domicile to Singapore.   The foreign company imposes income tax at 20% on </w:t>
      </w:r>
      <w:r w:rsidRPr="001E4012">
        <w:rPr>
          <w:i/>
          <w:lang w:val="en"/>
        </w:rPr>
        <w:t>A</w:t>
      </w:r>
      <w:r w:rsidRPr="001E4012">
        <w:rPr>
          <w:lang w:val="en"/>
        </w:rPr>
        <w:t xml:space="preserve">’s income (estimated at $1 million) </w:t>
      </w:r>
      <w:r w:rsidR="00726CD5" w:rsidRPr="001E4012">
        <w:rPr>
          <w:lang w:val="en"/>
        </w:rPr>
        <w:t>which will only be</w:t>
      </w:r>
      <w:r w:rsidRPr="001E4012">
        <w:rPr>
          <w:lang w:val="en"/>
        </w:rPr>
        <w:t xml:space="preserve"> realised in Singapore in the 1</w:t>
      </w:r>
      <w:r w:rsidRPr="001E4012">
        <w:rPr>
          <w:vertAlign w:val="superscript"/>
          <w:lang w:val="en"/>
        </w:rPr>
        <w:t>st</w:t>
      </w:r>
      <w:r w:rsidRPr="001E4012">
        <w:rPr>
          <w:lang w:val="en"/>
        </w:rPr>
        <w:t xml:space="preserve"> and 2</w:t>
      </w:r>
      <w:r w:rsidRPr="001E4012">
        <w:rPr>
          <w:vertAlign w:val="superscript"/>
          <w:lang w:val="en"/>
        </w:rPr>
        <w:t>nd</w:t>
      </w:r>
      <w:r w:rsidRPr="001E4012">
        <w:rPr>
          <w:lang w:val="en"/>
        </w:rPr>
        <w:t xml:space="preserve"> year of </w:t>
      </w:r>
      <w:r w:rsidRPr="001E4012">
        <w:rPr>
          <w:i/>
          <w:lang w:val="en"/>
        </w:rPr>
        <w:t>A</w:t>
      </w:r>
      <w:r w:rsidRPr="001E4012">
        <w:rPr>
          <w:lang w:val="en"/>
        </w:rPr>
        <w:t xml:space="preserve">’s redomiciliation.  The Minister approves </w:t>
      </w:r>
      <w:r w:rsidRPr="001E4012">
        <w:rPr>
          <w:i/>
          <w:lang w:val="en"/>
        </w:rPr>
        <w:t>A</w:t>
      </w:r>
      <w:r w:rsidRPr="001E4012">
        <w:rPr>
          <w:lang w:val="en"/>
        </w:rPr>
        <w:t xml:space="preserve"> for the purposes of allowing </w:t>
      </w:r>
      <w:r w:rsidRPr="001E4012">
        <w:rPr>
          <w:i/>
          <w:lang w:val="en"/>
        </w:rPr>
        <w:t>A</w:t>
      </w:r>
      <w:r w:rsidRPr="001E4012">
        <w:rPr>
          <w:lang w:val="en"/>
        </w:rPr>
        <w:t xml:space="preserve"> tax credits under the new section 34H for 2 years of assessment, starting from the year of assessment for the basis period in which it is redomiciled.  The total amount of tax credits </w:t>
      </w:r>
      <w:r w:rsidRPr="001E4012">
        <w:rPr>
          <w:i/>
          <w:lang w:val="en"/>
        </w:rPr>
        <w:t>A</w:t>
      </w:r>
      <w:r w:rsidRPr="001E4012">
        <w:rPr>
          <w:lang w:val="en"/>
        </w:rPr>
        <w:t xml:space="preserve"> is allowed is $1 million x 17% or $170,000 (17% being the lower of 20% and the tax</w:t>
      </w:r>
      <w:r w:rsidRPr="00BF32E8">
        <w:rPr>
          <w:lang w:val="en"/>
        </w:rPr>
        <w:t xml:space="preserve"> rate of 17% it is subject to under </w:t>
      </w:r>
      <w:r w:rsidRPr="001E4012">
        <w:rPr>
          <w:lang w:val="en"/>
        </w:rPr>
        <w:t>section 43(1)(</w:t>
      </w:r>
      <w:r w:rsidRPr="001E4012">
        <w:rPr>
          <w:i/>
          <w:lang w:val="en"/>
        </w:rPr>
        <w:t>a</w:t>
      </w:r>
      <w:r w:rsidRPr="001E4012">
        <w:rPr>
          <w:lang w:val="en"/>
        </w:rPr>
        <w:t>) for the year of assessment for the basis period in which it becomes a Singapore company).</w:t>
      </w:r>
    </w:p>
    <w:p w:rsidR="00736906" w:rsidRPr="001E4012" w:rsidRDefault="00736906" w:rsidP="00736906">
      <w:pPr>
        <w:pStyle w:val="ExpSectionText1"/>
        <w:rPr>
          <w:lang w:val="en"/>
        </w:rPr>
      </w:pPr>
      <w:r w:rsidRPr="001E4012">
        <w:rPr>
          <w:lang w:val="en"/>
        </w:rPr>
        <w:t xml:space="preserve">The amount of tax credit </w:t>
      </w:r>
      <w:r w:rsidRPr="001E4012">
        <w:rPr>
          <w:i/>
          <w:lang w:val="en"/>
        </w:rPr>
        <w:t>A</w:t>
      </w:r>
      <w:r w:rsidRPr="001E4012">
        <w:rPr>
          <w:lang w:val="en"/>
        </w:rPr>
        <w:t xml:space="preserve"> is allowed for each of the 2 years of assessment are as follows:</w:t>
      </w:r>
    </w:p>
    <w:tbl>
      <w:tblPr>
        <w:tblStyle w:val="TableGrid"/>
        <w:tblW w:w="0" w:type="auto"/>
        <w:tblInd w:w="452" w:type="dxa"/>
        <w:tblLook w:val="04A0" w:firstRow="1" w:lastRow="0" w:firstColumn="1" w:lastColumn="0" w:noHBand="0" w:noVBand="1"/>
      </w:tblPr>
      <w:tblGrid>
        <w:gridCol w:w="3342"/>
        <w:gridCol w:w="3341"/>
      </w:tblGrid>
      <w:tr w:rsidR="00736906" w:rsidRPr="001E4012" w:rsidTr="00736906">
        <w:tc>
          <w:tcPr>
            <w:tcW w:w="3398" w:type="dxa"/>
            <w:hideMark/>
          </w:tcPr>
          <w:p w:rsidR="00736906" w:rsidRPr="001E4012" w:rsidRDefault="00736906" w:rsidP="00E13D0A">
            <w:pPr>
              <w:rPr>
                <w:sz w:val="20"/>
                <w:lang w:val="en-US"/>
              </w:rPr>
            </w:pPr>
            <w:r w:rsidRPr="001E4012">
              <w:rPr>
                <w:sz w:val="20"/>
                <w:lang w:val="en-US"/>
              </w:rPr>
              <w:t>1</w:t>
            </w:r>
            <w:r w:rsidR="00E13D0A" w:rsidRPr="001E4012">
              <w:rPr>
                <w:sz w:val="20"/>
                <w:lang w:val="en-US"/>
              </w:rPr>
              <w:t>st</w:t>
            </w:r>
            <w:r w:rsidRPr="001E4012">
              <w:rPr>
                <w:sz w:val="20"/>
                <w:lang w:val="en-US"/>
              </w:rPr>
              <w:t xml:space="preserve"> year of assessment</w:t>
            </w:r>
          </w:p>
        </w:tc>
        <w:tc>
          <w:tcPr>
            <w:tcW w:w="3398" w:type="dxa"/>
            <w:hideMark/>
          </w:tcPr>
          <w:p w:rsidR="00736906" w:rsidRPr="001E4012" w:rsidRDefault="00736906" w:rsidP="00736906">
            <w:pPr>
              <w:jc w:val="center"/>
              <w:rPr>
                <w:sz w:val="20"/>
                <w:lang w:val="en-US"/>
              </w:rPr>
            </w:pPr>
          </w:p>
        </w:tc>
      </w:tr>
      <w:tr w:rsidR="00736906" w:rsidRPr="001E4012" w:rsidTr="00736906">
        <w:tc>
          <w:tcPr>
            <w:tcW w:w="3398" w:type="dxa"/>
            <w:hideMark/>
          </w:tcPr>
          <w:p w:rsidR="00736906" w:rsidRPr="001E4012" w:rsidRDefault="00726CD5" w:rsidP="00736906">
            <w:pPr>
              <w:rPr>
                <w:sz w:val="20"/>
                <w:lang w:val="en-US"/>
              </w:rPr>
            </w:pPr>
            <w:r w:rsidRPr="001E4012">
              <w:rPr>
                <w:sz w:val="20"/>
                <w:lang w:val="en-US"/>
              </w:rPr>
              <w:t>Realised</w:t>
            </w:r>
            <w:r w:rsidR="00736906" w:rsidRPr="001E4012">
              <w:rPr>
                <w:sz w:val="20"/>
                <w:lang w:val="en-US"/>
              </w:rPr>
              <w:t xml:space="preserve"> income</w:t>
            </w:r>
          </w:p>
        </w:tc>
        <w:tc>
          <w:tcPr>
            <w:tcW w:w="3398" w:type="dxa"/>
            <w:hideMark/>
          </w:tcPr>
          <w:p w:rsidR="00736906" w:rsidRPr="001E4012" w:rsidRDefault="00E13D0A" w:rsidP="00736906">
            <w:pPr>
              <w:jc w:val="center"/>
              <w:rPr>
                <w:sz w:val="20"/>
                <w:lang w:val="en-US"/>
              </w:rPr>
            </w:pPr>
            <w:r w:rsidRPr="001E4012">
              <w:rPr>
                <w:sz w:val="20"/>
                <w:lang w:val="en-US"/>
              </w:rPr>
              <w:t>$</w:t>
            </w:r>
            <w:r w:rsidR="00736906" w:rsidRPr="001E4012">
              <w:rPr>
                <w:sz w:val="20"/>
                <w:lang w:val="en-US"/>
              </w:rPr>
              <w:t>600,000</w:t>
            </w:r>
          </w:p>
        </w:tc>
      </w:tr>
      <w:tr w:rsidR="00736906" w:rsidRPr="001E4012" w:rsidTr="00736906">
        <w:tc>
          <w:tcPr>
            <w:tcW w:w="3398" w:type="dxa"/>
            <w:hideMark/>
          </w:tcPr>
          <w:p w:rsidR="00736906" w:rsidRPr="001E4012" w:rsidRDefault="00736906" w:rsidP="00736906">
            <w:pPr>
              <w:rPr>
                <w:sz w:val="20"/>
                <w:lang w:val="en-US"/>
              </w:rPr>
            </w:pPr>
            <w:r w:rsidRPr="001E4012">
              <w:rPr>
                <w:sz w:val="20"/>
                <w:lang w:val="en-US"/>
              </w:rPr>
              <w:t>Gross tax payable @ 17%</w:t>
            </w:r>
          </w:p>
        </w:tc>
        <w:tc>
          <w:tcPr>
            <w:tcW w:w="3398" w:type="dxa"/>
            <w:hideMark/>
          </w:tcPr>
          <w:p w:rsidR="00736906" w:rsidRPr="001E4012" w:rsidRDefault="00E13D0A" w:rsidP="00736906">
            <w:pPr>
              <w:jc w:val="center"/>
              <w:rPr>
                <w:sz w:val="20"/>
                <w:lang w:val="en-US"/>
              </w:rPr>
            </w:pPr>
            <w:r w:rsidRPr="001E4012">
              <w:rPr>
                <w:sz w:val="20"/>
                <w:lang w:val="en-US"/>
              </w:rPr>
              <w:t>$</w:t>
            </w:r>
            <w:r w:rsidR="00736906" w:rsidRPr="001E4012">
              <w:rPr>
                <w:sz w:val="20"/>
                <w:lang w:val="en-US"/>
              </w:rPr>
              <w:t>102,000</w:t>
            </w:r>
          </w:p>
        </w:tc>
      </w:tr>
      <w:tr w:rsidR="00736906" w:rsidRPr="001E4012" w:rsidTr="00736906">
        <w:tc>
          <w:tcPr>
            <w:tcW w:w="3398" w:type="dxa"/>
            <w:hideMark/>
          </w:tcPr>
          <w:p w:rsidR="00736906" w:rsidRPr="001E4012" w:rsidRDefault="00736906" w:rsidP="00736906">
            <w:pPr>
              <w:rPr>
                <w:sz w:val="20"/>
                <w:lang w:val="en-US"/>
              </w:rPr>
            </w:pPr>
            <w:r w:rsidRPr="001E4012">
              <w:rPr>
                <w:sz w:val="20"/>
                <w:lang w:val="en-US"/>
              </w:rPr>
              <w:t>Less: Tax Credit</w:t>
            </w:r>
          </w:p>
        </w:tc>
        <w:tc>
          <w:tcPr>
            <w:tcW w:w="3398" w:type="dxa"/>
            <w:hideMark/>
          </w:tcPr>
          <w:p w:rsidR="00736906" w:rsidRPr="001E4012" w:rsidRDefault="00736906" w:rsidP="00736906">
            <w:pPr>
              <w:jc w:val="center"/>
              <w:rPr>
                <w:sz w:val="20"/>
                <w:lang w:val="en-US"/>
              </w:rPr>
            </w:pPr>
            <w:r w:rsidRPr="001E4012">
              <w:rPr>
                <w:sz w:val="20"/>
                <w:lang w:val="en-US"/>
              </w:rPr>
              <w:t>(</w:t>
            </w:r>
            <w:r w:rsidR="00E13D0A" w:rsidRPr="001E4012">
              <w:rPr>
                <w:sz w:val="20"/>
                <w:lang w:val="en-US"/>
              </w:rPr>
              <w:t>$</w:t>
            </w:r>
            <w:r w:rsidRPr="001E4012">
              <w:rPr>
                <w:sz w:val="20"/>
                <w:lang w:val="en-US"/>
              </w:rPr>
              <w:t>102,000)</w:t>
            </w:r>
          </w:p>
        </w:tc>
      </w:tr>
      <w:tr w:rsidR="00736906" w:rsidRPr="001E4012" w:rsidTr="00736906">
        <w:tc>
          <w:tcPr>
            <w:tcW w:w="3398" w:type="dxa"/>
            <w:hideMark/>
          </w:tcPr>
          <w:p w:rsidR="00736906" w:rsidRPr="001E4012" w:rsidRDefault="00736906" w:rsidP="00736906">
            <w:pPr>
              <w:rPr>
                <w:sz w:val="20"/>
                <w:lang w:val="en-US"/>
              </w:rPr>
            </w:pPr>
            <w:r w:rsidRPr="001E4012">
              <w:rPr>
                <w:sz w:val="20"/>
                <w:lang w:val="en-US"/>
              </w:rPr>
              <w:t>Net tax payable</w:t>
            </w:r>
          </w:p>
        </w:tc>
        <w:tc>
          <w:tcPr>
            <w:tcW w:w="3398" w:type="dxa"/>
            <w:hideMark/>
          </w:tcPr>
          <w:p w:rsidR="00736906" w:rsidRPr="001E4012" w:rsidRDefault="00736906" w:rsidP="00736906">
            <w:pPr>
              <w:jc w:val="center"/>
              <w:rPr>
                <w:sz w:val="20"/>
                <w:lang w:val="en-US"/>
              </w:rPr>
            </w:pPr>
            <w:r w:rsidRPr="001E4012">
              <w:rPr>
                <w:sz w:val="20"/>
                <w:lang w:val="en-US"/>
              </w:rPr>
              <w:t>0</w:t>
            </w:r>
          </w:p>
        </w:tc>
      </w:tr>
      <w:tr w:rsidR="00736906" w:rsidRPr="001E4012" w:rsidTr="00736906">
        <w:tc>
          <w:tcPr>
            <w:tcW w:w="3398" w:type="dxa"/>
          </w:tcPr>
          <w:p w:rsidR="00736906" w:rsidRPr="001E4012" w:rsidRDefault="00736906" w:rsidP="00736906">
            <w:pPr>
              <w:rPr>
                <w:sz w:val="20"/>
                <w:lang w:val="en-US"/>
              </w:rPr>
            </w:pPr>
          </w:p>
        </w:tc>
        <w:tc>
          <w:tcPr>
            <w:tcW w:w="3398" w:type="dxa"/>
          </w:tcPr>
          <w:p w:rsidR="00736906" w:rsidRPr="001E4012" w:rsidRDefault="00736906" w:rsidP="00736906">
            <w:pPr>
              <w:jc w:val="center"/>
              <w:rPr>
                <w:sz w:val="20"/>
                <w:lang w:val="en-US"/>
              </w:rPr>
            </w:pPr>
          </w:p>
        </w:tc>
      </w:tr>
      <w:tr w:rsidR="00736906" w:rsidRPr="001E4012" w:rsidTr="00736906">
        <w:tc>
          <w:tcPr>
            <w:tcW w:w="3398" w:type="dxa"/>
            <w:hideMark/>
          </w:tcPr>
          <w:p w:rsidR="00736906" w:rsidRPr="001E4012" w:rsidRDefault="00736906" w:rsidP="00E13D0A">
            <w:pPr>
              <w:rPr>
                <w:sz w:val="20"/>
                <w:lang w:val="en-US"/>
              </w:rPr>
            </w:pPr>
            <w:r w:rsidRPr="001E4012">
              <w:rPr>
                <w:sz w:val="20"/>
                <w:lang w:val="en-US"/>
              </w:rPr>
              <w:t>2</w:t>
            </w:r>
            <w:r w:rsidR="00E13D0A" w:rsidRPr="001E4012">
              <w:rPr>
                <w:sz w:val="20"/>
                <w:lang w:val="en-US"/>
              </w:rPr>
              <w:t>nd</w:t>
            </w:r>
            <w:r w:rsidRPr="001E4012">
              <w:rPr>
                <w:sz w:val="20"/>
                <w:lang w:val="en-US"/>
              </w:rPr>
              <w:t xml:space="preserve"> year of assessment</w:t>
            </w:r>
          </w:p>
        </w:tc>
        <w:tc>
          <w:tcPr>
            <w:tcW w:w="3398" w:type="dxa"/>
          </w:tcPr>
          <w:p w:rsidR="00736906" w:rsidRPr="001E4012" w:rsidRDefault="00736906" w:rsidP="00736906">
            <w:pPr>
              <w:jc w:val="center"/>
              <w:rPr>
                <w:sz w:val="20"/>
                <w:lang w:val="en-US"/>
              </w:rPr>
            </w:pPr>
          </w:p>
        </w:tc>
      </w:tr>
      <w:tr w:rsidR="00736906" w:rsidRPr="001E4012" w:rsidTr="00736906">
        <w:tc>
          <w:tcPr>
            <w:tcW w:w="3398" w:type="dxa"/>
            <w:hideMark/>
          </w:tcPr>
          <w:p w:rsidR="00736906" w:rsidRPr="001E4012" w:rsidRDefault="00726CD5" w:rsidP="00736906">
            <w:pPr>
              <w:rPr>
                <w:sz w:val="20"/>
                <w:lang w:val="en-US"/>
              </w:rPr>
            </w:pPr>
            <w:r w:rsidRPr="001E4012">
              <w:rPr>
                <w:sz w:val="20"/>
                <w:lang w:val="en-US"/>
              </w:rPr>
              <w:t>Realised</w:t>
            </w:r>
            <w:r w:rsidR="00736906" w:rsidRPr="001E4012">
              <w:rPr>
                <w:sz w:val="20"/>
                <w:lang w:val="en-US"/>
              </w:rPr>
              <w:t xml:space="preserve"> income</w:t>
            </w:r>
          </w:p>
        </w:tc>
        <w:tc>
          <w:tcPr>
            <w:tcW w:w="3398" w:type="dxa"/>
            <w:hideMark/>
          </w:tcPr>
          <w:p w:rsidR="00736906" w:rsidRPr="001E4012" w:rsidRDefault="00E13D0A" w:rsidP="00736906">
            <w:pPr>
              <w:jc w:val="center"/>
              <w:rPr>
                <w:sz w:val="20"/>
                <w:lang w:val="en-US"/>
              </w:rPr>
            </w:pPr>
            <w:r w:rsidRPr="001E4012">
              <w:rPr>
                <w:sz w:val="20"/>
                <w:lang w:val="en-US"/>
              </w:rPr>
              <w:t>$</w:t>
            </w:r>
            <w:r w:rsidR="00736906" w:rsidRPr="001E4012">
              <w:rPr>
                <w:sz w:val="20"/>
                <w:lang w:val="en-US"/>
              </w:rPr>
              <w:t>900,000</w:t>
            </w:r>
          </w:p>
        </w:tc>
      </w:tr>
      <w:tr w:rsidR="00736906" w:rsidRPr="001E4012" w:rsidTr="00736906">
        <w:tc>
          <w:tcPr>
            <w:tcW w:w="3398" w:type="dxa"/>
            <w:hideMark/>
          </w:tcPr>
          <w:p w:rsidR="00736906" w:rsidRPr="001E4012" w:rsidRDefault="00736906" w:rsidP="00736906">
            <w:pPr>
              <w:rPr>
                <w:sz w:val="20"/>
                <w:lang w:val="en-US"/>
              </w:rPr>
            </w:pPr>
            <w:r w:rsidRPr="001E4012">
              <w:rPr>
                <w:sz w:val="20"/>
                <w:lang w:val="en-US"/>
              </w:rPr>
              <w:t>Gross tax payable @ 17%</w:t>
            </w:r>
          </w:p>
        </w:tc>
        <w:tc>
          <w:tcPr>
            <w:tcW w:w="3398" w:type="dxa"/>
            <w:hideMark/>
          </w:tcPr>
          <w:p w:rsidR="00736906" w:rsidRPr="001E4012" w:rsidRDefault="00E13D0A" w:rsidP="00736906">
            <w:pPr>
              <w:jc w:val="center"/>
              <w:rPr>
                <w:sz w:val="20"/>
                <w:lang w:val="en-US"/>
              </w:rPr>
            </w:pPr>
            <w:r w:rsidRPr="001E4012">
              <w:rPr>
                <w:sz w:val="20"/>
                <w:lang w:val="en-US"/>
              </w:rPr>
              <w:t>$</w:t>
            </w:r>
            <w:r w:rsidR="00736906" w:rsidRPr="001E4012">
              <w:rPr>
                <w:sz w:val="20"/>
                <w:lang w:val="en-US"/>
              </w:rPr>
              <w:t>153,000</w:t>
            </w:r>
          </w:p>
        </w:tc>
      </w:tr>
      <w:tr w:rsidR="00736906" w:rsidRPr="001E4012" w:rsidTr="00736906">
        <w:tc>
          <w:tcPr>
            <w:tcW w:w="3398" w:type="dxa"/>
            <w:hideMark/>
          </w:tcPr>
          <w:p w:rsidR="00736906" w:rsidRPr="001E4012" w:rsidRDefault="00736906" w:rsidP="00726CD5">
            <w:pPr>
              <w:rPr>
                <w:sz w:val="20"/>
                <w:lang w:val="en-US"/>
              </w:rPr>
            </w:pPr>
            <w:r w:rsidRPr="001E4012">
              <w:rPr>
                <w:sz w:val="20"/>
                <w:lang w:val="en-US"/>
              </w:rPr>
              <w:t>Less: Tax Credit</w:t>
            </w:r>
            <w:r w:rsidR="00726CD5" w:rsidRPr="001E4012">
              <w:rPr>
                <w:sz w:val="20"/>
                <w:lang w:val="en-US"/>
              </w:rPr>
              <w:t>***</w:t>
            </w:r>
          </w:p>
        </w:tc>
        <w:tc>
          <w:tcPr>
            <w:tcW w:w="3398" w:type="dxa"/>
            <w:hideMark/>
          </w:tcPr>
          <w:p w:rsidR="00736906" w:rsidRPr="001E4012" w:rsidRDefault="00736906" w:rsidP="00736906">
            <w:pPr>
              <w:jc w:val="center"/>
              <w:rPr>
                <w:sz w:val="20"/>
                <w:lang w:val="en-US"/>
              </w:rPr>
            </w:pPr>
            <w:r w:rsidRPr="001E4012">
              <w:rPr>
                <w:sz w:val="20"/>
                <w:lang w:val="en-US"/>
              </w:rPr>
              <w:t>(</w:t>
            </w:r>
            <w:r w:rsidR="00E13D0A" w:rsidRPr="001E4012">
              <w:rPr>
                <w:sz w:val="20"/>
                <w:lang w:val="en-US"/>
              </w:rPr>
              <w:t>$</w:t>
            </w:r>
            <w:r w:rsidRPr="001E4012">
              <w:rPr>
                <w:sz w:val="20"/>
                <w:lang w:val="en-US"/>
              </w:rPr>
              <w:t>68,000)</w:t>
            </w:r>
          </w:p>
        </w:tc>
      </w:tr>
      <w:tr w:rsidR="00736906" w:rsidRPr="001E4012" w:rsidTr="00736906">
        <w:tc>
          <w:tcPr>
            <w:tcW w:w="3398" w:type="dxa"/>
            <w:hideMark/>
          </w:tcPr>
          <w:p w:rsidR="00736906" w:rsidRPr="001E4012" w:rsidRDefault="00736906" w:rsidP="00736906">
            <w:pPr>
              <w:rPr>
                <w:sz w:val="20"/>
                <w:lang w:val="en-US"/>
              </w:rPr>
            </w:pPr>
            <w:r w:rsidRPr="001E4012">
              <w:rPr>
                <w:sz w:val="20"/>
                <w:lang w:val="en-US"/>
              </w:rPr>
              <w:t>Net tax payable</w:t>
            </w:r>
          </w:p>
        </w:tc>
        <w:tc>
          <w:tcPr>
            <w:tcW w:w="3398" w:type="dxa"/>
            <w:hideMark/>
          </w:tcPr>
          <w:p w:rsidR="00736906" w:rsidRPr="001E4012" w:rsidRDefault="00E13D0A" w:rsidP="00736906">
            <w:pPr>
              <w:jc w:val="center"/>
              <w:rPr>
                <w:sz w:val="20"/>
                <w:lang w:val="en-US"/>
              </w:rPr>
            </w:pPr>
            <w:r w:rsidRPr="001E4012">
              <w:rPr>
                <w:sz w:val="20"/>
                <w:lang w:val="en-US"/>
              </w:rPr>
              <w:t>$</w:t>
            </w:r>
            <w:r w:rsidR="00736906" w:rsidRPr="001E4012">
              <w:rPr>
                <w:sz w:val="20"/>
                <w:lang w:val="en-US"/>
              </w:rPr>
              <w:t>85,000</w:t>
            </w:r>
          </w:p>
        </w:tc>
      </w:tr>
    </w:tbl>
    <w:p w:rsidR="00736906" w:rsidRPr="001E4012" w:rsidRDefault="00726CD5" w:rsidP="00736906">
      <w:pPr>
        <w:pStyle w:val="ExpSectionText1"/>
        <w:rPr>
          <w:sz w:val="20"/>
        </w:rPr>
      </w:pPr>
      <w:r w:rsidRPr="001E4012">
        <w:t xml:space="preserve">*** </w:t>
      </w:r>
      <w:r w:rsidR="00736906" w:rsidRPr="001E4012">
        <w:t xml:space="preserve">In </w:t>
      </w:r>
      <w:r w:rsidRPr="001E4012">
        <w:t>the 2</w:t>
      </w:r>
      <w:r w:rsidR="00E13D0A" w:rsidRPr="001E4012">
        <w:t>nd</w:t>
      </w:r>
      <w:r w:rsidRPr="001E4012">
        <w:t xml:space="preserve"> year of assessment</w:t>
      </w:r>
      <w:r w:rsidR="00736906" w:rsidRPr="001E4012">
        <w:t xml:space="preserve">, the tax credit is the lower of </w:t>
      </w:r>
    </w:p>
    <w:p w:rsidR="00736906" w:rsidRPr="001E4012" w:rsidRDefault="00736906" w:rsidP="00736906">
      <w:pPr>
        <w:pStyle w:val="ExpSectionTexta"/>
      </w:pPr>
      <w:r w:rsidRPr="001E4012">
        <w:tab/>
      </w:r>
      <w:r w:rsidRPr="001E4012">
        <w:fldChar w:fldCharType="begin" w:fldLock="1"/>
      </w:r>
      <w:r w:rsidRPr="001E4012">
        <w:instrText xml:space="preserve"> Quote"(</w:instrText>
      </w:r>
      <w:r w:rsidRPr="001E4012">
        <w:rPr>
          <w:i/>
        </w:rPr>
        <w:fldChar w:fldCharType="begin" w:fldLock="1"/>
      </w:r>
      <w:r w:rsidRPr="001E4012">
        <w:rPr>
          <w:i/>
        </w:rPr>
        <w:instrText xml:space="preserve"> SEQ ExpSectionText(a) \* alphabetic </w:instrText>
      </w:r>
      <w:r w:rsidRPr="001E4012">
        <w:rPr>
          <w:i/>
        </w:rPr>
        <w:fldChar w:fldCharType="separate"/>
      </w:r>
      <w:r w:rsidRPr="001E4012">
        <w:rPr>
          <w:i/>
          <w:noProof/>
        </w:rPr>
        <w:instrText>a</w:instrText>
      </w:r>
      <w:r w:rsidRPr="001E4012">
        <w:rPr>
          <w:i/>
        </w:rPr>
        <w:fldChar w:fldCharType="end"/>
      </w:r>
      <w:r w:rsidRPr="001E4012">
        <w:fldChar w:fldCharType="begin" w:fldLock="1"/>
      </w:r>
      <w:r w:rsidRPr="001E4012">
        <w:instrText xml:space="preserve"> SEQ ExpSectionText(i) \r0\h </w:instrText>
      </w:r>
      <w:r w:rsidRPr="001E4012">
        <w:fldChar w:fldCharType="end"/>
      </w:r>
      <w:r w:rsidRPr="001E4012">
        <w:instrText xml:space="preserve">)" </w:instrText>
      </w:r>
      <w:r w:rsidRPr="001E4012">
        <w:fldChar w:fldCharType="separate"/>
      </w:r>
      <w:r w:rsidRPr="001E4012">
        <w:t>(</w:t>
      </w:r>
      <w:r w:rsidRPr="001E4012">
        <w:rPr>
          <w:i/>
          <w:noProof/>
        </w:rPr>
        <w:t>a</w:t>
      </w:r>
      <w:r w:rsidRPr="001E4012">
        <w:t>)</w:t>
      </w:r>
      <w:r w:rsidRPr="001E4012">
        <w:fldChar w:fldCharType="end"/>
      </w:r>
      <w:r w:rsidRPr="001E4012">
        <w:tab/>
        <w:t xml:space="preserve">$153,000 </w:t>
      </w:r>
      <w:r w:rsidR="00A334FD" w:rsidRPr="001E4012">
        <w:t>and</w:t>
      </w:r>
      <w:r w:rsidRPr="001E4012">
        <w:t xml:space="preserve"> </w:t>
      </w:r>
    </w:p>
    <w:p w:rsidR="00736906" w:rsidRPr="001E4012" w:rsidRDefault="00736906" w:rsidP="00736906">
      <w:pPr>
        <w:pStyle w:val="ExpSectionTexta"/>
      </w:pPr>
      <w:r w:rsidRPr="001E4012">
        <w:tab/>
      </w:r>
      <w:r w:rsidRPr="001E4012">
        <w:fldChar w:fldCharType="begin" w:fldLock="1"/>
      </w:r>
      <w:r w:rsidRPr="001E4012">
        <w:instrText xml:space="preserve"> Quote"(</w:instrText>
      </w:r>
      <w:r w:rsidRPr="001E4012">
        <w:rPr>
          <w:i/>
        </w:rPr>
        <w:fldChar w:fldCharType="begin" w:fldLock="1"/>
      </w:r>
      <w:r w:rsidRPr="001E4012">
        <w:rPr>
          <w:i/>
        </w:rPr>
        <w:instrText xml:space="preserve"> SEQ ExpSectionText(a) \* alphabetic </w:instrText>
      </w:r>
      <w:r w:rsidRPr="001E4012">
        <w:rPr>
          <w:i/>
        </w:rPr>
        <w:fldChar w:fldCharType="separate"/>
      </w:r>
      <w:r w:rsidRPr="001E4012">
        <w:rPr>
          <w:i/>
          <w:noProof/>
        </w:rPr>
        <w:instrText>b</w:instrText>
      </w:r>
      <w:r w:rsidRPr="001E4012">
        <w:rPr>
          <w:i/>
        </w:rPr>
        <w:fldChar w:fldCharType="end"/>
      </w:r>
      <w:r w:rsidRPr="001E4012">
        <w:fldChar w:fldCharType="begin" w:fldLock="1"/>
      </w:r>
      <w:r w:rsidRPr="001E4012">
        <w:instrText xml:space="preserve"> SEQ ExpSectionText(i) \r0\h </w:instrText>
      </w:r>
      <w:r w:rsidRPr="001E4012">
        <w:fldChar w:fldCharType="end"/>
      </w:r>
      <w:r w:rsidRPr="001E4012">
        <w:instrText xml:space="preserve">)" </w:instrText>
      </w:r>
      <w:r w:rsidRPr="001E4012">
        <w:fldChar w:fldCharType="separate"/>
      </w:r>
      <w:r w:rsidRPr="001E4012">
        <w:t>(</w:t>
      </w:r>
      <w:r w:rsidRPr="001E4012">
        <w:rPr>
          <w:i/>
          <w:noProof/>
        </w:rPr>
        <w:t>b</w:t>
      </w:r>
      <w:r w:rsidRPr="001E4012">
        <w:t>)</w:t>
      </w:r>
      <w:r w:rsidRPr="001E4012">
        <w:fldChar w:fldCharType="end"/>
      </w:r>
      <w:r w:rsidRPr="001E4012">
        <w:tab/>
        <w:t xml:space="preserve"> ($1,000,000 x 17%) – $102,000, or $68,000.</w:t>
      </w:r>
    </w:p>
    <w:p w:rsidR="00736906" w:rsidRPr="001E4012" w:rsidRDefault="00736906" w:rsidP="00736906">
      <w:pPr>
        <w:pStyle w:val="ExpSectionText1"/>
      </w:pPr>
      <w:r w:rsidRPr="001E4012">
        <w:t xml:space="preserve">If </w:t>
      </w:r>
      <w:r w:rsidRPr="001E4012">
        <w:rPr>
          <w:i/>
        </w:rPr>
        <w:t>A</w:t>
      </w:r>
      <w:r w:rsidRPr="001E4012">
        <w:t xml:space="preserve"> ceases to carry on business at the end of 3 years starting from the date of its redomiciliation, then an amount of $68,000 is recoverable, computed as follows:</w:t>
      </w:r>
    </w:p>
    <w:p w:rsidR="00736906" w:rsidRPr="001E4012" w:rsidRDefault="00736906" w:rsidP="00736906">
      <w:pPr>
        <w:pStyle w:val="ExpSectionText1"/>
        <w:ind w:left="1004"/>
        <w:rPr>
          <w:sz w:val="20"/>
        </w:rPr>
      </w:pPr>
      <w:r w:rsidRPr="001E4012">
        <w:rPr>
          <w:u w:val="single"/>
        </w:rPr>
        <w:t>(</w:t>
      </w:r>
      <w:r w:rsidRPr="001E4012">
        <w:rPr>
          <w:sz w:val="20"/>
          <w:u w:val="single"/>
        </w:rPr>
        <w:t xml:space="preserve">5 – 3) </w:t>
      </w:r>
      <w:r w:rsidRPr="001E4012">
        <w:rPr>
          <w:sz w:val="20"/>
        </w:rPr>
        <w:t xml:space="preserve"> x $(102,000 + 68,000) = $68,000</w:t>
      </w:r>
    </w:p>
    <w:p w:rsidR="00736906" w:rsidRPr="001E4012" w:rsidRDefault="00736906" w:rsidP="00A334FD">
      <w:pPr>
        <w:pStyle w:val="ExpSectionText1"/>
        <w:ind w:left="1288"/>
        <w:rPr>
          <w:sz w:val="20"/>
        </w:rPr>
      </w:pPr>
      <w:r w:rsidRPr="001E4012">
        <w:rPr>
          <w:sz w:val="20"/>
        </w:rPr>
        <w:t>5</w:t>
      </w:r>
    </w:p>
    <w:p w:rsidR="00736906" w:rsidRPr="00BF32E8" w:rsidRDefault="00736906" w:rsidP="00736906">
      <w:pPr>
        <w:pStyle w:val="ExpSectionText1"/>
        <w:rPr>
          <w:lang w:val="en" w:bidi="ta-IN"/>
        </w:rPr>
      </w:pPr>
      <w:r w:rsidRPr="001E4012">
        <w:rPr>
          <w:lang w:val="en" w:bidi="ta-IN"/>
        </w:rPr>
        <w:t>Clause 2</w:t>
      </w:r>
      <w:r w:rsidR="006B57ED" w:rsidRPr="001E4012">
        <w:rPr>
          <w:lang w:val="en" w:bidi="ta-IN"/>
        </w:rPr>
        <w:t>3</w:t>
      </w:r>
      <w:r w:rsidRPr="001E4012">
        <w:rPr>
          <w:lang w:val="en" w:bidi="ta-IN"/>
        </w:rPr>
        <w:t xml:space="preserve"> inserts a new section 34I which makes adjustments to the amount of statutory or exempt income of a person for a year of assessment, that are necessitated by the adoption for the first time of Financial Reporting Standard </w:t>
      </w:r>
      <w:r w:rsidRPr="001E4012">
        <w:rPr>
          <w:color w:val="000000" w:themeColor="text1"/>
          <w:lang w:val="en" w:bidi="ta-IN"/>
        </w:rPr>
        <w:t xml:space="preserve">115 (Revenue from Contracts with Customers (“FRS 115”) in preparing the person’s financial accounts. By reason of such adoption, the revenue amount in its financial accounts in any previous basis period may be retrospectively adjusted. If the income assessed for a past year of assessment is different </w:t>
      </w:r>
      <w:r w:rsidR="00A334FD" w:rsidRPr="001E4012">
        <w:rPr>
          <w:color w:val="000000" w:themeColor="text1"/>
          <w:lang w:val="en" w:bidi="ta-IN"/>
        </w:rPr>
        <w:t>from</w:t>
      </w:r>
      <w:r w:rsidRPr="001E4012">
        <w:rPr>
          <w:color w:val="000000" w:themeColor="text1"/>
          <w:lang w:val="en" w:bidi="ta-IN"/>
        </w:rPr>
        <w:t xml:space="preserve"> the amount that would have been computed had the Comptroller used the adjusted revenue amount as the starting point for the computation, then the difference is treated as income chargeable to tax, to be deducted from the amount of exempt income, or allowable as a deduction (as the case may be) for the year of assessment of the basis period in which FRS 115 is first applied.</w:t>
      </w:r>
    </w:p>
    <w:p w:rsidR="00736906" w:rsidRPr="00E130CA" w:rsidRDefault="00736906" w:rsidP="00736906">
      <w:pPr>
        <w:pStyle w:val="ExpSectionText1"/>
        <w:rPr>
          <w:lang w:bidi="ta-IN"/>
        </w:rPr>
      </w:pPr>
      <w:r w:rsidRPr="00BF32E8">
        <w:fldChar w:fldCharType="begin" w:fldLock="1"/>
      </w:r>
      <w:r w:rsidRPr="00BF32E8">
        <w:instrText xml:space="preserve"> GUID=ffbed7c4-c37e-4cba-8a5d-8a34bbed739b </w:instrText>
      </w:r>
      <w:r w:rsidRPr="00BF32E8">
        <w:fldChar w:fldCharType="end"/>
      </w:r>
      <w:r w:rsidRPr="00BF32E8">
        <w:t>Clause 2</w:t>
      </w:r>
      <w:r w:rsidR="006B57ED">
        <w:t>4</w:t>
      </w:r>
      <w:r w:rsidRPr="00BF32E8">
        <w:t xml:space="preserve"> amends section 37 (Assessable income) to provide that</w:t>
      </w:r>
      <w:r w:rsidRPr="00E130CA">
        <w:t xml:space="preserve"> no approval may be given for the 250% tax deduction under section 37(3)(</w:t>
      </w:r>
      <w:r w:rsidRPr="006F62F7">
        <w:rPr>
          <w:i/>
        </w:rPr>
        <w:t>d</w:t>
      </w:r>
      <w:r w:rsidRPr="00E130CA">
        <w:t>) for a donation made on or after 21 February 2017 by a company of a computer (including computer software and peripherals) to an institution of a public character, or to a prescribed Singapore educational, research or other institution.</w:t>
      </w:r>
      <w:r w:rsidRPr="00E130CA">
        <w:rPr>
          <w:lang w:bidi="ta-IN"/>
        </w:rPr>
        <w:fldChar w:fldCharType="begin" w:fldLock="1"/>
      </w:r>
      <w:r w:rsidRPr="00E130CA">
        <w:rPr>
          <w:lang w:bidi="ta-IN"/>
        </w:rPr>
        <w:instrText xml:space="preserve"> Quote "</w:instrText>
      </w:r>
      <w:r w:rsidRPr="00E130CA">
        <w:rPr>
          <w:lang w:bidi="ta-IN"/>
        </w:rPr>
        <w:fldChar w:fldCharType="begin" w:fldLock="1"/>
      </w:r>
      <w:r w:rsidRPr="00E130CA">
        <w:rPr>
          <w:lang w:bidi="ta-IN"/>
        </w:rPr>
        <w:instrText xml:space="preserve"> SEQ ExpSectionText(a) \r0\h </w:instrText>
      </w:r>
      <w:r w:rsidRPr="00E130CA">
        <w:rPr>
          <w:lang w:bidi="ta-IN"/>
        </w:rPr>
        <w:fldChar w:fldCharType="end"/>
      </w:r>
      <w:r w:rsidRPr="00E130CA">
        <w:rPr>
          <w:lang w:bidi="ta-IN"/>
        </w:rPr>
        <w:instrText xml:space="preserve">" </w:instrText>
      </w:r>
      <w:r w:rsidRPr="00E130CA">
        <w:rPr>
          <w:lang w:bidi="ta-IN"/>
        </w:rPr>
        <w:fldChar w:fldCharType="end"/>
      </w:r>
    </w:p>
    <w:p w:rsidR="00736906" w:rsidRDefault="00736906" w:rsidP="00736906">
      <w:pPr>
        <w:pStyle w:val="ExpSectionText1"/>
      </w:pPr>
      <w:r w:rsidRPr="00E130CA">
        <w:fldChar w:fldCharType="begin" w:fldLock="1"/>
      </w:r>
      <w:r w:rsidRPr="00E130CA">
        <w:instrText xml:space="preserve"> GUID=7e2937c5-2700-4d35-b165-265a9869bf13 </w:instrText>
      </w:r>
      <w:r w:rsidRPr="00E130CA">
        <w:fldChar w:fldCharType="end"/>
      </w:r>
      <w:r w:rsidRPr="00E130CA">
        <w:t>Clause 2</w:t>
      </w:r>
      <w:r w:rsidR="006B57ED">
        <w:t>5</w:t>
      </w:r>
      <w:r w:rsidRPr="00E130CA">
        <w:t xml:space="preserve"> amends section 39(2)(</w:t>
      </w:r>
      <w:r w:rsidRPr="006F62F7">
        <w:rPr>
          <w:i/>
        </w:rPr>
        <w:t>q</w:t>
      </w:r>
      <w:r w:rsidRPr="00E130CA">
        <w:t>), which provides for a deduction for a voluntary contribution to an individual’s CPF medisave account if (among other conditions), the contribution, together with the balance in the account, is within the “basic healthcare sum”. The basic healthcare sum is the maximum amount directed by the Minister for Manpower under section 13(6) of the Central Provident Fund Act. With effect from 1 January 2017, the Minister may direct different maximum amounts for different classes of CPF members. The</w:t>
      </w:r>
      <w:r w:rsidRPr="00EA3FC1">
        <w:t xml:space="preserve"> amendment to section 39(2)(</w:t>
      </w:r>
      <w:r w:rsidRPr="006F62F7">
        <w:rPr>
          <w:i/>
        </w:rPr>
        <w:t>q</w:t>
      </w:r>
      <w:r w:rsidRPr="00EA3FC1">
        <w:t>) is made to reflect this.</w:t>
      </w:r>
    </w:p>
    <w:p w:rsidR="00736906" w:rsidRDefault="00736906" w:rsidP="00736906">
      <w:pPr>
        <w:pStyle w:val="ExpSectionText1"/>
      </w:pPr>
      <w:r w:rsidRPr="007B4724">
        <w:rPr>
          <w:color w:val="000000" w:themeColor="text1"/>
          <w:lang w:bidi="ta-IN"/>
        </w:rPr>
        <w:fldChar w:fldCharType="begin" w:fldLock="1"/>
      </w:r>
      <w:r w:rsidRPr="007B4724">
        <w:rPr>
          <w:color w:val="000000" w:themeColor="text1"/>
          <w:lang w:bidi="ta-IN"/>
        </w:rPr>
        <w:instrText xml:space="preserve"> Quote "</w:instrText>
      </w:r>
      <w:r w:rsidRPr="007B4724">
        <w:rPr>
          <w:color w:val="000000" w:themeColor="text1"/>
          <w:lang w:bidi="ta-IN"/>
        </w:rPr>
        <w:fldChar w:fldCharType="begin" w:fldLock="1"/>
      </w:r>
      <w:r w:rsidRPr="007B4724">
        <w:rPr>
          <w:color w:val="000000" w:themeColor="text1"/>
          <w:lang w:bidi="ta-IN"/>
        </w:rPr>
        <w:instrText xml:space="preserve"> SEQ ExpSectionText(a) \r0\h </w:instrText>
      </w:r>
      <w:r w:rsidRPr="007B4724">
        <w:rPr>
          <w:color w:val="000000" w:themeColor="text1"/>
          <w:lang w:bidi="ta-IN"/>
        </w:rPr>
        <w:fldChar w:fldCharType="end"/>
      </w:r>
      <w:r w:rsidRPr="007B4724">
        <w:rPr>
          <w:color w:val="000000" w:themeColor="text1"/>
          <w:lang w:bidi="ta-IN"/>
        </w:rPr>
        <w:instrText xml:space="preserve">" </w:instrText>
      </w:r>
      <w:r w:rsidRPr="007B4724">
        <w:rPr>
          <w:color w:val="000000" w:themeColor="text1"/>
          <w:lang w:bidi="ta-IN"/>
        </w:rPr>
        <w:fldChar w:fldCharType="end"/>
      </w:r>
      <w:r w:rsidRPr="00CE29ED">
        <w:rPr>
          <w:lang w:bidi="ta-IN"/>
        </w:rPr>
        <w:fldChar w:fldCharType="begin" w:fldLock="1"/>
      </w:r>
      <w:r w:rsidRPr="00CE29ED">
        <w:rPr>
          <w:lang w:bidi="ta-IN"/>
        </w:rPr>
        <w:instrText xml:space="preserve"> Quote "</w:instrText>
      </w:r>
      <w:r w:rsidRPr="00CE29ED">
        <w:rPr>
          <w:lang w:bidi="ta-IN"/>
        </w:rPr>
        <w:fldChar w:fldCharType="begin" w:fldLock="1"/>
      </w:r>
      <w:r w:rsidRPr="00CE29ED">
        <w:rPr>
          <w:lang w:bidi="ta-IN"/>
        </w:rPr>
        <w:instrText xml:space="preserve"> SEQ ExpSectionText(a) \r0\h </w:instrText>
      </w:r>
      <w:r w:rsidRPr="00CE29ED">
        <w:rPr>
          <w:lang w:bidi="ta-IN"/>
        </w:rPr>
        <w:fldChar w:fldCharType="end"/>
      </w:r>
      <w:r w:rsidRPr="00CE29ED">
        <w:rPr>
          <w:lang w:bidi="ta-IN"/>
        </w:rPr>
        <w:instrText xml:space="preserve">" </w:instrText>
      </w:r>
      <w:r w:rsidRPr="00CE29ED">
        <w:rPr>
          <w:lang w:bidi="ta-IN"/>
        </w:rPr>
        <w:fldChar w:fldCharType="end"/>
      </w:r>
      <w:r>
        <w:rPr>
          <w:lang w:bidi="ta-IN"/>
        </w:rPr>
        <w:t>Clause 2</w:t>
      </w:r>
      <w:r w:rsidR="006B57ED">
        <w:rPr>
          <w:lang w:bidi="ta-IN"/>
        </w:rPr>
        <w:t>6</w:t>
      </w:r>
      <w:r>
        <w:rPr>
          <w:lang w:bidi="ta-IN"/>
        </w:rPr>
        <w:t xml:space="preserve"> makes an amendment to section 43A </w:t>
      </w:r>
      <w:r w:rsidRPr="007B4724">
        <w:rPr>
          <w:szCs w:val="26"/>
          <w:lang w:val="en"/>
        </w:rPr>
        <w:t>(Concessionary rate of tax for Asian Currency Unit, Fund Manager and securities company) that is consequential on the insertion of the new section 34AA.</w:t>
      </w:r>
    </w:p>
    <w:p w:rsidR="00736906" w:rsidRPr="001E4012" w:rsidRDefault="00736906" w:rsidP="00736906">
      <w:pPr>
        <w:pStyle w:val="ExpSectionText1"/>
      </w:pPr>
      <w:r w:rsidRPr="00EA3FC1">
        <w:fldChar w:fldCharType="begin" w:fldLock="1"/>
      </w:r>
      <w:r w:rsidRPr="00EA3FC1">
        <w:instrText xml:space="preserve"> GUID=be0fcc7c-768f-4657-acf6-f649cef5a6f3 </w:instrText>
      </w:r>
      <w:r w:rsidRPr="00EA3FC1">
        <w:fldChar w:fldCharType="end"/>
      </w:r>
      <w:r w:rsidRPr="00EA3FC1">
        <w:rPr>
          <w:color w:val="000000" w:themeColor="text1"/>
          <w:lang w:bidi="ta-IN"/>
        </w:rPr>
        <w:fldChar w:fldCharType="begin" w:fldLock="1"/>
      </w:r>
      <w:r w:rsidRPr="00EA3FC1">
        <w:rPr>
          <w:color w:val="000000" w:themeColor="text1"/>
          <w:lang w:bidi="ta-IN"/>
        </w:rPr>
        <w:instrText xml:space="preserve"> Quote "</w:instrText>
      </w:r>
      <w:r w:rsidRPr="00EA3FC1">
        <w:rPr>
          <w:color w:val="000000" w:themeColor="text1"/>
          <w:lang w:bidi="ta-IN"/>
        </w:rPr>
        <w:fldChar w:fldCharType="begin" w:fldLock="1"/>
      </w:r>
      <w:r w:rsidRPr="00EA3FC1">
        <w:rPr>
          <w:color w:val="000000" w:themeColor="text1"/>
          <w:lang w:bidi="ta-IN"/>
        </w:rPr>
        <w:instrText xml:space="preserve"> SEQ ExpSectionText(a) \r0\h </w:instrText>
      </w:r>
      <w:r w:rsidRPr="00EA3FC1">
        <w:rPr>
          <w:color w:val="000000" w:themeColor="text1"/>
          <w:lang w:bidi="ta-IN"/>
        </w:rPr>
        <w:fldChar w:fldCharType="end"/>
      </w:r>
      <w:r w:rsidRPr="00EA3FC1">
        <w:rPr>
          <w:color w:val="000000" w:themeColor="text1"/>
          <w:lang w:bidi="ta-IN"/>
        </w:rPr>
        <w:instrText xml:space="preserve">" </w:instrText>
      </w:r>
      <w:r w:rsidRPr="00EA3FC1">
        <w:rPr>
          <w:color w:val="000000" w:themeColor="text1"/>
          <w:lang w:bidi="ta-IN"/>
        </w:rPr>
        <w:fldChar w:fldCharType="end"/>
      </w:r>
      <w:r w:rsidRPr="00EA3FC1">
        <w:t xml:space="preserve">Clause </w:t>
      </w:r>
      <w:r>
        <w:t>2</w:t>
      </w:r>
      <w:r w:rsidR="006B57ED">
        <w:t>7</w:t>
      </w:r>
      <w:r w:rsidRPr="00EA3FC1">
        <w:t xml:space="preserve"> amends </w:t>
      </w:r>
      <w:r w:rsidRPr="001E4012">
        <w:t>section 43C (Exemption and concessionary rate of tax for insurance and reinsurance business —</w:t>
      </w:r>
    </w:p>
    <w:p w:rsidR="00736906" w:rsidRPr="001E4012" w:rsidRDefault="00736906" w:rsidP="00736906">
      <w:pPr>
        <w:pStyle w:val="ExpSectionTexta"/>
      </w:pPr>
      <w:r w:rsidRPr="001E4012">
        <w:fldChar w:fldCharType="begin" w:fldLock="1"/>
      </w:r>
      <w:r w:rsidRPr="001E4012">
        <w:instrText xml:space="preserve"> GUID=c2159692-a48c-4901-a144-dc68113edec7 </w:instrText>
      </w:r>
      <w:r w:rsidRPr="001E4012">
        <w:fldChar w:fldCharType="end"/>
      </w:r>
      <w:r w:rsidRPr="001E4012">
        <w:tab/>
      </w:r>
      <w:r w:rsidRPr="001E4012">
        <w:fldChar w:fldCharType="begin" w:fldLock="1"/>
      </w:r>
      <w:r w:rsidRPr="001E4012">
        <w:instrText xml:space="preserve"> Quote"(</w:instrText>
      </w:r>
      <w:r w:rsidRPr="001E4012">
        <w:rPr>
          <w:i/>
        </w:rPr>
        <w:fldChar w:fldCharType="begin" w:fldLock="1"/>
      </w:r>
      <w:r w:rsidRPr="001E4012">
        <w:rPr>
          <w:i/>
        </w:rPr>
        <w:instrText xml:space="preserve"> SEQ ExpSectionText(a) \* alphabetic </w:instrText>
      </w:r>
      <w:r w:rsidRPr="001E4012">
        <w:rPr>
          <w:i/>
        </w:rPr>
        <w:fldChar w:fldCharType="separate"/>
      </w:r>
      <w:r w:rsidRPr="001E4012">
        <w:rPr>
          <w:i/>
          <w:noProof/>
        </w:rPr>
        <w:instrText>a</w:instrText>
      </w:r>
      <w:r w:rsidRPr="001E4012">
        <w:rPr>
          <w:i/>
        </w:rPr>
        <w:fldChar w:fldCharType="end"/>
      </w:r>
      <w:r w:rsidRPr="001E4012">
        <w:fldChar w:fldCharType="begin" w:fldLock="1"/>
      </w:r>
      <w:r w:rsidRPr="001E4012">
        <w:instrText xml:space="preserve"> SEQ ExpSectionText(i) \r0\h </w:instrText>
      </w:r>
      <w:r w:rsidRPr="001E4012">
        <w:fldChar w:fldCharType="end"/>
      </w:r>
      <w:r w:rsidRPr="001E4012">
        <w:instrText xml:space="preserve">)" </w:instrText>
      </w:r>
      <w:r w:rsidRPr="001E4012">
        <w:fldChar w:fldCharType="separate"/>
      </w:r>
      <w:r w:rsidRPr="001E4012">
        <w:t>(</w:t>
      </w:r>
      <w:r w:rsidRPr="001E4012">
        <w:rPr>
          <w:i/>
          <w:noProof/>
        </w:rPr>
        <w:t>a</w:t>
      </w:r>
      <w:r w:rsidRPr="001E4012">
        <w:t>)</w:t>
      </w:r>
      <w:r w:rsidRPr="001E4012">
        <w:fldChar w:fldCharType="end"/>
      </w:r>
      <w:r w:rsidRPr="001E4012">
        <w:tab/>
        <w:t xml:space="preserve">to enable regulations to be made to apply a concessionary tax rate to income from qualifying onshore insurance business; and </w:t>
      </w:r>
    </w:p>
    <w:p w:rsidR="00736906" w:rsidRPr="001E4012" w:rsidRDefault="00736906" w:rsidP="00736906">
      <w:pPr>
        <w:pStyle w:val="ExpSectionTexta"/>
      </w:pPr>
      <w:r w:rsidRPr="001E4012">
        <w:fldChar w:fldCharType="begin" w:fldLock="1"/>
      </w:r>
      <w:r w:rsidRPr="001E4012">
        <w:instrText xml:space="preserve"> GUID=14090e17-8ea9-4eed-91e7-b7154ec77175 </w:instrText>
      </w:r>
      <w:r w:rsidRPr="001E4012">
        <w:fldChar w:fldCharType="end"/>
      </w:r>
      <w:r w:rsidRPr="001E4012">
        <w:tab/>
      </w:r>
      <w:r w:rsidRPr="001E4012">
        <w:fldChar w:fldCharType="begin" w:fldLock="1"/>
      </w:r>
      <w:r w:rsidRPr="001E4012">
        <w:instrText xml:space="preserve"> Quote"(</w:instrText>
      </w:r>
      <w:r w:rsidRPr="001E4012">
        <w:rPr>
          <w:i/>
        </w:rPr>
        <w:fldChar w:fldCharType="begin" w:fldLock="1"/>
      </w:r>
      <w:r w:rsidRPr="001E4012">
        <w:rPr>
          <w:i/>
        </w:rPr>
        <w:instrText xml:space="preserve"> SEQ ExpSectionText(a) \* alphabetic </w:instrText>
      </w:r>
      <w:r w:rsidRPr="001E4012">
        <w:rPr>
          <w:i/>
        </w:rPr>
        <w:fldChar w:fldCharType="separate"/>
      </w:r>
      <w:r w:rsidRPr="001E4012">
        <w:rPr>
          <w:i/>
          <w:noProof/>
        </w:rPr>
        <w:instrText>b</w:instrText>
      </w:r>
      <w:r w:rsidRPr="001E4012">
        <w:rPr>
          <w:i/>
        </w:rPr>
        <w:fldChar w:fldCharType="end"/>
      </w:r>
      <w:r w:rsidRPr="001E4012">
        <w:fldChar w:fldCharType="begin" w:fldLock="1"/>
      </w:r>
      <w:r w:rsidRPr="001E4012">
        <w:instrText xml:space="preserve"> SEQ ExpSectionText(i) \r0\h </w:instrText>
      </w:r>
      <w:r w:rsidRPr="001E4012">
        <w:fldChar w:fldCharType="end"/>
      </w:r>
      <w:r w:rsidRPr="001E4012">
        <w:instrText xml:space="preserve">)" </w:instrText>
      </w:r>
      <w:r w:rsidRPr="001E4012">
        <w:fldChar w:fldCharType="separate"/>
      </w:r>
      <w:r w:rsidRPr="001E4012">
        <w:t>(</w:t>
      </w:r>
      <w:r w:rsidRPr="001E4012">
        <w:rPr>
          <w:i/>
          <w:noProof/>
        </w:rPr>
        <w:t>b</w:t>
      </w:r>
      <w:r w:rsidRPr="001E4012">
        <w:t>)</w:t>
      </w:r>
      <w:r w:rsidRPr="001E4012">
        <w:fldChar w:fldCharType="end"/>
      </w:r>
      <w:r w:rsidRPr="001E4012">
        <w:tab/>
        <w:t>to provide that, in the case of life business, regulations may only be made to apply a concessionary tax rate to income from</w:t>
      </w:r>
      <w:r w:rsidR="00A334FD" w:rsidRPr="001E4012">
        <w:t xml:space="preserve"> the</w:t>
      </w:r>
      <w:r w:rsidRPr="001E4012">
        <w:t xml:space="preserve"> reinsurance </w:t>
      </w:r>
      <w:r w:rsidR="00A334FD" w:rsidRPr="001E4012">
        <w:t>of life policies</w:t>
      </w:r>
      <w:r w:rsidRPr="001E4012">
        <w:t xml:space="preserve"> for approvals given on or after 1 June 2017.</w:t>
      </w:r>
      <w:r w:rsidRPr="001E4012">
        <w:fldChar w:fldCharType="begin" w:fldLock="1"/>
      </w:r>
      <w:r w:rsidRPr="001E4012">
        <w:instrText xml:space="preserve"> GUID=28aaa74e-e80d-417e-abba-d44373fa32f2 </w:instrText>
      </w:r>
      <w:r w:rsidRPr="001E4012">
        <w:fldChar w:fldCharType="end"/>
      </w:r>
      <w:r w:rsidRPr="001E4012">
        <w:rPr>
          <w:color w:val="000000" w:themeColor="text1"/>
          <w:lang w:bidi="ta-IN"/>
        </w:rPr>
        <w:fldChar w:fldCharType="begin" w:fldLock="1"/>
      </w:r>
      <w:r w:rsidRPr="001E4012">
        <w:rPr>
          <w:color w:val="000000" w:themeColor="text1"/>
          <w:lang w:bidi="ta-IN"/>
        </w:rPr>
        <w:instrText xml:space="preserve"> Quote "</w:instrText>
      </w:r>
      <w:r w:rsidRPr="001E4012">
        <w:rPr>
          <w:color w:val="000000" w:themeColor="text1"/>
          <w:lang w:bidi="ta-IN"/>
        </w:rPr>
        <w:fldChar w:fldCharType="begin" w:fldLock="1"/>
      </w:r>
      <w:r w:rsidRPr="001E4012">
        <w:rPr>
          <w:color w:val="000000" w:themeColor="text1"/>
          <w:lang w:bidi="ta-IN"/>
        </w:rPr>
        <w:instrText xml:space="preserve"> SEQ ExpSectionText(a) \r0\h </w:instrText>
      </w:r>
      <w:r w:rsidRPr="001E4012">
        <w:rPr>
          <w:color w:val="000000" w:themeColor="text1"/>
          <w:lang w:bidi="ta-IN"/>
        </w:rPr>
        <w:fldChar w:fldCharType="end"/>
      </w:r>
      <w:r w:rsidRPr="001E4012">
        <w:rPr>
          <w:color w:val="000000" w:themeColor="text1"/>
          <w:lang w:bidi="ta-IN"/>
        </w:rPr>
        <w:instrText xml:space="preserve">" </w:instrText>
      </w:r>
      <w:r w:rsidRPr="001E4012">
        <w:rPr>
          <w:color w:val="000000" w:themeColor="text1"/>
          <w:lang w:bidi="ta-IN"/>
        </w:rPr>
        <w:fldChar w:fldCharType="end"/>
      </w:r>
      <w:r w:rsidRPr="001E4012">
        <w:rPr>
          <w:color w:val="000000" w:themeColor="text1"/>
          <w:lang w:bidi="ta-IN"/>
        </w:rPr>
        <w:fldChar w:fldCharType="begin" w:fldLock="1"/>
      </w:r>
      <w:r w:rsidRPr="001E4012">
        <w:rPr>
          <w:color w:val="000000" w:themeColor="text1"/>
          <w:lang w:bidi="ta-IN"/>
        </w:rPr>
        <w:instrText xml:space="preserve"> Quote "</w:instrText>
      </w:r>
      <w:r w:rsidRPr="001E4012">
        <w:rPr>
          <w:color w:val="000000" w:themeColor="text1"/>
          <w:lang w:bidi="ta-IN"/>
        </w:rPr>
        <w:fldChar w:fldCharType="begin" w:fldLock="1"/>
      </w:r>
      <w:r w:rsidRPr="001E4012">
        <w:rPr>
          <w:color w:val="000000" w:themeColor="text1"/>
          <w:lang w:bidi="ta-IN"/>
        </w:rPr>
        <w:instrText xml:space="preserve"> SEQ ExpSectionText(a) \r0\h </w:instrText>
      </w:r>
      <w:r w:rsidRPr="001E4012">
        <w:rPr>
          <w:color w:val="000000" w:themeColor="text1"/>
          <w:lang w:bidi="ta-IN"/>
        </w:rPr>
        <w:fldChar w:fldCharType="end"/>
      </w:r>
      <w:r w:rsidRPr="001E4012">
        <w:rPr>
          <w:color w:val="000000" w:themeColor="text1"/>
          <w:lang w:bidi="ta-IN"/>
        </w:rPr>
        <w:instrText xml:space="preserve">" </w:instrText>
      </w:r>
      <w:r w:rsidRPr="001E4012">
        <w:rPr>
          <w:color w:val="000000" w:themeColor="text1"/>
          <w:lang w:bidi="ta-IN"/>
        </w:rPr>
        <w:fldChar w:fldCharType="end"/>
      </w:r>
    </w:p>
    <w:p w:rsidR="00736906" w:rsidRPr="001E4012" w:rsidRDefault="00736906" w:rsidP="00736906">
      <w:pPr>
        <w:pStyle w:val="ExpSectionText1"/>
      </w:pPr>
      <w:r w:rsidRPr="001E4012">
        <w:t>Clause 2</w:t>
      </w:r>
      <w:r w:rsidR="006B57ED" w:rsidRPr="001E4012">
        <w:t>8</w:t>
      </w:r>
      <w:r w:rsidRPr="001E4012">
        <w:t xml:space="preserve"> amends section 43P (Concessionary rate of tax for global trading company and qualifying company) </w:t>
      </w:r>
      <w:r w:rsidRPr="001E4012">
        <w:fldChar w:fldCharType="begin" w:fldLock="1"/>
      </w:r>
      <w:r w:rsidRPr="001E4012">
        <w:instrText xml:space="preserve"> GUID=0e3bd7d1-74ee-4719-a3af-e1a06938bb12 </w:instrText>
      </w:r>
      <w:r w:rsidRPr="001E4012">
        <w:fldChar w:fldCharType="end"/>
      </w:r>
      <w:r w:rsidRPr="001E4012">
        <w:fldChar w:fldCharType="begin" w:fldLock="1"/>
      </w:r>
      <w:r w:rsidRPr="001E4012">
        <w:instrText xml:space="preserve"> GUID=280496a0-bc63-4f59-ab4c-c6b0f0065acd </w:instrText>
      </w:r>
      <w:r w:rsidRPr="001E4012">
        <w:fldChar w:fldCharType="end"/>
      </w:r>
      <w:r w:rsidRPr="001E4012">
        <w:t>to provide that the concessionary tax rate under that section only applies to income of an approved qualifying company from such prescribed qualifying structured commodity financing activities, treasury activities and advisory services in relation to mergers and acquisitions, as are specified by the Minister or a person appointed by the Minister to the company.</w:t>
      </w:r>
    </w:p>
    <w:p w:rsidR="00736906" w:rsidRPr="001E4012" w:rsidRDefault="00736906" w:rsidP="00736906">
      <w:pPr>
        <w:pStyle w:val="ExpSectionText1"/>
      </w:pPr>
      <w:r w:rsidRPr="001E4012">
        <w:fldChar w:fldCharType="begin" w:fldLock="1"/>
      </w:r>
      <w:r w:rsidRPr="001E4012">
        <w:instrText xml:space="preserve"> GUID=8cc37fb9-c06a-40aa-ac3d-94cba14160b9 </w:instrText>
      </w:r>
      <w:r w:rsidRPr="001E4012">
        <w:fldChar w:fldCharType="end"/>
      </w:r>
      <w:r w:rsidRPr="001E4012">
        <w:t>The clause also amends section 43P to enable a company that carries on the following businesses to be approved for the tax incentive under the section:</w:t>
      </w:r>
    </w:p>
    <w:p w:rsidR="00736906" w:rsidRPr="001E4012" w:rsidRDefault="00736906" w:rsidP="00736906">
      <w:pPr>
        <w:pStyle w:val="ExpSectionTexta"/>
      </w:pPr>
      <w:r w:rsidRPr="001E4012">
        <w:fldChar w:fldCharType="begin" w:fldLock="1"/>
      </w:r>
      <w:r w:rsidRPr="001E4012">
        <w:instrText xml:space="preserve"> GUID=cb01ff48-4bdd-4a60-8f45-9b3ed194cac1 </w:instrText>
      </w:r>
      <w:r w:rsidRPr="001E4012">
        <w:fldChar w:fldCharType="end"/>
      </w:r>
      <w:r w:rsidRPr="001E4012">
        <w:tab/>
      </w:r>
      <w:r w:rsidRPr="001E4012">
        <w:fldChar w:fldCharType="begin" w:fldLock="1"/>
      </w:r>
      <w:r w:rsidRPr="001E4012">
        <w:instrText xml:space="preserve"> Quote"(</w:instrText>
      </w:r>
      <w:r w:rsidRPr="001E4012">
        <w:rPr>
          <w:i/>
        </w:rPr>
        <w:fldChar w:fldCharType="begin" w:fldLock="1"/>
      </w:r>
      <w:r w:rsidRPr="001E4012">
        <w:rPr>
          <w:i/>
        </w:rPr>
        <w:instrText xml:space="preserve"> SEQ ExpSectionText(a) \* alphabetic </w:instrText>
      </w:r>
      <w:r w:rsidRPr="001E4012">
        <w:rPr>
          <w:i/>
        </w:rPr>
        <w:fldChar w:fldCharType="separate"/>
      </w:r>
      <w:r w:rsidRPr="001E4012">
        <w:rPr>
          <w:i/>
          <w:noProof/>
        </w:rPr>
        <w:instrText>a</w:instrText>
      </w:r>
      <w:r w:rsidRPr="001E4012">
        <w:rPr>
          <w:i/>
        </w:rPr>
        <w:fldChar w:fldCharType="end"/>
      </w:r>
      <w:r w:rsidRPr="001E4012">
        <w:fldChar w:fldCharType="begin" w:fldLock="1"/>
      </w:r>
      <w:r w:rsidRPr="001E4012">
        <w:instrText xml:space="preserve"> SEQ ExpSectionText(i) \r0\h </w:instrText>
      </w:r>
      <w:r w:rsidRPr="001E4012">
        <w:fldChar w:fldCharType="end"/>
      </w:r>
      <w:r w:rsidRPr="001E4012">
        <w:instrText xml:space="preserve">)" </w:instrText>
      </w:r>
      <w:r w:rsidRPr="001E4012">
        <w:fldChar w:fldCharType="separate"/>
      </w:r>
      <w:r w:rsidRPr="001E4012">
        <w:t>(</w:t>
      </w:r>
      <w:r w:rsidRPr="001E4012">
        <w:rPr>
          <w:i/>
          <w:noProof/>
        </w:rPr>
        <w:t>a</w:t>
      </w:r>
      <w:r w:rsidRPr="001E4012">
        <w:t>)</w:t>
      </w:r>
      <w:r w:rsidRPr="001E4012">
        <w:fldChar w:fldCharType="end"/>
      </w:r>
      <w:r w:rsidRPr="001E4012">
        <w:tab/>
        <w:t>international trading in commodities derivatives;</w:t>
      </w:r>
    </w:p>
    <w:p w:rsidR="00736906" w:rsidRPr="00EA3FC1" w:rsidRDefault="00736906" w:rsidP="00736906">
      <w:pPr>
        <w:pStyle w:val="ExpSectionTexta"/>
      </w:pPr>
      <w:r w:rsidRPr="001E4012">
        <w:fldChar w:fldCharType="begin" w:fldLock="1"/>
      </w:r>
      <w:r w:rsidRPr="001E4012">
        <w:instrText xml:space="preserve"> GUID=0dab6247-b79a-4088-86fe-a95f18e5dbb8 </w:instrText>
      </w:r>
      <w:r w:rsidRPr="001E4012">
        <w:fldChar w:fldCharType="end"/>
      </w:r>
      <w:r w:rsidRPr="001E4012">
        <w:tab/>
      </w:r>
      <w:r w:rsidRPr="001E4012">
        <w:fldChar w:fldCharType="begin" w:fldLock="1"/>
      </w:r>
      <w:r w:rsidRPr="001E4012">
        <w:instrText xml:space="preserve"> Quote"(</w:instrText>
      </w:r>
      <w:r w:rsidRPr="001E4012">
        <w:rPr>
          <w:i/>
        </w:rPr>
        <w:fldChar w:fldCharType="begin" w:fldLock="1"/>
      </w:r>
      <w:r w:rsidRPr="001E4012">
        <w:rPr>
          <w:i/>
        </w:rPr>
        <w:instrText xml:space="preserve"> SEQ ExpSectionText(a) \* alphabetic </w:instrText>
      </w:r>
      <w:r w:rsidRPr="001E4012">
        <w:rPr>
          <w:i/>
        </w:rPr>
        <w:fldChar w:fldCharType="separate"/>
      </w:r>
      <w:r w:rsidRPr="001E4012">
        <w:rPr>
          <w:i/>
          <w:noProof/>
        </w:rPr>
        <w:instrText>b</w:instrText>
      </w:r>
      <w:r w:rsidRPr="001E4012">
        <w:rPr>
          <w:i/>
        </w:rPr>
        <w:fldChar w:fldCharType="end"/>
      </w:r>
      <w:r w:rsidRPr="001E4012">
        <w:fldChar w:fldCharType="begin" w:fldLock="1"/>
      </w:r>
      <w:r w:rsidRPr="001E4012">
        <w:instrText xml:space="preserve"> SEQ ExpSectionText(i) \r0\h </w:instrText>
      </w:r>
      <w:r w:rsidRPr="001E4012">
        <w:fldChar w:fldCharType="end"/>
      </w:r>
      <w:r w:rsidRPr="001E4012">
        <w:instrText xml:space="preserve">)" </w:instrText>
      </w:r>
      <w:r w:rsidRPr="001E4012">
        <w:fldChar w:fldCharType="separate"/>
      </w:r>
      <w:r w:rsidRPr="001E4012">
        <w:t>(</w:t>
      </w:r>
      <w:r w:rsidRPr="001E4012">
        <w:rPr>
          <w:i/>
          <w:noProof/>
        </w:rPr>
        <w:t>b</w:t>
      </w:r>
      <w:r w:rsidRPr="001E4012">
        <w:t>)</w:t>
      </w:r>
      <w:r w:rsidRPr="001E4012">
        <w:fldChar w:fldCharType="end"/>
      </w:r>
      <w:r w:rsidRPr="001E4012">
        <w:tab/>
        <w:t>brokering international trades in commodities</w:t>
      </w:r>
      <w:r w:rsidRPr="00EA3FC1">
        <w:t>.</w:t>
      </w:r>
    </w:p>
    <w:p w:rsidR="00736906" w:rsidRPr="00EA3FC1" w:rsidRDefault="00736906" w:rsidP="00736906">
      <w:pPr>
        <w:pStyle w:val="ExpSectionText1"/>
      </w:pPr>
      <w:r w:rsidRPr="00EA3FC1">
        <w:fldChar w:fldCharType="begin" w:fldLock="1"/>
      </w:r>
      <w:r w:rsidRPr="00EA3FC1">
        <w:instrText xml:space="preserve"> GUID=8ce0b49c-1248-46cb-b83f-a43caf83f270 </w:instrText>
      </w:r>
      <w:r w:rsidRPr="00EA3FC1">
        <w:fldChar w:fldCharType="end"/>
      </w:r>
      <w:r w:rsidRPr="00EA3FC1">
        <w:rPr>
          <w:color w:val="000000" w:themeColor="text1"/>
          <w:lang w:bidi="ta-IN"/>
        </w:rPr>
        <w:fldChar w:fldCharType="begin" w:fldLock="1"/>
      </w:r>
      <w:r w:rsidRPr="00EA3FC1">
        <w:rPr>
          <w:color w:val="000000" w:themeColor="text1"/>
          <w:lang w:bidi="ta-IN"/>
        </w:rPr>
        <w:instrText xml:space="preserve"> Quote "</w:instrText>
      </w:r>
      <w:r w:rsidRPr="00EA3FC1">
        <w:rPr>
          <w:color w:val="000000" w:themeColor="text1"/>
          <w:lang w:bidi="ta-IN"/>
        </w:rPr>
        <w:fldChar w:fldCharType="begin" w:fldLock="1"/>
      </w:r>
      <w:r w:rsidRPr="00EA3FC1">
        <w:rPr>
          <w:color w:val="000000" w:themeColor="text1"/>
          <w:lang w:bidi="ta-IN"/>
        </w:rPr>
        <w:instrText xml:space="preserve"> SEQ ExpSectionText(a) \r0\h </w:instrText>
      </w:r>
      <w:r w:rsidRPr="00EA3FC1">
        <w:rPr>
          <w:color w:val="000000" w:themeColor="text1"/>
          <w:lang w:bidi="ta-IN"/>
        </w:rPr>
        <w:fldChar w:fldCharType="end"/>
      </w:r>
      <w:r w:rsidRPr="00EA3FC1">
        <w:rPr>
          <w:color w:val="000000" w:themeColor="text1"/>
          <w:lang w:bidi="ta-IN"/>
        </w:rPr>
        <w:instrText xml:space="preserve">" </w:instrText>
      </w:r>
      <w:r w:rsidRPr="00EA3FC1">
        <w:rPr>
          <w:color w:val="000000" w:themeColor="text1"/>
          <w:lang w:bidi="ta-IN"/>
        </w:rPr>
        <w:fldChar w:fldCharType="end"/>
      </w:r>
      <w:r w:rsidRPr="00EA3FC1">
        <w:t xml:space="preserve">Clause </w:t>
      </w:r>
      <w:r w:rsidR="006B57ED">
        <w:t>29</w:t>
      </w:r>
      <w:r w:rsidRPr="00EA3FC1">
        <w:t xml:space="preserve"> amends section 43Q (Concessionary rate of tax for financial sector incentive company) to enable an alternative concessionary tax rate of 13.5% to be levied on income of financial sector incentive companies.</w:t>
      </w:r>
    </w:p>
    <w:p w:rsidR="00736906" w:rsidRPr="00EA3FC1" w:rsidRDefault="00736906" w:rsidP="00736906">
      <w:pPr>
        <w:pStyle w:val="ExpSectionText1"/>
      </w:pPr>
      <w:r w:rsidRPr="00EA3FC1">
        <w:fldChar w:fldCharType="begin" w:fldLock="1"/>
      </w:r>
      <w:r w:rsidRPr="00EA3FC1">
        <w:instrText xml:space="preserve"> GUID=5114ed22-a581-4135-bbb7-e3350a4df189 </w:instrText>
      </w:r>
      <w:r w:rsidRPr="00EA3FC1">
        <w:fldChar w:fldCharType="end"/>
      </w:r>
      <w:r w:rsidRPr="00EA3FC1">
        <w:rPr>
          <w:color w:val="000000" w:themeColor="text1"/>
          <w:lang w:bidi="ta-IN"/>
        </w:rPr>
        <w:fldChar w:fldCharType="begin" w:fldLock="1"/>
      </w:r>
      <w:r w:rsidRPr="00EA3FC1">
        <w:rPr>
          <w:color w:val="000000" w:themeColor="text1"/>
          <w:lang w:bidi="ta-IN"/>
        </w:rPr>
        <w:instrText xml:space="preserve"> Quote "</w:instrText>
      </w:r>
      <w:r w:rsidRPr="00EA3FC1">
        <w:rPr>
          <w:color w:val="000000" w:themeColor="text1"/>
          <w:lang w:bidi="ta-IN"/>
        </w:rPr>
        <w:fldChar w:fldCharType="begin" w:fldLock="1"/>
      </w:r>
      <w:r w:rsidRPr="00EA3FC1">
        <w:rPr>
          <w:color w:val="000000" w:themeColor="text1"/>
          <w:lang w:bidi="ta-IN"/>
        </w:rPr>
        <w:instrText xml:space="preserve"> SEQ ExpSectionText(a) \r0\h </w:instrText>
      </w:r>
      <w:r w:rsidRPr="00EA3FC1">
        <w:rPr>
          <w:color w:val="000000" w:themeColor="text1"/>
          <w:lang w:bidi="ta-IN"/>
        </w:rPr>
        <w:fldChar w:fldCharType="end"/>
      </w:r>
      <w:r w:rsidRPr="00EA3FC1">
        <w:rPr>
          <w:color w:val="000000" w:themeColor="text1"/>
          <w:lang w:bidi="ta-IN"/>
        </w:rPr>
        <w:instrText xml:space="preserve">" </w:instrText>
      </w:r>
      <w:r w:rsidRPr="00EA3FC1">
        <w:rPr>
          <w:color w:val="000000" w:themeColor="text1"/>
          <w:lang w:bidi="ta-IN"/>
        </w:rPr>
        <w:fldChar w:fldCharType="end"/>
      </w:r>
      <w:r w:rsidRPr="00EA3FC1">
        <w:t xml:space="preserve">Clause </w:t>
      </w:r>
      <w:r>
        <w:t>3</w:t>
      </w:r>
      <w:r w:rsidR="006B57ED">
        <w:t>0</w:t>
      </w:r>
      <w:r w:rsidRPr="00EA3FC1">
        <w:t xml:space="preserve"> amends section 43Y (Concessionary rate of tax for leasing of aircraft and aircraft engines) —</w:t>
      </w:r>
    </w:p>
    <w:p w:rsidR="00736906" w:rsidRPr="00EA3FC1" w:rsidRDefault="00736906" w:rsidP="00736906">
      <w:pPr>
        <w:pStyle w:val="ExpSectionTexta"/>
      </w:pPr>
      <w:r w:rsidRPr="00EA3FC1">
        <w:fldChar w:fldCharType="begin" w:fldLock="1"/>
      </w:r>
      <w:r w:rsidRPr="00EA3FC1">
        <w:instrText xml:space="preserve"> GUID=826347ec-2f08-482e-9e7e-1cf5758212cf </w:instrText>
      </w:r>
      <w:r w:rsidRPr="00EA3FC1">
        <w:fldChar w:fldCharType="end"/>
      </w:r>
      <w:r w:rsidRPr="00EA3FC1">
        <w:tab/>
      </w:r>
      <w:r w:rsidRPr="00EA3FC1">
        <w:fldChar w:fldCharType="begin" w:fldLock="1"/>
      </w:r>
      <w:r w:rsidRPr="00EA3FC1">
        <w:instrText xml:space="preserve"> Quote"(</w:instrText>
      </w:r>
      <w:r w:rsidRPr="00EA3FC1">
        <w:rPr>
          <w:i/>
        </w:rPr>
        <w:fldChar w:fldCharType="begin" w:fldLock="1"/>
      </w:r>
      <w:r w:rsidRPr="006F62F7">
        <w:rPr>
          <w:i/>
        </w:rPr>
        <w:instrText xml:space="preserve"> SEQ ExpSectionText(a) \* alphabetic</w:instrText>
      </w:r>
      <w:r w:rsidRPr="00EA3FC1">
        <w:rPr>
          <w:i/>
        </w:rPr>
        <w:instrText xml:space="preserve"> </w:instrText>
      </w:r>
      <w:r w:rsidRPr="00EA3FC1">
        <w:rPr>
          <w:i/>
        </w:rPr>
        <w:fldChar w:fldCharType="separate"/>
      </w:r>
      <w:r w:rsidRPr="00EA3FC1">
        <w:rPr>
          <w:i/>
          <w:noProof/>
        </w:rPr>
        <w:instrText>a</w:instrText>
      </w:r>
      <w:r w:rsidRPr="00EA3FC1">
        <w:rPr>
          <w:i/>
        </w:rPr>
        <w:fldChar w:fldCharType="end"/>
      </w:r>
      <w:r w:rsidRPr="00EA3FC1">
        <w:fldChar w:fldCharType="begin" w:fldLock="1"/>
      </w:r>
      <w:r w:rsidRPr="00EA3FC1">
        <w:instrText xml:space="preserve"> SEQ ExpSectionText(i) \r0\h </w:instrText>
      </w:r>
      <w:r w:rsidRPr="00EA3FC1">
        <w:fldChar w:fldCharType="end"/>
      </w:r>
      <w:r w:rsidRPr="00EA3FC1">
        <w:instrText xml:space="preserve">)" </w:instrText>
      </w:r>
      <w:r w:rsidRPr="00EA3FC1">
        <w:fldChar w:fldCharType="separate"/>
      </w:r>
      <w:r w:rsidRPr="00EA3FC1">
        <w:t>(</w:t>
      </w:r>
      <w:r w:rsidRPr="006F62F7">
        <w:rPr>
          <w:i/>
          <w:noProof/>
        </w:rPr>
        <w:t>a</w:t>
      </w:r>
      <w:r w:rsidRPr="00EA3FC1">
        <w:t>)</w:t>
      </w:r>
      <w:r w:rsidRPr="00EA3FC1">
        <w:fldChar w:fldCharType="end"/>
      </w:r>
      <w:r w:rsidRPr="00EA3FC1">
        <w:tab/>
        <w:t>to provide that the concessionary tax rate that applies to income of an aircraft leasing company that is approved for the purpose of that section on or after 1 April 2017, is 8%; and</w:t>
      </w:r>
    </w:p>
    <w:p w:rsidR="00736906" w:rsidRPr="00EA3FC1" w:rsidRDefault="00736906" w:rsidP="00736906">
      <w:pPr>
        <w:pStyle w:val="ExpSectionTexta"/>
      </w:pPr>
      <w:r w:rsidRPr="00EA3FC1">
        <w:fldChar w:fldCharType="begin" w:fldLock="1"/>
      </w:r>
      <w:r w:rsidRPr="00EA3FC1">
        <w:instrText xml:space="preserve"> GUID=1ea1f66b-817b-4211-8ec2-8f9b40e254d4 </w:instrText>
      </w:r>
      <w:r w:rsidRPr="00EA3FC1">
        <w:fldChar w:fldCharType="end"/>
      </w:r>
      <w:r w:rsidRPr="00EA3FC1">
        <w:tab/>
      </w:r>
      <w:r w:rsidRPr="00EA3FC1">
        <w:fldChar w:fldCharType="begin" w:fldLock="1"/>
      </w:r>
      <w:r w:rsidRPr="00EA3FC1">
        <w:instrText xml:space="preserve"> Quote"(</w:instrText>
      </w:r>
      <w:r w:rsidRPr="00EA3FC1">
        <w:rPr>
          <w:i/>
        </w:rPr>
        <w:fldChar w:fldCharType="begin" w:fldLock="1"/>
      </w:r>
      <w:r w:rsidRPr="006F62F7">
        <w:rPr>
          <w:i/>
        </w:rPr>
        <w:instrText xml:space="preserve"> SEQ ExpSectionText(a) \* alphabetic</w:instrText>
      </w:r>
      <w:r w:rsidRPr="00EA3FC1">
        <w:rPr>
          <w:i/>
        </w:rPr>
        <w:instrText xml:space="preserve"> </w:instrText>
      </w:r>
      <w:r w:rsidRPr="00EA3FC1">
        <w:rPr>
          <w:i/>
        </w:rPr>
        <w:fldChar w:fldCharType="separate"/>
      </w:r>
      <w:r w:rsidRPr="00EA3FC1">
        <w:rPr>
          <w:i/>
          <w:noProof/>
        </w:rPr>
        <w:instrText>b</w:instrText>
      </w:r>
      <w:r w:rsidRPr="00EA3FC1">
        <w:rPr>
          <w:i/>
        </w:rPr>
        <w:fldChar w:fldCharType="end"/>
      </w:r>
      <w:r w:rsidRPr="00EA3FC1">
        <w:fldChar w:fldCharType="begin" w:fldLock="1"/>
      </w:r>
      <w:r w:rsidRPr="00EA3FC1">
        <w:instrText xml:space="preserve"> SEQ ExpSectionText(i) \r0\h </w:instrText>
      </w:r>
      <w:r w:rsidRPr="00EA3FC1">
        <w:fldChar w:fldCharType="end"/>
      </w:r>
      <w:r w:rsidRPr="00EA3FC1">
        <w:instrText xml:space="preserve">)" </w:instrText>
      </w:r>
      <w:r w:rsidRPr="00EA3FC1">
        <w:fldChar w:fldCharType="separate"/>
      </w:r>
      <w:r w:rsidRPr="00EA3FC1">
        <w:t>(</w:t>
      </w:r>
      <w:r w:rsidRPr="006F62F7">
        <w:rPr>
          <w:i/>
          <w:noProof/>
        </w:rPr>
        <w:t>b</w:t>
      </w:r>
      <w:r w:rsidRPr="00EA3FC1">
        <w:t>)</w:t>
      </w:r>
      <w:r w:rsidRPr="00EA3FC1">
        <w:fldChar w:fldCharType="end"/>
      </w:r>
      <w:r w:rsidRPr="00EA3FC1">
        <w:tab/>
        <w:t>to extend the period in which such a company may be approved for such purpose, to 31 December 2022.</w:t>
      </w:r>
    </w:p>
    <w:p w:rsidR="00736906" w:rsidRDefault="00736906" w:rsidP="00736906">
      <w:pPr>
        <w:pStyle w:val="ExpSectionText1"/>
      </w:pPr>
      <w:r w:rsidRPr="00EA3FC1">
        <w:fldChar w:fldCharType="begin" w:fldLock="1"/>
      </w:r>
      <w:r w:rsidRPr="00EA3FC1">
        <w:instrText xml:space="preserve"> GUID=f2b91c20-8794-499c-b78a-eeaf45d9b07d </w:instrText>
      </w:r>
      <w:r w:rsidRPr="00EA3FC1">
        <w:fldChar w:fldCharType="end"/>
      </w:r>
      <w:r w:rsidRPr="00EA3FC1">
        <w:rPr>
          <w:color w:val="000000" w:themeColor="text1"/>
          <w:lang w:bidi="ta-IN"/>
        </w:rPr>
        <w:fldChar w:fldCharType="begin" w:fldLock="1"/>
      </w:r>
      <w:r w:rsidRPr="00EA3FC1">
        <w:rPr>
          <w:color w:val="000000" w:themeColor="text1"/>
          <w:lang w:bidi="ta-IN"/>
        </w:rPr>
        <w:instrText xml:space="preserve"> Quote "</w:instrText>
      </w:r>
      <w:r w:rsidRPr="00EA3FC1">
        <w:rPr>
          <w:color w:val="000000" w:themeColor="text1"/>
          <w:lang w:bidi="ta-IN"/>
        </w:rPr>
        <w:fldChar w:fldCharType="begin" w:fldLock="1"/>
      </w:r>
      <w:r w:rsidRPr="00EA3FC1">
        <w:rPr>
          <w:color w:val="000000" w:themeColor="text1"/>
          <w:lang w:bidi="ta-IN"/>
        </w:rPr>
        <w:instrText xml:space="preserve"> SEQ ExpSectionText(a) \r0\h </w:instrText>
      </w:r>
      <w:r w:rsidRPr="00EA3FC1">
        <w:rPr>
          <w:color w:val="000000" w:themeColor="text1"/>
          <w:lang w:bidi="ta-IN"/>
        </w:rPr>
        <w:fldChar w:fldCharType="end"/>
      </w:r>
      <w:r w:rsidRPr="00EA3FC1">
        <w:rPr>
          <w:color w:val="000000" w:themeColor="text1"/>
          <w:lang w:bidi="ta-IN"/>
        </w:rPr>
        <w:instrText xml:space="preserve">" </w:instrText>
      </w:r>
      <w:r w:rsidRPr="00EA3FC1">
        <w:rPr>
          <w:color w:val="000000" w:themeColor="text1"/>
          <w:lang w:bidi="ta-IN"/>
        </w:rPr>
        <w:fldChar w:fldCharType="end"/>
      </w:r>
      <w:r w:rsidRPr="00EA3FC1">
        <w:rPr>
          <w:color w:val="000000" w:themeColor="text1"/>
          <w:lang w:bidi="ta-IN"/>
        </w:rPr>
        <w:fldChar w:fldCharType="begin" w:fldLock="1"/>
      </w:r>
      <w:r w:rsidRPr="00EA3FC1">
        <w:rPr>
          <w:color w:val="000000" w:themeColor="text1"/>
          <w:lang w:bidi="ta-IN"/>
        </w:rPr>
        <w:instrText xml:space="preserve"> Quote "</w:instrText>
      </w:r>
      <w:r w:rsidRPr="00EA3FC1">
        <w:rPr>
          <w:color w:val="000000" w:themeColor="text1"/>
          <w:lang w:bidi="ta-IN"/>
        </w:rPr>
        <w:fldChar w:fldCharType="begin" w:fldLock="1"/>
      </w:r>
      <w:r w:rsidRPr="00EA3FC1">
        <w:rPr>
          <w:color w:val="000000" w:themeColor="text1"/>
          <w:lang w:bidi="ta-IN"/>
        </w:rPr>
        <w:instrText xml:space="preserve"> SEQ ExpSectionText(a) \r0\h </w:instrText>
      </w:r>
      <w:r w:rsidRPr="00EA3FC1">
        <w:rPr>
          <w:color w:val="000000" w:themeColor="text1"/>
          <w:lang w:bidi="ta-IN"/>
        </w:rPr>
        <w:fldChar w:fldCharType="end"/>
      </w:r>
      <w:r w:rsidRPr="00EA3FC1">
        <w:rPr>
          <w:color w:val="000000" w:themeColor="text1"/>
          <w:lang w:bidi="ta-IN"/>
        </w:rPr>
        <w:instrText xml:space="preserve">" </w:instrText>
      </w:r>
      <w:r w:rsidRPr="00EA3FC1">
        <w:rPr>
          <w:color w:val="000000" w:themeColor="text1"/>
          <w:lang w:bidi="ta-IN"/>
        </w:rPr>
        <w:fldChar w:fldCharType="end"/>
      </w:r>
      <w:r w:rsidRPr="00EA3FC1">
        <w:t xml:space="preserve">Clause </w:t>
      </w:r>
      <w:r>
        <w:t>3</w:t>
      </w:r>
      <w:r w:rsidR="006B57ED">
        <w:t>1</w:t>
      </w:r>
      <w:r w:rsidRPr="00EA3FC1">
        <w:t xml:space="preserve"> amends section 43Z (Concessionary rate of tax for aircraft investment manager) to extend the period in which an aircraft investment manager may be approved for the purpose of that section, to 31 December 2022.</w:t>
      </w:r>
    </w:p>
    <w:p w:rsidR="00736906" w:rsidRDefault="00736906" w:rsidP="00736906">
      <w:pPr>
        <w:pStyle w:val="ExpSectionText1"/>
      </w:pPr>
      <w:r>
        <w:fldChar w:fldCharType="begin" w:fldLock="1"/>
      </w:r>
      <w:r>
        <w:instrText xml:space="preserve"> GUID=5619d66b-cc41-43e1-8ea7-676a5f2a754f </w:instrText>
      </w:r>
      <w:r>
        <w:fldChar w:fldCharType="end"/>
      </w:r>
      <w:r>
        <w:t>Clause 3</w:t>
      </w:r>
      <w:r w:rsidR="006B57ED">
        <w:t>2</w:t>
      </w:r>
      <w:r>
        <w:t xml:space="preserve"> amends section 43ZD (</w:t>
      </w:r>
      <w:r w:rsidRPr="006F5E12">
        <w:t>Concessionary rate of tax for income derived from managing qualifying registered business trust or company</w:t>
      </w:r>
      <w:r>
        <w:t>) to extend to 31 December 2022 the period in which entities may be approved for the purposes of enjoying a concessionary tax rate for certain income connected with a prescribed offshore infrastructure asset or project.</w:t>
      </w:r>
    </w:p>
    <w:p w:rsidR="00736906" w:rsidRDefault="00736906" w:rsidP="00736906">
      <w:pPr>
        <w:pStyle w:val="ExpSectionText1"/>
      </w:pPr>
      <w:r w:rsidRPr="00E130CA">
        <w:t>Clause 3</w:t>
      </w:r>
      <w:r w:rsidR="006B57ED">
        <w:t>3</w:t>
      </w:r>
      <w:r w:rsidRPr="00E130CA">
        <w:t xml:space="preserve"> makes various amendments to the scope</w:t>
      </w:r>
      <w:r w:rsidR="00A334FD">
        <w:t xml:space="preserve"> of the term “corporate service</w:t>
      </w:r>
      <w:r w:rsidRPr="00E130CA">
        <w:t>” in section 43ZF (Concessionary rate of tax for shipping-related support services). That section applies a concessionary tax rate to the income of an approved company from the provision of shipping-related support services, which includes corporate services.</w:t>
      </w:r>
      <w:r>
        <w:t xml:space="preserve"> </w:t>
      </w:r>
    </w:p>
    <w:p w:rsidR="00736906" w:rsidRDefault="00736906" w:rsidP="00736906">
      <w:pPr>
        <w:pStyle w:val="ExpSectionText1"/>
      </w:pPr>
      <w:r>
        <w:fldChar w:fldCharType="begin" w:fldLock="1"/>
      </w:r>
      <w:r>
        <w:instrText xml:space="preserve"> GUID=67ff7a77-5407-4b51-9b8e-7596c4e40be2 </w:instrText>
      </w:r>
      <w:r>
        <w:fldChar w:fldCharType="end"/>
      </w:r>
      <w:r>
        <w:t>Clause 3</w:t>
      </w:r>
      <w:r w:rsidR="006B57ED">
        <w:t>4</w:t>
      </w:r>
      <w:r>
        <w:t xml:space="preserve"> </w:t>
      </w:r>
      <w:r w:rsidRPr="006F5E12">
        <w:t xml:space="preserve">makes a technical amendment to </w:t>
      </w:r>
      <w:r>
        <w:t>section 45</w:t>
      </w:r>
      <w:r w:rsidRPr="006F5E12">
        <w:t xml:space="preserve"> (Withholding of tax in respect of interest paid to non-resident persons) to clarify that the failure to give </w:t>
      </w:r>
      <w:r>
        <w:t xml:space="preserve">a </w:t>
      </w:r>
      <w:r w:rsidRPr="006F5E12">
        <w:t xml:space="preserve">notice </w:t>
      </w:r>
      <w:r>
        <w:t xml:space="preserve">of a deduction of tax </w:t>
      </w:r>
      <w:r w:rsidRPr="006F5E12">
        <w:t xml:space="preserve">to the Comptroller after deducting any </w:t>
      </w:r>
      <w:r>
        <w:t xml:space="preserve">amount of tax (and not just the amount required by the section to be deducted) </w:t>
      </w:r>
      <w:r w:rsidRPr="006F5E12">
        <w:t>constitutes an offence.</w:t>
      </w:r>
    </w:p>
    <w:p w:rsidR="00736906" w:rsidRPr="001E4012" w:rsidRDefault="00736906" w:rsidP="00736906">
      <w:pPr>
        <w:pStyle w:val="ExpSectionText1"/>
      </w:pPr>
      <w:r w:rsidRPr="00EA3FC1">
        <w:fldChar w:fldCharType="begin" w:fldLock="1"/>
      </w:r>
      <w:r w:rsidRPr="00EA3FC1">
        <w:instrText xml:space="preserve"> GUID=32fcacd5-666a-49db-a128-ed13d312cf24 </w:instrText>
      </w:r>
      <w:r w:rsidRPr="00EA3FC1">
        <w:fldChar w:fldCharType="end"/>
      </w:r>
      <w:r w:rsidRPr="00EA3FC1">
        <w:t xml:space="preserve">Clause </w:t>
      </w:r>
      <w:r w:rsidR="006B57ED">
        <w:t>35</w:t>
      </w:r>
      <w:r w:rsidRPr="00EA3FC1">
        <w:t xml:space="preserve"> amends section 45G (Application of section 45 to distribution from any real </w:t>
      </w:r>
      <w:r w:rsidRPr="001E4012">
        <w:t>estate investment trust) to extend to 31 March 2020 the period for the application of the 10% withholding tax rate on REIT distributions to certain non</w:t>
      </w:r>
      <w:r w:rsidRPr="001E4012">
        <w:noBreakHyphen/>
        <w:t>residents.</w:t>
      </w:r>
    </w:p>
    <w:p w:rsidR="00736906" w:rsidRPr="001E4012" w:rsidRDefault="00736906" w:rsidP="00736906">
      <w:pPr>
        <w:pStyle w:val="ExpSectionText1"/>
      </w:pPr>
      <w:r w:rsidRPr="001E4012">
        <w:fldChar w:fldCharType="begin" w:fldLock="1"/>
      </w:r>
      <w:r w:rsidRPr="001E4012">
        <w:instrText xml:space="preserve"> GUID=c47b501a-7327-443a-9574-21fc4723a04b </w:instrText>
      </w:r>
      <w:r w:rsidRPr="001E4012">
        <w:fldChar w:fldCharType="end"/>
      </w:r>
      <w:r w:rsidRPr="001E4012">
        <w:rPr>
          <w:color w:val="000000" w:themeColor="text1"/>
          <w:lang w:bidi="ta-IN"/>
        </w:rPr>
        <w:fldChar w:fldCharType="begin" w:fldLock="1"/>
      </w:r>
      <w:r w:rsidRPr="001E4012">
        <w:rPr>
          <w:color w:val="000000" w:themeColor="text1"/>
          <w:lang w:bidi="ta-IN"/>
        </w:rPr>
        <w:instrText xml:space="preserve"> Quote "</w:instrText>
      </w:r>
      <w:r w:rsidRPr="001E4012">
        <w:rPr>
          <w:color w:val="000000" w:themeColor="text1"/>
          <w:lang w:bidi="ta-IN"/>
        </w:rPr>
        <w:fldChar w:fldCharType="begin" w:fldLock="1"/>
      </w:r>
      <w:r w:rsidRPr="001E4012">
        <w:rPr>
          <w:color w:val="000000" w:themeColor="text1"/>
          <w:lang w:bidi="ta-IN"/>
        </w:rPr>
        <w:instrText xml:space="preserve"> SEQ ExpSectionText(a) \r0\h </w:instrText>
      </w:r>
      <w:r w:rsidRPr="001E4012">
        <w:rPr>
          <w:color w:val="000000" w:themeColor="text1"/>
          <w:lang w:bidi="ta-IN"/>
        </w:rPr>
        <w:fldChar w:fldCharType="end"/>
      </w:r>
      <w:r w:rsidRPr="001E4012">
        <w:rPr>
          <w:color w:val="000000" w:themeColor="text1"/>
          <w:lang w:bidi="ta-IN"/>
        </w:rPr>
        <w:instrText xml:space="preserve">" </w:instrText>
      </w:r>
      <w:r w:rsidRPr="001E4012">
        <w:rPr>
          <w:color w:val="000000" w:themeColor="text1"/>
          <w:lang w:bidi="ta-IN"/>
        </w:rPr>
        <w:fldChar w:fldCharType="end"/>
      </w:r>
      <w:r w:rsidRPr="001E4012">
        <w:t>Clause 3</w:t>
      </w:r>
      <w:r w:rsidR="006B57ED" w:rsidRPr="001E4012">
        <w:t>6</w:t>
      </w:r>
      <w:r w:rsidRPr="001E4012">
        <w:t xml:space="preserve"> amends section 49 (Avoidance of double taxation arrangements) to enable the Minister to make an order to amend any avoidance of double taxation arrangements given effect under the section, in order to give effect to </w:t>
      </w:r>
      <w:r w:rsidR="00A334FD" w:rsidRPr="001E4012">
        <w:t xml:space="preserve">Singapore’s obligations under </w:t>
      </w:r>
      <w:r w:rsidRPr="001E4012">
        <w:t>the Multilateral Convention to Implement Tax Treaty Related Measures to Prevent Base Erosion and Profit Shifting (BEPS).</w:t>
      </w:r>
    </w:p>
    <w:p w:rsidR="00736906" w:rsidRPr="001E4012" w:rsidRDefault="00736906" w:rsidP="00736906">
      <w:pPr>
        <w:pStyle w:val="ExpSectionText1"/>
      </w:pPr>
      <w:r w:rsidRPr="001E4012">
        <w:t xml:space="preserve">Clause </w:t>
      </w:r>
      <w:r w:rsidRPr="001E4012">
        <w:fldChar w:fldCharType="begin" w:fldLock="1"/>
      </w:r>
      <w:r w:rsidRPr="001E4012">
        <w:instrText xml:space="preserve"> GUID=f175529c-5b30-423f-905c-c9d3b0aadac9 </w:instrText>
      </w:r>
      <w:r w:rsidRPr="001E4012">
        <w:fldChar w:fldCharType="end"/>
      </w:r>
      <w:r w:rsidRPr="001E4012">
        <w:rPr>
          <w:color w:val="000000" w:themeColor="text1"/>
          <w:lang w:bidi="ta-IN"/>
        </w:rPr>
        <w:fldChar w:fldCharType="begin" w:fldLock="1"/>
      </w:r>
      <w:r w:rsidRPr="001E4012">
        <w:rPr>
          <w:color w:val="000000" w:themeColor="text1"/>
          <w:lang w:bidi="ta-IN"/>
        </w:rPr>
        <w:instrText xml:space="preserve"> Quote "</w:instrText>
      </w:r>
      <w:r w:rsidRPr="001E4012">
        <w:rPr>
          <w:color w:val="000000" w:themeColor="text1"/>
          <w:lang w:bidi="ta-IN"/>
        </w:rPr>
        <w:fldChar w:fldCharType="begin" w:fldLock="1"/>
      </w:r>
      <w:r w:rsidRPr="001E4012">
        <w:rPr>
          <w:color w:val="000000" w:themeColor="text1"/>
          <w:lang w:bidi="ta-IN"/>
        </w:rPr>
        <w:instrText xml:space="preserve"> SEQ ExpSectionText(a) \r0\h </w:instrText>
      </w:r>
      <w:r w:rsidRPr="001E4012">
        <w:rPr>
          <w:color w:val="000000" w:themeColor="text1"/>
          <w:lang w:bidi="ta-IN"/>
        </w:rPr>
        <w:fldChar w:fldCharType="end"/>
      </w:r>
      <w:r w:rsidRPr="001E4012">
        <w:rPr>
          <w:color w:val="000000" w:themeColor="text1"/>
          <w:lang w:bidi="ta-IN"/>
        </w:rPr>
        <w:instrText xml:space="preserve">" </w:instrText>
      </w:r>
      <w:r w:rsidRPr="001E4012">
        <w:rPr>
          <w:color w:val="000000" w:themeColor="text1"/>
          <w:lang w:bidi="ta-IN"/>
        </w:rPr>
        <w:fldChar w:fldCharType="end"/>
      </w:r>
      <w:r w:rsidRPr="001E4012">
        <w:rPr>
          <w:lang w:bidi="ta-IN"/>
        </w:rPr>
        <w:fldChar w:fldCharType="begin" w:fldLock="1"/>
      </w:r>
      <w:r w:rsidRPr="001E4012">
        <w:rPr>
          <w:lang w:bidi="ta-IN"/>
        </w:rPr>
        <w:instrText xml:space="preserve"> Quote "</w:instrText>
      </w:r>
      <w:r w:rsidRPr="001E4012">
        <w:rPr>
          <w:lang w:bidi="ta-IN"/>
        </w:rPr>
        <w:fldChar w:fldCharType="begin" w:fldLock="1"/>
      </w:r>
      <w:r w:rsidRPr="001E4012">
        <w:rPr>
          <w:lang w:bidi="ta-IN"/>
        </w:rPr>
        <w:instrText xml:space="preserve"> SEQ ExpSectionText(a) \r0\h </w:instrText>
      </w:r>
      <w:r w:rsidRPr="001E4012">
        <w:rPr>
          <w:lang w:bidi="ta-IN"/>
        </w:rPr>
        <w:fldChar w:fldCharType="end"/>
      </w:r>
      <w:r w:rsidRPr="001E4012">
        <w:rPr>
          <w:lang w:bidi="ta-IN"/>
        </w:rPr>
        <w:instrText xml:space="preserve">" </w:instrText>
      </w:r>
      <w:r w:rsidRPr="001E4012">
        <w:rPr>
          <w:lang w:bidi="ta-IN"/>
        </w:rPr>
        <w:fldChar w:fldCharType="end"/>
      </w:r>
      <w:r w:rsidRPr="001E4012">
        <w:rPr>
          <w:lang w:bidi="ta-IN"/>
        </w:rPr>
        <w:fldChar w:fldCharType="begin" w:fldLock="1"/>
      </w:r>
      <w:r w:rsidRPr="001E4012">
        <w:rPr>
          <w:lang w:bidi="ta-IN"/>
        </w:rPr>
        <w:instrText xml:space="preserve"> Quote "</w:instrText>
      </w:r>
      <w:r w:rsidRPr="001E4012">
        <w:rPr>
          <w:lang w:bidi="ta-IN"/>
        </w:rPr>
        <w:fldChar w:fldCharType="begin" w:fldLock="1"/>
      </w:r>
      <w:r w:rsidRPr="001E4012">
        <w:rPr>
          <w:lang w:bidi="ta-IN"/>
        </w:rPr>
        <w:instrText xml:space="preserve"> SEQ ExpSectionText(a) \r0\h </w:instrText>
      </w:r>
      <w:r w:rsidRPr="001E4012">
        <w:rPr>
          <w:lang w:bidi="ta-IN"/>
        </w:rPr>
        <w:fldChar w:fldCharType="end"/>
      </w:r>
      <w:r w:rsidRPr="001E4012">
        <w:rPr>
          <w:lang w:bidi="ta-IN"/>
        </w:rPr>
        <w:instrText xml:space="preserve">" </w:instrText>
      </w:r>
      <w:r w:rsidRPr="001E4012">
        <w:rPr>
          <w:lang w:bidi="ta-IN"/>
        </w:rPr>
        <w:fldChar w:fldCharType="end"/>
      </w:r>
      <w:r w:rsidRPr="001E4012">
        <w:rPr>
          <w:lang w:bidi="ta-IN"/>
        </w:rPr>
        <w:fldChar w:fldCharType="begin" w:fldLock="1"/>
      </w:r>
      <w:r w:rsidRPr="001E4012">
        <w:rPr>
          <w:lang w:bidi="ta-IN"/>
        </w:rPr>
        <w:instrText xml:space="preserve"> Quote "</w:instrText>
      </w:r>
      <w:r w:rsidRPr="001E4012">
        <w:rPr>
          <w:lang w:bidi="ta-IN"/>
        </w:rPr>
        <w:fldChar w:fldCharType="begin" w:fldLock="1"/>
      </w:r>
      <w:r w:rsidRPr="001E4012">
        <w:rPr>
          <w:lang w:bidi="ta-IN"/>
        </w:rPr>
        <w:instrText xml:space="preserve"> SEQ ExpSectionText(a) \r0\h </w:instrText>
      </w:r>
      <w:r w:rsidRPr="001E4012">
        <w:rPr>
          <w:lang w:bidi="ta-IN"/>
        </w:rPr>
        <w:fldChar w:fldCharType="end"/>
      </w:r>
      <w:r w:rsidRPr="001E4012">
        <w:rPr>
          <w:lang w:bidi="ta-IN"/>
        </w:rPr>
        <w:instrText xml:space="preserve">" </w:instrText>
      </w:r>
      <w:r w:rsidRPr="001E4012">
        <w:rPr>
          <w:lang w:bidi="ta-IN"/>
        </w:rPr>
        <w:fldChar w:fldCharType="end"/>
      </w:r>
      <w:r w:rsidRPr="001E4012">
        <w:t>3</w:t>
      </w:r>
      <w:r w:rsidR="006B57ED" w:rsidRPr="001E4012">
        <w:t>7</w:t>
      </w:r>
      <w:r w:rsidRPr="001E4012">
        <w:t xml:space="preserve"> amends section 74 (Additional assessments) to disapply the time bar in subsection (1) for making </w:t>
      </w:r>
      <w:r w:rsidR="00A334FD" w:rsidRPr="001E4012">
        <w:t>an additional assessment,</w:t>
      </w:r>
      <w:r w:rsidRPr="001E4012">
        <w:t xml:space="preserve"> to an assessment made pursuant to an agreement made in accordance with a mutual agreement procedure under an avoidance of double taxation agreement. However, the time bar still applies to an agreement made pursuant to an advance pricing arrangement. </w:t>
      </w:r>
    </w:p>
    <w:p w:rsidR="00736906" w:rsidRPr="00EA3FC1" w:rsidRDefault="00736906" w:rsidP="00736906">
      <w:pPr>
        <w:pStyle w:val="ExpSectionText1"/>
      </w:pPr>
      <w:r w:rsidRPr="001E4012">
        <w:t xml:space="preserve">A mutual agreement procedure in an avoidance of double taxation agreement is one which allows a taxpayer who considers that </w:t>
      </w:r>
      <w:r w:rsidR="00A334FD" w:rsidRPr="001E4012">
        <w:t>the taxpayer</w:t>
      </w:r>
      <w:r w:rsidRPr="001E4012">
        <w:t xml:space="preserve"> is being taxed in a wa</w:t>
      </w:r>
      <w:r w:rsidR="00A334FD" w:rsidRPr="001E4012">
        <w:t>y contrary to the agreement to make an application</w:t>
      </w:r>
      <w:r w:rsidRPr="001E4012">
        <w:t xml:space="preserve"> to a tax authority.</w:t>
      </w:r>
      <w:r w:rsidRPr="00EA3FC1">
        <w:t xml:space="preserve"> The tax authority may either resolve this on its own or consult with the other tax authority to resolve the case by mutual agreement.</w:t>
      </w:r>
    </w:p>
    <w:p w:rsidR="00736906" w:rsidRPr="001E4012" w:rsidRDefault="00736906" w:rsidP="00736906">
      <w:pPr>
        <w:pStyle w:val="ExpSectionText1"/>
      </w:pPr>
      <w:r w:rsidRPr="00EA3FC1">
        <w:fldChar w:fldCharType="begin" w:fldLock="1"/>
      </w:r>
      <w:r w:rsidRPr="00EA3FC1">
        <w:instrText xml:space="preserve"> GUID=7a9cc7d2-dbcd-4600-b2d8-5711e15c0b72 </w:instrText>
      </w:r>
      <w:r w:rsidRPr="00EA3FC1">
        <w:fldChar w:fldCharType="end"/>
      </w:r>
      <w:r w:rsidRPr="00EA3FC1">
        <w:rPr>
          <w:color w:val="000000" w:themeColor="text1"/>
          <w:lang w:bidi="ta-IN"/>
        </w:rPr>
        <w:fldChar w:fldCharType="begin" w:fldLock="1"/>
      </w:r>
      <w:r w:rsidRPr="00EA3FC1">
        <w:rPr>
          <w:color w:val="000000" w:themeColor="text1"/>
          <w:lang w:bidi="ta-IN"/>
        </w:rPr>
        <w:instrText xml:space="preserve"> Quote "</w:instrText>
      </w:r>
      <w:r w:rsidRPr="00EA3FC1">
        <w:rPr>
          <w:color w:val="000000" w:themeColor="text1"/>
          <w:lang w:bidi="ta-IN"/>
        </w:rPr>
        <w:fldChar w:fldCharType="begin" w:fldLock="1"/>
      </w:r>
      <w:r w:rsidRPr="00EA3FC1">
        <w:rPr>
          <w:color w:val="000000" w:themeColor="text1"/>
          <w:lang w:bidi="ta-IN"/>
        </w:rPr>
        <w:instrText xml:space="preserve"> SEQ ExpSectionText(a) \r0\h </w:instrText>
      </w:r>
      <w:r w:rsidRPr="00EA3FC1">
        <w:rPr>
          <w:color w:val="000000" w:themeColor="text1"/>
          <w:lang w:bidi="ta-IN"/>
        </w:rPr>
        <w:fldChar w:fldCharType="end"/>
      </w:r>
      <w:r w:rsidRPr="00EA3FC1">
        <w:rPr>
          <w:color w:val="000000" w:themeColor="text1"/>
          <w:lang w:bidi="ta-IN"/>
        </w:rPr>
        <w:instrText xml:space="preserve">" </w:instrText>
      </w:r>
      <w:r w:rsidRPr="00EA3FC1">
        <w:rPr>
          <w:color w:val="000000" w:themeColor="text1"/>
          <w:lang w:bidi="ta-IN"/>
        </w:rPr>
        <w:fldChar w:fldCharType="end"/>
      </w:r>
      <w:r w:rsidRPr="00EA3FC1">
        <w:t xml:space="preserve">An </w:t>
      </w:r>
      <w:r w:rsidRPr="001E4012">
        <w:t>advance pricing arrangement is an arrangement made in advance between a taxpayer and a tax authority on the transfer pricing criteria to be applied to a set of transactions over a period of time.</w:t>
      </w:r>
    </w:p>
    <w:p w:rsidR="00736906" w:rsidRPr="001E4012" w:rsidRDefault="00736906" w:rsidP="00736906">
      <w:pPr>
        <w:pStyle w:val="ExpSectionText1"/>
      </w:pPr>
      <w:r w:rsidRPr="001E4012">
        <w:t>Section 74 is further amended to clarify that additional assessments may also be made in a case where an advance assessment under section 73 was made on a person (</w:t>
      </w:r>
      <w:r w:rsidR="00A334FD" w:rsidRPr="001E4012">
        <w:t>which by reason of section 73(4)(</w:t>
      </w:r>
      <w:r w:rsidR="00A334FD" w:rsidRPr="001E4012">
        <w:rPr>
          <w:i/>
        </w:rPr>
        <w:t>a</w:t>
      </w:r>
      <w:r w:rsidR="00A334FD" w:rsidRPr="001E4012">
        <w:t xml:space="preserve">) must be made </w:t>
      </w:r>
      <w:r w:rsidRPr="001E4012">
        <w:t>on the basis of the law in force for the year of assessment in which the assessment is made), and the law applicable to that year of assessment is then changed retrospectively.</w:t>
      </w:r>
    </w:p>
    <w:p w:rsidR="00736906" w:rsidRDefault="00736906" w:rsidP="00736906">
      <w:pPr>
        <w:pStyle w:val="ExpSectionText1"/>
      </w:pPr>
      <w:r w:rsidRPr="001E4012">
        <w:fldChar w:fldCharType="begin" w:fldLock="1"/>
      </w:r>
      <w:r w:rsidRPr="001E4012">
        <w:instrText xml:space="preserve"> GUID=8e096b3b-d14b-4d2c-8a89-5fe8dd544dcf </w:instrText>
      </w:r>
      <w:r w:rsidRPr="001E4012">
        <w:fldChar w:fldCharType="end"/>
      </w:r>
      <w:r w:rsidRPr="001E4012">
        <w:rPr>
          <w:color w:val="000000" w:themeColor="text1"/>
          <w:lang w:bidi="ta-IN"/>
        </w:rPr>
        <w:fldChar w:fldCharType="begin" w:fldLock="1"/>
      </w:r>
      <w:r w:rsidRPr="001E4012">
        <w:rPr>
          <w:color w:val="000000" w:themeColor="text1"/>
          <w:lang w:bidi="ta-IN"/>
        </w:rPr>
        <w:instrText xml:space="preserve"> Quote "</w:instrText>
      </w:r>
      <w:r w:rsidRPr="001E4012">
        <w:rPr>
          <w:color w:val="000000" w:themeColor="text1"/>
          <w:lang w:bidi="ta-IN"/>
        </w:rPr>
        <w:fldChar w:fldCharType="begin" w:fldLock="1"/>
      </w:r>
      <w:r w:rsidRPr="001E4012">
        <w:rPr>
          <w:color w:val="000000" w:themeColor="text1"/>
          <w:lang w:bidi="ta-IN"/>
        </w:rPr>
        <w:instrText xml:space="preserve"> SEQ ExpSectionText(a) \r0\h </w:instrText>
      </w:r>
      <w:r w:rsidRPr="001E4012">
        <w:rPr>
          <w:color w:val="000000" w:themeColor="text1"/>
          <w:lang w:bidi="ta-IN"/>
        </w:rPr>
        <w:fldChar w:fldCharType="end"/>
      </w:r>
      <w:r w:rsidRPr="001E4012">
        <w:rPr>
          <w:color w:val="000000" w:themeColor="text1"/>
          <w:lang w:bidi="ta-IN"/>
        </w:rPr>
        <w:instrText xml:space="preserve">" </w:instrText>
      </w:r>
      <w:r w:rsidRPr="001E4012">
        <w:rPr>
          <w:color w:val="000000" w:themeColor="text1"/>
          <w:lang w:bidi="ta-IN"/>
        </w:rPr>
        <w:fldChar w:fldCharType="end"/>
      </w:r>
      <w:r w:rsidRPr="001E4012">
        <w:t>Clause 3</w:t>
      </w:r>
      <w:r w:rsidR="006B57ED" w:rsidRPr="001E4012">
        <w:t>8</w:t>
      </w:r>
      <w:r w:rsidRPr="001E4012">
        <w:t xml:space="preserve"> inserts a new section 80A to deal with a case where a member of the Income Tax Board of Review is unable for any reason to continue hearing an appeal. The new section 80A provides that the remaining members (not being less than 2) must hear and determine the appeal, if the parties consent to this. The appeal is decided in accordance with the opinion of the majority of the remaining members and, if there is an equality of votes, the presiding member has a casting vote. If the parties do not consent to the remaining members</w:t>
      </w:r>
      <w:r w:rsidRPr="00EA3FC1">
        <w:t xml:space="preserve"> continuing with the hearing or (if there are only 2 remaining members) the remaining members are unable to reach a unanimous decision, the appeal must be reheard.</w:t>
      </w:r>
    </w:p>
    <w:p w:rsidR="00736906" w:rsidRDefault="00736906" w:rsidP="00736906">
      <w:pPr>
        <w:pStyle w:val="ExpSectionText1"/>
      </w:pPr>
      <w:r>
        <w:fldChar w:fldCharType="begin" w:fldLock="1"/>
      </w:r>
      <w:r>
        <w:instrText xml:space="preserve"> GUID=6c3f1121-2193-41da-a5e1-789ddfaf4aa5 </w:instrText>
      </w:r>
      <w:r>
        <w:fldChar w:fldCharType="end"/>
      </w:r>
      <w:r>
        <w:t xml:space="preserve">Clause </w:t>
      </w:r>
      <w:r w:rsidR="006B57ED">
        <w:t>39</w:t>
      </w:r>
      <w:r>
        <w:t xml:space="preserve"> amends section 92E (</w:t>
      </w:r>
      <w:r w:rsidRPr="001C5104">
        <w:t>Remission of tax of companies for years of assessment 2016 and 2017</w:t>
      </w:r>
      <w:r>
        <w:t xml:space="preserve">) by deleting the reference to </w:t>
      </w:r>
      <w:r w:rsidRPr="00CE162D">
        <w:t>the</w:t>
      </w:r>
      <w:r>
        <w:t xml:space="preserve"> year of assessment 2017. The tax remission for companies for the year of assessment 2017 is enhanced and provided for under the new section 92F.</w:t>
      </w:r>
    </w:p>
    <w:p w:rsidR="00736906" w:rsidRDefault="00736906" w:rsidP="00736906">
      <w:pPr>
        <w:pStyle w:val="ExpSectionText1"/>
      </w:pPr>
      <w:r>
        <w:fldChar w:fldCharType="begin" w:fldLock="1"/>
      </w:r>
      <w:r>
        <w:instrText xml:space="preserve"> GUID=7fd98dd4-d296-4cf9-a098-b6576f0b50aa </w:instrText>
      </w:r>
      <w:r>
        <w:fldChar w:fldCharType="end"/>
      </w:r>
      <w:r>
        <w:t>Clause 4</w:t>
      </w:r>
      <w:r w:rsidR="006B57ED">
        <w:t>0</w:t>
      </w:r>
      <w:r>
        <w:t xml:space="preserve"> inserts new sections 92F and 92G to provide different tax remissions for companies for the years of assessment 2017 and 2018 respectively.</w:t>
      </w:r>
    </w:p>
    <w:p w:rsidR="00736906" w:rsidRDefault="00736906" w:rsidP="00736906">
      <w:pPr>
        <w:pStyle w:val="ExpSectionText1"/>
      </w:pPr>
      <w:r>
        <w:fldChar w:fldCharType="begin" w:fldLock="1"/>
      </w:r>
      <w:r>
        <w:instrText xml:space="preserve"> GUID=cde71002-a06e-4748-99d5-b3a29b67c2ea </w:instrText>
      </w:r>
      <w:r>
        <w:fldChar w:fldCharType="end"/>
      </w:r>
      <w:r>
        <w:t xml:space="preserve">Compared to the year of assessment 2016, the new section 92F increases the cap for such remissions for the year of assessment 2017 from $20,000 to $25,000. The remission is the lower of $25,000 and 50% of the tax payable (excluding any </w:t>
      </w:r>
      <w:r w:rsidRPr="00736906">
        <w:t>final withholding</w:t>
      </w:r>
      <w:r>
        <w:t xml:space="preserve"> tax levied on income under section 43(3), (3A) and (3B)).</w:t>
      </w:r>
    </w:p>
    <w:p w:rsidR="00736906" w:rsidRPr="00A957B2" w:rsidRDefault="00736906" w:rsidP="00736906">
      <w:pPr>
        <w:pStyle w:val="ExpSectionText1"/>
        <w:rPr>
          <w:noProof/>
          <w:lang w:val="en-SG" w:eastAsia="en-SG"/>
        </w:rPr>
      </w:pPr>
      <w:r w:rsidRPr="00A957B2">
        <w:fldChar w:fldCharType="begin" w:fldLock="1"/>
      </w:r>
      <w:r w:rsidRPr="00A957B2">
        <w:instrText xml:space="preserve"> GUID=ef3025b8-bd7b-4cf7-a3bc-fdd1b77a2527 </w:instrText>
      </w:r>
      <w:r w:rsidRPr="00A957B2">
        <w:fldChar w:fldCharType="end"/>
      </w:r>
      <w:r w:rsidRPr="00CE29ED">
        <w:rPr>
          <w:color w:val="000000" w:themeColor="text1"/>
          <w:lang w:bidi="ta-IN"/>
        </w:rPr>
        <w:fldChar w:fldCharType="begin" w:fldLock="1"/>
      </w:r>
      <w:r w:rsidRPr="00CE29ED">
        <w:rPr>
          <w:color w:val="000000" w:themeColor="text1"/>
          <w:lang w:bidi="ta-IN"/>
        </w:rPr>
        <w:instrText xml:space="preserve"> Quote "</w:instrText>
      </w:r>
      <w:r w:rsidRPr="00CE29ED">
        <w:rPr>
          <w:color w:val="000000" w:themeColor="text1"/>
          <w:lang w:bidi="ta-IN"/>
        </w:rPr>
        <w:fldChar w:fldCharType="begin" w:fldLock="1"/>
      </w:r>
      <w:r w:rsidRPr="00CE29ED">
        <w:rPr>
          <w:color w:val="000000" w:themeColor="text1"/>
          <w:lang w:bidi="ta-IN"/>
        </w:rPr>
        <w:instrText xml:space="preserve"> SEQ ExpSectionText(a) \r0\h </w:instrText>
      </w:r>
      <w:r w:rsidRPr="00CE29ED">
        <w:rPr>
          <w:color w:val="000000" w:themeColor="text1"/>
          <w:lang w:bidi="ta-IN"/>
        </w:rPr>
        <w:fldChar w:fldCharType="end"/>
      </w:r>
      <w:r w:rsidRPr="00CE29ED">
        <w:rPr>
          <w:color w:val="000000" w:themeColor="text1"/>
          <w:lang w:bidi="ta-IN"/>
        </w:rPr>
        <w:instrText xml:space="preserve">" </w:instrText>
      </w:r>
      <w:r w:rsidRPr="00CE29ED">
        <w:rPr>
          <w:color w:val="000000" w:themeColor="text1"/>
          <w:lang w:bidi="ta-IN"/>
        </w:rPr>
        <w:fldChar w:fldCharType="end"/>
      </w:r>
      <w:r w:rsidRPr="00CE29ED">
        <w:rPr>
          <w:color w:val="000000" w:themeColor="text1"/>
          <w:lang w:bidi="ta-IN"/>
        </w:rPr>
        <w:fldChar w:fldCharType="begin" w:fldLock="1"/>
      </w:r>
      <w:r w:rsidRPr="00CE29ED">
        <w:rPr>
          <w:color w:val="000000" w:themeColor="text1"/>
          <w:lang w:bidi="ta-IN"/>
        </w:rPr>
        <w:instrText xml:space="preserve"> Quote "</w:instrText>
      </w:r>
      <w:r w:rsidRPr="00CE29ED">
        <w:rPr>
          <w:color w:val="000000" w:themeColor="text1"/>
          <w:lang w:bidi="ta-IN"/>
        </w:rPr>
        <w:fldChar w:fldCharType="begin" w:fldLock="1"/>
      </w:r>
      <w:r w:rsidRPr="00CE29ED">
        <w:rPr>
          <w:color w:val="000000" w:themeColor="text1"/>
          <w:lang w:bidi="ta-IN"/>
        </w:rPr>
        <w:instrText xml:space="preserve"> SEQ ExpSectionText(a) \r0\h </w:instrText>
      </w:r>
      <w:r w:rsidRPr="00CE29ED">
        <w:rPr>
          <w:color w:val="000000" w:themeColor="text1"/>
          <w:lang w:bidi="ta-IN"/>
        </w:rPr>
        <w:fldChar w:fldCharType="end"/>
      </w:r>
      <w:r w:rsidRPr="00CE29ED">
        <w:rPr>
          <w:color w:val="000000" w:themeColor="text1"/>
          <w:lang w:bidi="ta-IN"/>
        </w:rPr>
        <w:instrText xml:space="preserve">" </w:instrText>
      </w:r>
      <w:r w:rsidRPr="00CE29ED">
        <w:rPr>
          <w:color w:val="000000" w:themeColor="text1"/>
          <w:lang w:bidi="ta-IN"/>
        </w:rPr>
        <w:fldChar w:fldCharType="end"/>
      </w:r>
      <w:r>
        <w:t xml:space="preserve">The new section 92G extends the tax remission for companies for another year of assessment to the year of assessment 2018, but at a reduced rate of 20% of the tax payable (excluding any </w:t>
      </w:r>
      <w:r w:rsidRPr="00736906">
        <w:t>final withholding</w:t>
      </w:r>
      <w:r>
        <w:t xml:space="preserve"> tax levied on income under section 43(3), (3A) and (3B)) or a reduced cap of $10,000, whichever is lower.</w:t>
      </w:r>
    </w:p>
    <w:p w:rsidR="00736906" w:rsidRPr="00EA3FC1" w:rsidRDefault="00736906" w:rsidP="00736906">
      <w:pPr>
        <w:pStyle w:val="ExpSectionText1"/>
        <w:rPr>
          <w:lang w:bidi="ta-IN"/>
        </w:rPr>
      </w:pPr>
      <w:r w:rsidRPr="00EA3FC1">
        <w:fldChar w:fldCharType="begin" w:fldLock="1"/>
      </w:r>
      <w:r w:rsidRPr="00EA3FC1">
        <w:instrText xml:space="preserve"> GUID=676c0f2e-8325-430b-8603-f5199335d157 </w:instrText>
      </w:r>
      <w:r w:rsidRPr="00EA3FC1">
        <w:fldChar w:fldCharType="end"/>
      </w:r>
      <w:r w:rsidRPr="00EA3FC1">
        <w:rPr>
          <w:color w:val="000000" w:themeColor="text1"/>
          <w:lang w:bidi="ta-IN"/>
        </w:rPr>
        <w:fldChar w:fldCharType="begin" w:fldLock="1"/>
      </w:r>
      <w:r w:rsidRPr="00EA3FC1">
        <w:rPr>
          <w:color w:val="000000" w:themeColor="text1"/>
          <w:lang w:bidi="ta-IN"/>
        </w:rPr>
        <w:instrText xml:space="preserve"> Quote "</w:instrText>
      </w:r>
      <w:r w:rsidRPr="00EA3FC1">
        <w:rPr>
          <w:color w:val="000000" w:themeColor="text1"/>
          <w:lang w:bidi="ta-IN"/>
        </w:rPr>
        <w:fldChar w:fldCharType="begin" w:fldLock="1"/>
      </w:r>
      <w:r w:rsidRPr="00EA3FC1">
        <w:rPr>
          <w:color w:val="000000" w:themeColor="text1"/>
          <w:lang w:bidi="ta-IN"/>
        </w:rPr>
        <w:instrText xml:space="preserve"> SEQ ExpSectionText(a) \r0\h </w:instrText>
      </w:r>
      <w:r w:rsidRPr="00EA3FC1">
        <w:rPr>
          <w:color w:val="000000" w:themeColor="text1"/>
          <w:lang w:bidi="ta-IN"/>
        </w:rPr>
        <w:fldChar w:fldCharType="end"/>
      </w:r>
      <w:r w:rsidRPr="00EA3FC1">
        <w:rPr>
          <w:color w:val="000000" w:themeColor="text1"/>
          <w:lang w:bidi="ta-IN"/>
        </w:rPr>
        <w:instrText xml:space="preserve">" </w:instrText>
      </w:r>
      <w:r w:rsidRPr="00EA3FC1">
        <w:rPr>
          <w:color w:val="000000" w:themeColor="text1"/>
          <w:lang w:bidi="ta-IN"/>
        </w:rPr>
        <w:fldChar w:fldCharType="end"/>
      </w:r>
      <w:r>
        <w:rPr>
          <w:lang w:bidi="ta-IN"/>
        </w:rPr>
        <w:t>Clause 4</w:t>
      </w:r>
      <w:r w:rsidR="006B57ED">
        <w:rPr>
          <w:lang w:bidi="ta-IN"/>
        </w:rPr>
        <w:t>1</w:t>
      </w:r>
      <w:r w:rsidRPr="00EA3FC1">
        <w:rPr>
          <w:lang w:bidi="ta-IN"/>
        </w:rPr>
        <w:t xml:space="preserve"> amends section 93A (Relief in respect of error or mistake) to provide that an application for relief for an error or mistake in an assessment, in connection with a related party transaction, must be supported by transfer pricing documentation. This applies even if the applicant is not required under section 34E to prepare such documentation.</w:t>
      </w:r>
      <w:r w:rsidRPr="00EA3FC1">
        <w:rPr>
          <w:lang w:bidi="ta-IN"/>
        </w:rPr>
        <w:fldChar w:fldCharType="begin" w:fldLock="1"/>
      </w:r>
      <w:r w:rsidRPr="00EA3FC1">
        <w:rPr>
          <w:lang w:bidi="ta-IN"/>
        </w:rPr>
        <w:instrText xml:space="preserve"> Quote "</w:instrText>
      </w:r>
      <w:r w:rsidRPr="00EA3FC1">
        <w:rPr>
          <w:lang w:bidi="ta-IN"/>
        </w:rPr>
        <w:fldChar w:fldCharType="begin" w:fldLock="1"/>
      </w:r>
      <w:r w:rsidRPr="00EA3FC1">
        <w:rPr>
          <w:lang w:bidi="ta-IN"/>
        </w:rPr>
        <w:instrText xml:space="preserve"> SEQ ExpSectionText(a) \r0\h </w:instrText>
      </w:r>
      <w:r w:rsidRPr="00EA3FC1">
        <w:rPr>
          <w:lang w:bidi="ta-IN"/>
        </w:rPr>
        <w:fldChar w:fldCharType="end"/>
      </w:r>
      <w:r w:rsidRPr="00EA3FC1">
        <w:rPr>
          <w:lang w:bidi="ta-IN"/>
        </w:rPr>
        <w:instrText xml:space="preserve">" </w:instrText>
      </w:r>
      <w:r w:rsidRPr="00EA3FC1">
        <w:rPr>
          <w:lang w:bidi="ta-IN"/>
        </w:rPr>
        <w:fldChar w:fldCharType="end"/>
      </w:r>
    </w:p>
    <w:p w:rsidR="00736906" w:rsidRPr="00EA3FC1" w:rsidRDefault="00736906" w:rsidP="00736906">
      <w:pPr>
        <w:pStyle w:val="ExpSectionText1"/>
      </w:pPr>
      <w:r w:rsidRPr="00EA3FC1">
        <w:fldChar w:fldCharType="begin" w:fldLock="1"/>
      </w:r>
      <w:r w:rsidRPr="00EA3FC1">
        <w:instrText xml:space="preserve"> GUID=4f3c5bd0-c010-404a-a478-adaad14bac0b </w:instrText>
      </w:r>
      <w:r w:rsidRPr="00EA3FC1">
        <w:fldChar w:fldCharType="end"/>
      </w:r>
      <w:r>
        <w:t>Clause 4</w:t>
      </w:r>
      <w:r w:rsidR="006B57ED">
        <w:t>2</w:t>
      </w:r>
      <w:r w:rsidRPr="00EA3FC1">
        <w:t xml:space="preserve"> amends section 105K (International tax compliance agreements) to clarify that the Minister may declare a competent authority agreement between the </w:t>
      </w:r>
      <w:r w:rsidRPr="00920E95">
        <w:t>competent authority of Singapore and the corresponding competent</w:t>
      </w:r>
      <w:r w:rsidRPr="00EA3FC1">
        <w:t xml:space="preserve"> authority of another country as an international tax compliance agreement, and not just a competent authority agreement between governments.</w:t>
      </w:r>
    </w:p>
    <w:p w:rsidR="00736906" w:rsidRDefault="00736906" w:rsidP="00736906">
      <w:pPr>
        <w:pStyle w:val="ExpSectionText1"/>
      </w:pPr>
      <w:r w:rsidRPr="00EA3FC1">
        <w:fldChar w:fldCharType="begin" w:fldLock="1"/>
      </w:r>
      <w:r w:rsidRPr="00EA3FC1">
        <w:instrText xml:space="preserve"> GUID=e5d37e45-55e7-4d2a-93b5-20a4c5c4d304 </w:instrText>
      </w:r>
      <w:r w:rsidRPr="00EA3FC1">
        <w:fldChar w:fldCharType="end"/>
      </w:r>
      <w:r w:rsidRPr="00EA3FC1">
        <w:rPr>
          <w:color w:val="000000" w:themeColor="text1"/>
          <w:lang w:bidi="ta-IN"/>
        </w:rPr>
        <w:fldChar w:fldCharType="begin" w:fldLock="1"/>
      </w:r>
      <w:r w:rsidRPr="00EA3FC1">
        <w:rPr>
          <w:color w:val="000000" w:themeColor="text1"/>
          <w:lang w:bidi="ta-IN"/>
        </w:rPr>
        <w:instrText xml:space="preserve"> Quote "</w:instrText>
      </w:r>
      <w:r w:rsidRPr="00EA3FC1">
        <w:rPr>
          <w:color w:val="000000" w:themeColor="text1"/>
          <w:lang w:bidi="ta-IN"/>
        </w:rPr>
        <w:fldChar w:fldCharType="begin" w:fldLock="1"/>
      </w:r>
      <w:r w:rsidRPr="00EA3FC1">
        <w:rPr>
          <w:color w:val="000000" w:themeColor="text1"/>
          <w:lang w:bidi="ta-IN"/>
        </w:rPr>
        <w:instrText xml:space="preserve"> SEQ ExpSectionText(a) \r0\h </w:instrText>
      </w:r>
      <w:r w:rsidRPr="00EA3FC1">
        <w:rPr>
          <w:color w:val="000000" w:themeColor="text1"/>
          <w:lang w:bidi="ta-IN"/>
        </w:rPr>
        <w:fldChar w:fldCharType="end"/>
      </w:r>
      <w:r w:rsidRPr="00EA3FC1">
        <w:rPr>
          <w:color w:val="000000" w:themeColor="text1"/>
          <w:lang w:bidi="ta-IN"/>
        </w:rPr>
        <w:instrText xml:space="preserve">" </w:instrText>
      </w:r>
      <w:r w:rsidRPr="00EA3FC1">
        <w:rPr>
          <w:color w:val="000000" w:themeColor="text1"/>
          <w:lang w:bidi="ta-IN"/>
        </w:rPr>
        <w:fldChar w:fldCharType="end"/>
      </w:r>
      <w:r w:rsidRPr="00EA3FC1">
        <w:t xml:space="preserve">Clause </w:t>
      </w:r>
      <w:r>
        <w:t>4</w:t>
      </w:r>
      <w:r w:rsidR="006B57ED">
        <w:t>3</w:t>
      </w:r>
      <w:r w:rsidRPr="00EA3FC1">
        <w:t xml:space="preserve"> repeals various provisions of the Act which are spent, and makes consequential amendments to other provisions of the Act as a result of the repeal.</w:t>
      </w:r>
    </w:p>
    <w:p w:rsidR="00736906" w:rsidRPr="00EA3FC1" w:rsidRDefault="006B57ED" w:rsidP="00736906">
      <w:pPr>
        <w:pStyle w:val="ExpSectionText1"/>
      </w:pPr>
      <w:r>
        <w:t>Clause 44</w:t>
      </w:r>
      <w:r w:rsidR="00736906" w:rsidRPr="00E130CA">
        <w:t xml:space="preserve"> makes miscellaneous amendments to various provisions of the Act that are consequential on the amendments made to section 43C of the Act.</w:t>
      </w:r>
    </w:p>
    <w:p w:rsidR="00736906" w:rsidRPr="00EA3FC1" w:rsidRDefault="00736906" w:rsidP="00736906">
      <w:pPr>
        <w:pStyle w:val="ExpSectionText1"/>
      </w:pPr>
      <w:r w:rsidRPr="00EA3FC1">
        <w:fldChar w:fldCharType="begin" w:fldLock="1"/>
      </w:r>
      <w:r w:rsidRPr="00EA3FC1">
        <w:instrText xml:space="preserve"> GUID=4a596e2d-6086-4e2d-ba56-b01a507c9fd0 </w:instrText>
      </w:r>
      <w:r w:rsidRPr="00EA3FC1">
        <w:fldChar w:fldCharType="end"/>
      </w:r>
      <w:r w:rsidRPr="00EA3FC1">
        <w:rPr>
          <w:color w:val="000000" w:themeColor="text1"/>
          <w:lang w:bidi="ta-IN"/>
        </w:rPr>
        <w:fldChar w:fldCharType="begin" w:fldLock="1"/>
      </w:r>
      <w:r w:rsidRPr="00EA3FC1">
        <w:rPr>
          <w:color w:val="000000" w:themeColor="text1"/>
          <w:lang w:bidi="ta-IN"/>
        </w:rPr>
        <w:instrText xml:space="preserve"> Quote "</w:instrText>
      </w:r>
      <w:r w:rsidRPr="00EA3FC1">
        <w:rPr>
          <w:color w:val="000000" w:themeColor="text1"/>
          <w:lang w:bidi="ta-IN"/>
        </w:rPr>
        <w:fldChar w:fldCharType="begin" w:fldLock="1"/>
      </w:r>
      <w:r w:rsidRPr="00EA3FC1">
        <w:rPr>
          <w:color w:val="000000" w:themeColor="text1"/>
          <w:lang w:bidi="ta-IN"/>
        </w:rPr>
        <w:instrText xml:space="preserve"> SEQ ExpSectionText(a) \r0\h </w:instrText>
      </w:r>
      <w:r w:rsidRPr="00EA3FC1">
        <w:rPr>
          <w:color w:val="000000" w:themeColor="text1"/>
          <w:lang w:bidi="ta-IN"/>
        </w:rPr>
        <w:fldChar w:fldCharType="end"/>
      </w:r>
      <w:r w:rsidRPr="00EA3FC1">
        <w:rPr>
          <w:color w:val="000000" w:themeColor="text1"/>
          <w:lang w:bidi="ta-IN"/>
        </w:rPr>
        <w:instrText xml:space="preserve">" </w:instrText>
      </w:r>
      <w:r w:rsidRPr="00EA3FC1">
        <w:rPr>
          <w:color w:val="000000" w:themeColor="text1"/>
          <w:lang w:bidi="ta-IN"/>
        </w:rPr>
        <w:fldChar w:fldCharType="end"/>
      </w:r>
      <w:r w:rsidRPr="00EA3FC1">
        <w:t xml:space="preserve">Clause </w:t>
      </w:r>
      <w:r>
        <w:t>4</w:t>
      </w:r>
      <w:r w:rsidR="006B57ED">
        <w:t>5</w:t>
      </w:r>
      <w:r w:rsidRPr="00EA3FC1">
        <w:t xml:space="preserve"> makes an amendment to the definition of “concessionary income” in section 66 of the Economic Expansion Incentives (Relief from Income Tax) Act, that is consequential on the repeal of section 43U of the Income Tax Act by </w:t>
      </w:r>
      <w:r w:rsidR="00A334FD">
        <w:t>the Bill</w:t>
      </w:r>
      <w:r w:rsidRPr="00EA3FC1">
        <w:t>.</w:t>
      </w:r>
    </w:p>
    <w:p w:rsidR="00736906" w:rsidRDefault="00736906" w:rsidP="00736906">
      <w:pPr>
        <w:pStyle w:val="ExpSectionText1"/>
      </w:pPr>
      <w:r w:rsidRPr="00EA3FC1">
        <w:fldChar w:fldCharType="begin" w:fldLock="1"/>
      </w:r>
      <w:r w:rsidRPr="00EA3FC1">
        <w:instrText xml:space="preserve"> GUID=ef6173f8-bea5-4f46-b2f6-73cb4dfbd7fc </w:instrText>
      </w:r>
      <w:r w:rsidRPr="00EA3FC1">
        <w:fldChar w:fldCharType="end"/>
      </w:r>
      <w:r>
        <w:t>Clause 4</w:t>
      </w:r>
      <w:r w:rsidR="006B57ED">
        <w:t>6</w:t>
      </w:r>
      <w:r w:rsidRPr="00EA3FC1">
        <w:t xml:space="preserve"> provides for a remission of the tax payable by a resi</w:t>
      </w:r>
      <w:r w:rsidRPr="00895E19">
        <w:t>dent individual for the year of assessment 2017. The amount of remission is 20% of the tax payable or $500, whichever is lower.</w:t>
      </w:r>
    </w:p>
    <w:p w:rsidR="00736906" w:rsidRPr="00AA39F1" w:rsidRDefault="00736906" w:rsidP="00736906">
      <w:pPr>
        <w:pStyle w:val="ExpenditureHeading"/>
      </w:pPr>
      <w:r>
        <w:fldChar w:fldCharType="begin" w:fldLock="1"/>
      </w:r>
      <w:r>
        <w:instrText xml:space="preserve"> GUID=c9082d73-e8fa-426e-9e7e-2fca007d8d40 </w:instrText>
      </w:r>
      <w:r>
        <w:fldChar w:fldCharType="end"/>
      </w:r>
      <w:r w:rsidRPr="00AA39F1">
        <w:t>EXPENDITURE OF PUBLIC MONEY</w:t>
      </w:r>
    </w:p>
    <w:p w:rsidR="00736906" w:rsidRDefault="00736906" w:rsidP="00736906">
      <w:pPr>
        <w:pStyle w:val="ExpSectionText1"/>
      </w:pPr>
      <w:r>
        <w:fldChar w:fldCharType="begin" w:fldLock="1"/>
      </w:r>
      <w:r>
        <w:instrText xml:space="preserve"> GUID=718b2834-1000-42b1-9b1a-d2bb29913fb7 </w:instrText>
      </w:r>
      <w:r>
        <w:fldChar w:fldCharType="end"/>
      </w:r>
      <w:r w:rsidRPr="00AA39F1">
        <w:t>This Bill will involve the Government in extra financial expenditure, the exact amount of which cannot at present be ascertained.</w:t>
      </w:r>
    </w:p>
    <w:p w:rsidR="00736906" w:rsidRDefault="00736906" w:rsidP="00736906">
      <w:pPr>
        <w:pStyle w:val="LineShortCenter"/>
      </w:pPr>
    </w:p>
    <w:p w:rsidR="005440BF" w:rsidRDefault="005440BF" w:rsidP="00736906">
      <w:pPr>
        <w:pStyle w:val="SectionHeading"/>
      </w:pPr>
    </w:p>
    <w:sectPr w:rsidR="005440BF" w:rsidSect="00E83208">
      <w:pgSz w:w="11907" w:h="16839" w:code="9"/>
      <w:pgMar w:top="2693" w:right="2381" w:bottom="2693" w:left="2381" w:header="2053" w:footer="2053" w:gutter="0"/>
      <w:lnNumType w:countBy="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8BD" w:rsidRPr="00AC4994" w:rsidRDefault="00B608BD" w:rsidP="00AC4994">
      <w:pPr>
        <w:spacing w:before="0"/>
        <w:rPr>
          <w:sz w:val="16"/>
          <w:szCs w:val="16"/>
        </w:rPr>
      </w:pPr>
      <w:r>
        <w:separator/>
      </w:r>
    </w:p>
  </w:endnote>
  <w:endnote w:type="continuationSeparator" w:id="0">
    <w:p w:rsidR="00B608BD" w:rsidRPr="00AC4994" w:rsidRDefault="00B608BD" w:rsidP="00AC4994">
      <w:pPr>
        <w:spacing w:before="0"/>
        <w:rPr>
          <w:sz w:val="16"/>
          <w:szCs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2FF" w:usb1="0000FCFF" w:usb2="00000001" w:usb3="00000000" w:csb0="0000019F" w:csb1="00000000"/>
  </w:font>
  <w:font w:name="+mn-ea">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8BD" w:rsidRPr="00AC4994" w:rsidRDefault="00B608BD" w:rsidP="00AC4994">
      <w:pPr>
        <w:spacing w:before="0"/>
        <w:rPr>
          <w:sz w:val="16"/>
          <w:szCs w:val="16"/>
        </w:rPr>
      </w:pPr>
      <w:r>
        <w:separator/>
      </w:r>
    </w:p>
  </w:footnote>
  <w:footnote w:type="continuationSeparator" w:id="0">
    <w:p w:rsidR="00B608BD" w:rsidRPr="00AC4994" w:rsidRDefault="00B608BD" w:rsidP="00AC4994">
      <w:pPr>
        <w:spacing w:before="0"/>
        <w:rPr>
          <w:sz w:val="16"/>
          <w:szCs w:val="16"/>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FFF" w:rsidRPr="00E83208" w:rsidRDefault="00106FFF" w:rsidP="00E83208">
    <w:pPr>
      <w:pStyle w:val="Header"/>
    </w:pPr>
    <w:r>
      <w:rPr>
        <w:rStyle w:val="PageNumber"/>
      </w:rPr>
      <w:fldChar w:fldCharType="begin"/>
    </w:r>
    <w:r>
      <w:rPr>
        <w:rStyle w:val="PageNumber"/>
      </w:rPr>
      <w:instrText xml:space="preserve">PAGE  </w:instrText>
    </w:r>
    <w:r>
      <w:rPr>
        <w:rStyle w:val="PageNumber"/>
      </w:rPr>
      <w:fldChar w:fldCharType="separate"/>
    </w:r>
    <w:r w:rsidR="00DE1A20">
      <w:rPr>
        <w:rStyle w:val="PageNumber"/>
        <w:noProof/>
      </w:rPr>
      <w:t>21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906E9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D2D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C807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2017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ECF3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86E2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8EC0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1412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CCF6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B0C7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D3E75"/>
    <w:multiLevelType w:val="hybridMultilevel"/>
    <w:tmpl w:val="D7CC35C8"/>
    <w:lvl w:ilvl="0" w:tplc="E6F2567A">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01D03654"/>
    <w:multiLevelType w:val="hybridMultilevel"/>
    <w:tmpl w:val="933CEBD8"/>
    <w:lvl w:ilvl="0" w:tplc="6EF0481A">
      <w:start w:val="1"/>
      <w:numFmt w:val="lowerLetter"/>
      <w:lvlText w:val="(%1)"/>
      <w:lvlJc w:val="left"/>
      <w:pPr>
        <w:ind w:left="1656" w:hanging="360"/>
      </w:pPr>
      <w:rPr>
        <w:rFonts w:hint="default"/>
      </w:rPr>
    </w:lvl>
    <w:lvl w:ilvl="1" w:tplc="48090019" w:tentative="1">
      <w:start w:val="1"/>
      <w:numFmt w:val="lowerLetter"/>
      <w:lvlText w:val="%2."/>
      <w:lvlJc w:val="left"/>
      <w:pPr>
        <w:ind w:left="2376" w:hanging="360"/>
      </w:pPr>
    </w:lvl>
    <w:lvl w:ilvl="2" w:tplc="4809001B" w:tentative="1">
      <w:start w:val="1"/>
      <w:numFmt w:val="lowerRoman"/>
      <w:lvlText w:val="%3."/>
      <w:lvlJc w:val="right"/>
      <w:pPr>
        <w:ind w:left="3096" w:hanging="180"/>
      </w:pPr>
    </w:lvl>
    <w:lvl w:ilvl="3" w:tplc="4809000F" w:tentative="1">
      <w:start w:val="1"/>
      <w:numFmt w:val="decimal"/>
      <w:lvlText w:val="%4."/>
      <w:lvlJc w:val="left"/>
      <w:pPr>
        <w:ind w:left="3816" w:hanging="360"/>
      </w:pPr>
    </w:lvl>
    <w:lvl w:ilvl="4" w:tplc="48090019" w:tentative="1">
      <w:start w:val="1"/>
      <w:numFmt w:val="lowerLetter"/>
      <w:lvlText w:val="%5."/>
      <w:lvlJc w:val="left"/>
      <w:pPr>
        <w:ind w:left="4536" w:hanging="360"/>
      </w:pPr>
    </w:lvl>
    <w:lvl w:ilvl="5" w:tplc="4809001B" w:tentative="1">
      <w:start w:val="1"/>
      <w:numFmt w:val="lowerRoman"/>
      <w:lvlText w:val="%6."/>
      <w:lvlJc w:val="right"/>
      <w:pPr>
        <w:ind w:left="5256" w:hanging="180"/>
      </w:pPr>
    </w:lvl>
    <w:lvl w:ilvl="6" w:tplc="4809000F" w:tentative="1">
      <w:start w:val="1"/>
      <w:numFmt w:val="decimal"/>
      <w:lvlText w:val="%7."/>
      <w:lvlJc w:val="left"/>
      <w:pPr>
        <w:ind w:left="5976" w:hanging="360"/>
      </w:pPr>
    </w:lvl>
    <w:lvl w:ilvl="7" w:tplc="48090019" w:tentative="1">
      <w:start w:val="1"/>
      <w:numFmt w:val="lowerLetter"/>
      <w:lvlText w:val="%8."/>
      <w:lvlJc w:val="left"/>
      <w:pPr>
        <w:ind w:left="6696" w:hanging="360"/>
      </w:pPr>
    </w:lvl>
    <w:lvl w:ilvl="8" w:tplc="4809001B" w:tentative="1">
      <w:start w:val="1"/>
      <w:numFmt w:val="lowerRoman"/>
      <w:lvlText w:val="%9."/>
      <w:lvlJc w:val="right"/>
      <w:pPr>
        <w:ind w:left="7416" w:hanging="180"/>
      </w:pPr>
    </w:lvl>
  </w:abstractNum>
  <w:abstractNum w:abstractNumId="12" w15:restartNumberingAfterBreak="0">
    <w:nsid w:val="041967EE"/>
    <w:multiLevelType w:val="hybridMultilevel"/>
    <w:tmpl w:val="B03A51E2"/>
    <w:lvl w:ilvl="0" w:tplc="F580E4D0">
      <w:start w:val="1"/>
      <w:numFmt w:val="lowerRoman"/>
      <w:lvlText w:val="(%1)"/>
      <w:lvlJc w:val="left"/>
      <w:pPr>
        <w:ind w:left="1555" w:hanging="720"/>
      </w:pPr>
      <w:rPr>
        <w:rFonts w:hint="default"/>
      </w:rPr>
    </w:lvl>
    <w:lvl w:ilvl="1" w:tplc="48090019" w:tentative="1">
      <w:start w:val="1"/>
      <w:numFmt w:val="lowerLetter"/>
      <w:lvlText w:val="%2."/>
      <w:lvlJc w:val="left"/>
      <w:pPr>
        <w:ind w:left="1915" w:hanging="360"/>
      </w:pPr>
    </w:lvl>
    <w:lvl w:ilvl="2" w:tplc="4809001B" w:tentative="1">
      <w:start w:val="1"/>
      <w:numFmt w:val="lowerRoman"/>
      <w:lvlText w:val="%3."/>
      <w:lvlJc w:val="right"/>
      <w:pPr>
        <w:ind w:left="2635" w:hanging="180"/>
      </w:pPr>
    </w:lvl>
    <w:lvl w:ilvl="3" w:tplc="4809000F" w:tentative="1">
      <w:start w:val="1"/>
      <w:numFmt w:val="decimal"/>
      <w:lvlText w:val="%4."/>
      <w:lvlJc w:val="left"/>
      <w:pPr>
        <w:ind w:left="3355" w:hanging="360"/>
      </w:pPr>
    </w:lvl>
    <w:lvl w:ilvl="4" w:tplc="48090019" w:tentative="1">
      <w:start w:val="1"/>
      <w:numFmt w:val="lowerLetter"/>
      <w:lvlText w:val="%5."/>
      <w:lvlJc w:val="left"/>
      <w:pPr>
        <w:ind w:left="4075" w:hanging="360"/>
      </w:pPr>
    </w:lvl>
    <w:lvl w:ilvl="5" w:tplc="4809001B" w:tentative="1">
      <w:start w:val="1"/>
      <w:numFmt w:val="lowerRoman"/>
      <w:lvlText w:val="%6."/>
      <w:lvlJc w:val="right"/>
      <w:pPr>
        <w:ind w:left="4795" w:hanging="180"/>
      </w:pPr>
    </w:lvl>
    <w:lvl w:ilvl="6" w:tplc="4809000F" w:tentative="1">
      <w:start w:val="1"/>
      <w:numFmt w:val="decimal"/>
      <w:lvlText w:val="%7."/>
      <w:lvlJc w:val="left"/>
      <w:pPr>
        <w:ind w:left="5515" w:hanging="360"/>
      </w:pPr>
    </w:lvl>
    <w:lvl w:ilvl="7" w:tplc="48090019" w:tentative="1">
      <w:start w:val="1"/>
      <w:numFmt w:val="lowerLetter"/>
      <w:lvlText w:val="%8."/>
      <w:lvlJc w:val="left"/>
      <w:pPr>
        <w:ind w:left="6235" w:hanging="360"/>
      </w:pPr>
    </w:lvl>
    <w:lvl w:ilvl="8" w:tplc="4809001B" w:tentative="1">
      <w:start w:val="1"/>
      <w:numFmt w:val="lowerRoman"/>
      <w:lvlText w:val="%9."/>
      <w:lvlJc w:val="right"/>
      <w:pPr>
        <w:ind w:left="6955" w:hanging="180"/>
      </w:pPr>
    </w:lvl>
  </w:abstractNum>
  <w:abstractNum w:abstractNumId="13" w15:restartNumberingAfterBreak="0">
    <w:nsid w:val="075731EB"/>
    <w:multiLevelType w:val="hybridMultilevel"/>
    <w:tmpl w:val="ED3CB968"/>
    <w:lvl w:ilvl="0" w:tplc="75781034">
      <w:start w:val="1"/>
      <w:numFmt w:val="lowerLetter"/>
      <w:lvlText w:val="(%1)"/>
      <w:lvlJc w:val="left"/>
      <w:pPr>
        <w:ind w:left="780" w:hanging="360"/>
      </w:pPr>
      <w:rPr>
        <w:rFonts w:hint="default"/>
        <w:sz w:val="26"/>
      </w:rPr>
    </w:lvl>
    <w:lvl w:ilvl="1" w:tplc="48090019" w:tentative="1">
      <w:start w:val="1"/>
      <w:numFmt w:val="lowerLetter"/>
      <w:lvlText w:val="%2."/>
      <w:lvlJc w:val="left"/>
      <w:pPr>
        <w:ind w:left="1500" w:hanging="360"/>
      </w:pPr>
    </w:lvl>
    <w:lvl w:ilvl="2" w:tplc="4809001B" w:tentative="1">
      <w:start w:val="1"/>
      <w:numFmt w:val="lowerRoman"/>
      <w:lvlText w:val="%3."/>
      <w:lvlJc w:val="right"/>
      <w:pPr>
        <w:ind w:left="2220" w:hanging="180"/>
      </w:pPr>
    </w:lvl>
    <w:lvl w:ilvl="3" w:tplc="4809000F" w:tentative="1">
      <w:start w:val="1"/>
      <w:numFmt w:val="decimal"/>
      <w:lvlText w:val="%4."/>
      <w:lvlJc w:val="left"/>
      <w:pPr>
        <w:ind w:left="2940" w:hanging="360"/>
      </w:pPr>
    </w:lvl>
    <w:lvl w:ilvl="4" w:tplc="48090019" w:tentative="1">
      <w:start w:val="1"/>
      <w:numFmt w:val="lowerLetter"/>
      <w:lvlText w:val="%5."/>
      <w:lvlJc w:val="left"/>
      <w:pPr>
        <w:ind w:left="3660" w:hanging="360"/>
      </w:pPr>
    </w:lvl>
    <w:lvl w:ilvl="5" w:tplc="4809001B" w:tentative="1">
      <w:start w:val="1"/>
      <w:numFmt w:val="lowerRoman"/>
      <w:lvlText w:val="%6."/>
      <w:lvlJc w:val="right"/>
      <w:pPr>
        <w:ind w:left="4380" w:hanging="180"/>
      </w:pPr>
    </w:lvl>
    <w:lvl w:ilvl="6" w:tplc="4809000F" w:tentative="1">
      <w:start w:val="1"/>
      <w:numFmt w:val="decimal"/>
      <w:lvlText w:val="%7."/>
      <w:lvlJc w:val="left"/>
      <w:pPr>
        <w:ind w:left="5100" w:hanging="360"/>
      </w:pPr>
    </w:lvl>
    <w:lvl w:ilvl="7" w:tplc="48090019" w:tentative="1">
      <w:start w:val="1"/>
      <w:numFmt w:val="lowerLetter"/>
      <w:lvlText w:val="%8."/>
      <w:lvlJc w:val="left"/>
      <w:pPr>
        <w:ind w:left="5820" w:hanging="360"/>
      </w:pPr>
    </w:lvl>
    <w:lvl w:ilvl="8" w:tplc="4809001B" w:tentative="1">
      <w:start w:val="1"/>
      <w:numFmt w:val="lowerRoman"/>
      <w:lvlText w:val="%9."/>
      <w:lvlJc w:val="right"/>
      <w:pPr>
        <w:ind w:left="6540" w:hanging="180"/>
      </w:pPr>
    </w:lvl>
  </w:abstractNum>
  <w:abstractNum w:abstractNumId="14" w15:restartNumberingAfterBreak="0">
    <w:nsid w:val="0FE732A6"/>
    <w:multiLevelType w:val="hybridMultilevel"/>
    <w:tmpl w:val="38267872"/>
    <w:lvl w:ilvl="0" w:tplc="628860A0">
      <w:start w:val="1"/>
      <w:numFmt w:val="bullet"/>
      <w:lvlText w:val=""/>
      <w:lvlJc w:val="left"/>
      <w:pPr>
        <w:ind w:left="1364" w:hanging="360"/>
      </w:pPr>
      <w:rPr>
        <w:rFonts w:ascii="Symbol" w:eastAsia="Times New Roman" w:hAnsi="Symbol" w:cs="Times New Roman" w:hint="default"/>
      </w:rPr>
    </w:lvl>
    <w:lvl w:ilvl="1" w:tplc="48090003" w:tentative="1">
      <w:start w:val="1"/>
      <w:numFmt w:val="bullet"/>
      <w:lvlText w:val="o"/>
      <w:lvlJc w:val="left"/>
      <w:pPr>
        <w:ind w:left="2084" w:hanging="360"/>
      </w:pPr>
      <w:rPr>
        <w:rFonts w:ascii="Courier New" w:hAnsi="Courier New" w:cs="Courier New" w:hint="default"/>
      </w:rPr>
    </w:lvl>
    <w:lvl w:ilvl="2" w:tplc="48090005" w:tentative="1">
      <w:start w:val="1"/>
      <w:numFmt w:val="bullet"/>
      <w:lvlText w:val=""/>
      <w:lvlJc w:val="left"/>
      <w:pPr>
        <w:ind w:left="2804" w:hanging="360"/>
      </w:pPr>
      <w:rPr>
        <w:rFonts w:ascii="Wingdings" w:hAnsi="Wingdings" w:hint="default"/>
      </w:rPr>
    </w:lvl>
    <w:lvl w:ilvl="3" w:tplc="48090001" w:tentative="1">
      <w:start w:val="1"/>
      <w:numFmt w:val="bullet"/>
      <w:lvlText w:val=""/>
      <w:lvlJc w:val="left"/>
      <w:pPr>
        <w:ind w:left="3524" w:hanging="360"/>
      </w:pPr>
      <w:rPr>
        <w:rFonts w:ascii="Symbol" w:hAnsi="Symbol" w:hint="default"/>
      </w:rPr>
    </w:lvl>
    <w:lvl w:ilvl="4" w:tplc="48090003" w:tentative="1">
      <w:start w:val="1"/>
      <w:numFmt w:val="bullet"/>
      <w:lvlText w:val="o"/>
      <w:lvlJc w:val="left"/>
      <w:pPr>
        <w:ind w:left="4244" w:hanging="360"/>
      </w:pPr>
      <w:rPr>
        <w:rFonts w:ascii="Courier New" w:hAnsi="Courier New" w:cs="Courier New" w:hint="default"/>
      </w:rPr>
    </w:lvl>
    <w:lvl w:ilvl="5" w:tplc="48090005" w:tentative="1">
      <w:start w:val="1"/>
      <w:numFmt w:val="bullet"/>
      <w:lvlText w:val=""/>
      <w:lvlJc w:val="left"/>
      <w:pPr>
        <w:ind w:left="4964" w:hanging="360"/>
      </w:pPr>
      <w:rPr>
        <w:rFonts w:ascii="Wingdings" w:hAnsi="Wingdings" w:hint="default"/>
      </w:rPr>
    </w:lvl>
    <w:lvl w:ilvl="6" w:tplc="48090001" w:tentative="1">
      <w:start w:val="1"/>
      <w:numFmt w:val="bullet"/>
      <w:lvlText w:val=""/>
      <w:lvlJc w:val="left"/>
      <w:pPr>
        <w:ind w:left="5684" w:hanging="360"/>
      </w:pPr>
      <w:rPr>
        <w:rFonts w:ascii="Symbol" w:hAnsi="Symbol" w:hint="default"/>
      </w:rPr>
    </w:lvl>
    <w:lvl w:ilvl="7" w:tplc="48090003" w:tentative="1">
      <w:start w:val="1"/>
      <w:numFmt w:val="bullet"/>
      <w:lvlText w:val="o"/>
      <w:lvlJc w:val="left"/>
      <w:pPr>
        <w:ind w:left="6404" w:hanging="360"/>
      </w:pPr>
      <w:rPr>
        <w:rFonts w:ascii="Courier New" w:hAnsi="Courier New" w:cs="Courier New" w:hint="default"/>
      </w:rPr>
    </w:lvl>
    <w:lvl w:ilvl="8" w:tplc="48090005" w:tentative="1">
      <w:start w:val="1"/>
      <w:numFmt w:val="bullet"/>
      <w:lvlText w:val=""/>
      <w:lvlJc w:val="left"/>
      <w:pPr>
        <w:ind w:left="7124" w:hanging="360"/>
      </w:pPr>
      <w:rPr>
        <w:rFonts w:ascii="Wingdings" w:hAnsi="Wingdings" w:hint="default"/>
      </w:rPr>
    </w:lvl>
  </w:abstractNum>
  <w:abstractNum w:abstractNumId="15" w15:restartNumberingAfterBreak="0">
    <w:nsid w:val="15A644DD"/>
    <w:multiLevelType w:val="hybridMultilevel"/>
    <w:tmpl w:val="46D25B18"/>
    <w:lvl w:ilvl="0" w:tplc="AD761E72">
      <w:start w:val="1"/>
      <w:numFmt w:val="lowerRoman"/>
      <w:lvlText w:val="(%1)"/>
      <w:lvlJc w:val="left"/>
      <w:pPr>
        <w:ind w:left="1335" w:hanging="720"/>
      </w:pPr>
      <w:rPr>
        <w:rFonts w:hint="default"/>
      </w:rPr>
    </w:lvl>
    <w:lvl w:ilvl="1" w:tplc="48090019" w:tentative="1">
      <w:start w:val="1"/>
      <w:numFmt w:val="lowerLetter"/>
      <w:lvlText w:val="%2."/>
      <w:lvlJc w:val="left"/>
      <w:pPr>
        <w:ind w:left="1695" w:hanging="360"/>
      </w:pPr>
    </w:lvl>
    <w:lvl w:ilvl="2" w:tplc="4809001B" w:tentative="1">
      <w:start w:val="1"/>
      <w:numFmt w:val="lowerRoman"/>
      <w:lvlText w:val="%3."/>
      <w:lvlJc w:val="right"/>
      <w:pPr>
        <w:ind w:left="2415" w:hanging="180"/>
      </w:pPr>
    </w:lvl>
    <w:lvl w:ilvl="3" w:tplc="4809000F" w:tentative="1">
      <w:start w:val="1"/>
      <w:numFmt w:val="decimal"/>
      <w:lvlText w:val="%4."/>
      <w:lvlJc w:val="left"/>
      <w:pPr>
        <w:ind w:left="3135" w:hanging="360"/>
      </w:pPr>
    </w:lvl>
    <w:lvl w:ilvl="4" w:tplc="48090019" w:tentative="1">
      <w:start w:val="1"/>
      <w:numFmt w:val="lowerLetter"/>
      <w:lvlText w:val="%5."/>
      <w:lvlJc w:val="left"/>
      <w:pPr>
        <w:ind w:left="3855" w:hanging="360"/>
      </w:pPr>
    </w:lvl>
    <w:lvl w:ilvl="5" w:tplc="4809001B" w:tentative="1">
      <w:start w:val="1"/>
      <w:numFmt w:val="lowerRoman"/>
      <w:lvlText w:val="%6."/>
      <w:lvlJc w:val="right"/>
      <w:pPr>
        <w:ind w:left="4575" w:hanging="180"/>
      </w:pPr>
    </w:lvl>
    <w:lvl w:ilvl="6" w:tplc="4809000F" w:tentative="1">
      <w:start w:val="1"/>
      <w:numFmt w:val="decimal"/>
      <w:lvlText w:val="%7."/>
      <w:lvlJc w:val="left"/>
      <w:pPr>
        <w:ind w:left="5295" w:hanging="360"/>
      </w:pPr>
    </w:lvl>
    <w:lvl w:ilvl="7" w:tplc="48090019" w:tentative="1">
      <w:start w:val="1"/>
      <w:numFmt w:val="lowerLetter"/>
      <w:lvlText w:val="%8."/>
      <w:lvlJc w:val="left"/>
      <w:pPr>
        <w:ind w:left="6015" w:hanging="360"/>
      </w:pPr>
    </w:lvl>
    <w:lvl w:ilvl="8" w:tplc="4809001B" w:tentative="1">
      <w:start w:val="1"/>
      <w:numFmt w:val="lowerRoman"/>
      <w:lvlText w:val="%9."/>
      <w:lvlJc w:val="right"/>
      <w:pPr>
        <w:ind w:left="6735" w:hanging="180"/>
      </w:pPr>
    </w:lvl>
  </w:abstractNum>
  <w:abstractNum w:abstractNumId="16" w15:restartNumberingAfterBreak="0">
    <w:nsid w:val="169D2A1D"/>
    <w:multiLevelType w:val="hybridMultilevel"/>
    <w:tmpl w:val="32CC163E"/>
    <w:lvl w:ilvl="0" w:tplc="FE1E4BEC">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17C522BA"/>
    <w:multiLevelType w:val="hybridMultilevel"/>
    <w:tmpl w:val="ADAC44A0"/>
    <w:lvl w:ilvl="0" w:tplc="367EF716">
      <w:start w:val="1"/>
      <w:numFmt w:val="lowerRoman"/>
      <w:lvlText w:val="(%1)"/>
      <w:lvlJc w:val="left"/>
      <w:pPr>
        <w:ind w:left="1555" w:hanging="720"/>
      </w:pPr>
      <w:rPr>
        <w:rFonts w:hint="default"/>
      </w:rPr>
    </w:lvl>
    <w:lvl w:ilvl="1" w:tplc="48090019" w:tentative="1">
      <w:start w:val="1"/>
      <w:numFmt w:val="lowerLetter"/>
      <w:lvlText w:val="%2."/>
      <w:lvlJc w:val="left"/>
      <w:pPr>
        <w:ind w:left="1915" w:hanging="360"/>
      </w:pPr>
    </w:lvl>
    <w:lvl w:ilvl="2" w:tplc="4809001B" w:tentative="1">
      <w:start w:val="1"/>
      <w:numFmt w:val="lowerRoman"/>
      <w:lvlText w:val="%3."/>
      <w:lvlJc w:val="right"/>
      <w:pPr>
        <w:ind w:left="2635" w:hanging="180"/>
      </w:pPr>
    </w:lvl>
    <w:lvl w:ilvl="3" w:tplc="4809000F" w:tentative="1">
      <w:start w:val="1"/>
      <w:numFmt w:val="decimal"/>
      <w:lvlText w:val="%4."/>
      <w:lvlJc w:val="left"/>
      <w:pPr>
        <w:ind w:left="3355" w:hanging="360"/>
      </w:pPr>
    </w:lvl>
    <w:lvl w:ilvl="4" w:tplc="48090019" w:tentative="1">
      <w:start w:val="1"/>
      <w:numFmt w:val="lowerLetter"/>
      <w:lvlText w:val="%5."/>
      <w:lvlJc w:val="left"/>
      <w:pPr>
        <w:ind w:left="4075" w:hanging="360"/>
      </w:pPr>
    </w:lvl>
    <w:lvl w:ilvl="5" w:tplc="4809001B" w:tentative="1">
      <w:start w:val="1"/>
      <w:numFmt w:val="lowerRoman"/>
      <w:lvlText w:val="%6."/>
      <w:lvlJc w:val="right"/>
      <w:pPr>
        <w:ind w:left="4795" w:hanging="180"/>
      </w:pPr>
    </w:lvl>
    <w:lvl w:ilvl="6" w:tplc="4809000F" w:tentative="1">
      <w:start w:val="1"/>
      <w:numFmt w:val="decimal"/>
      <w:lvlText w:val="%7."/>
      <w:lvlJc w:val="left"/>
      <w:pPr>
        <w:ind w:left="5515" w:hanging="360"/>
      </w:pPr>
    </w:lvl>
    <w:lvl w:ilvl="7" w:tplc="48090019" w:tentative="1">
      <w:start w:val="1"/>
      <w:numFmt w:val="lowerLetter"/>
      <w:lvlText w:val="%8."/>
      <w:lvlJc w:val="left"/>
      <w:pPr>
        <w:ind w:left="6235" w:hanging="360"/>
      </w:pPr>
    </w:lvl>
    <w:lvl w:ilvl="8" w:tplc="4809001B" w:tentative="1">
      <w:start w:val="1"/>
      <w:numFmt w:val="lowerRoman"/>
      <w:lvlText w:val="%9."/>
      <w:lvlJc w:val="right"/>
      <w:pPr>
        <w:ind w:left="6955" w:hanging="180"/>
      </w:pPr>
    </w:lvl>
  </w:abstractNum>
  <w:abstractNum w:abstractNumId="18" w15:restartNumberingAfterBreak="0">
    <w:nsid w:val="1A8465A5"/>
    <w:multiLevelType w:val="hybridMultilevel"/>
    <w:tmpl w:val="AE1C1D22"/>
    <w:lvl w:ilvl="0" w:tplc="4D4CEA06">
      <w:start w:val="1"/>
      <w:numFmt w:val="lowerLetter"/>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19" w15:restartNumberingAfterBreak="0">
    <w:nsid w:val="1B611C16"/>
    <w:multiLevelType w:val="hybridMultilevel"/>
    <w:tmpl w:val="6AF826A4"/>
    <w:lvl w:ilvl="0" w:tplc="360CEAD4">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1D2A1207"/>
    <w:multiLevelType w:val="hybridMultilevel"/>
    <w:tmpl w:val="0558664C"/>
    <w:lvl w:ilvl="0" w:tplc="B5F4F29C">
      <w:start w:val="1"/>
      <w:numFmt w:val="lowerLetter"/>
      <w:lvlText w:val="(%1)"/>
      <w:lvlJc w:val="left"/>
      <w:pPr>
        <w:ind w:left="1656" w:hanging="360"/>
      </w:pPr>
      <w:rPr>
        <w:rFonts w:hint="default"/>
      </w:rPr>
    </w:lvl>
    <w:lvl w:ilvl="1" w:tplc="48090019" w:tentative="1">
      <w:start w:val="1"/>
      <w:numFmt w:val="lowerLetter"/>
      <w:lvlText w:val="%2."/>
      <w:lvlJc w:val="left"/>
      <w:pPr>
        <w:ind w:left="2376" w:hanging="360"/>
      </w:pPr>
    </w:lvl>
    <w:lvl w:ilvl="2" w:tplc="4809001B" w:tentative="1">
      <w:start w:val="1"/>
      <w:numFmt w:val="lowerRoman"/>
      <w:lvlText w:val="%3."/>
      <w:lvlJc w:val="right"/>
      <w:pPr>
        <w:ind w:left="3096" w:hanging="180"/>
      </w:pPr>
    </w:lvl>
    <w:lvl w:ilvl="3" w:tplc="4809000F" w:tentative="1">
      <w:start w:val="1"/>
      <w:numFmt w:val="decimal"/>
      <w:lvlText w:val="%4."/>
      <w:lvlJc w:val="left"/>
      <w:pPr>
        <w:ind w:left="3816" w:hanging="360"/>
      </w:pPr>
    </w:lvl>
    <w:lvl w:ilvl="4" w:tplc="48090019" w:tentative="1">
      <w:start w:val="1"/>
      <w:numFmt w:val="lowerLetter"/>
      <w:lvlText w:val="%5."/>
      <w:lvlJc w:val="left"/>
      <w:pPr>
        <w:ind w:left="4536" w:hanging="360"/>
      </w:pPr>
    </w:lvl>
    <w:lvl w:ilvl="5" w:tplc="4809001B" w:tentative="1">
      <w:start w:val="1"/>
      <w:numFmt w:val="lowerRoman"/>
      <w:lvlText w:val="%6."/>
      <w:lvlJc w:val="right"/>
      <w:pPr>
        <w:ind w:left="5256" w:hanging="180"/>
      </w:pPr>
    </w:lvl>
    <w:lvl w:ilvl="6" w:tplc="4809000F" w:tentative="1">
      <w:start w:val="1"/>
      <w:numFmt w:val="decimal"/>
      <w:lvlText w:val="%7."/>
      <w:lvlJc w:val="left"/>
      <w:pPr>
        <w:ind w:left="5976" w:hanging="360"/>
      </w:pPr>
    </w:lvl>
    <w:lvl w:ilvl="7" w:tplc="48090019" w:tentative="1">
      <w:start w:val="1"/>
      <w:numFmt w:val="lowerLetter"/>
      <w:lvlText w:val="%8."/>
      <w:lvlJc w:val="left"/>
      <w:pPr>
        <w:ind w:left="6696" w:hanging="360"/>
      </w:pPr>
    </w:lvl>
    <w:lvl w:ilvl="8" w:tplc="4809001B" w:tentative="1">
      <w:start w:val="1"/>
      <w:numFmt w:val="lowerRoman"/>
      <w:lvlText w:val="%9."/>
      <w:lvlJc w:val="right"/>
      <w:pPr>
        <w:ind w:left="7416" w:hanging="180"/>
      </w:pPr>
    </w:lvl>
  </w:abstractNum>
  <w:abstractNum w:abstractNumId="21" w15:restartNumberingAfterBreak="0">
    <w:nsid w:val="21014F62"/>
    <w:multiLevelType w:val="hybridMultilevel"/>
    <w:tmpl w:val="78A26FCC"/>
    <w:lvl w:ilvl="0" w:tplc="3656E3B6">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239E13C0"/>
    <w:multiLevelType w:val="hybridMultilevel"/>
    <w:tmpl w:val="465E0466"/>
    <w:lvl w:ilvl="0" w:tplc="3A3C5D72">
      <w:start w:val="1"/>
      <w:numFmt w:val="lowerLetter"/>
      <w:lvlText w:val="(%1)"/>
      <w:lvlJc w:val="left"/>
      <w:pPr>
        <w:ind w:left="780" w:hanging="360"/>
      </w:pPr>
      <w:rPr>
        <w:rFonts w:hint="default"/>
      </w:rPr>
    </w:lvl>
    <w:lvl w:ilvl="1" w:tplc="48090019" w:tentative="1">
      <w:start w:val="1"/>
      <w:numFmt w:val="lowerLetter"/>
      <w:lvlText w:val="%2."/>
      <w:lvlJc w:val="left"/>
      <w:pPr>
        <w:ind w:left="1500" w:hanging="360"/>
      </w:pPr>
    </w:lvl>
    <w:lvl w:ilvl="2" w:tplc="4809001B" w:tentative="1">
      <w:start w:val="1"/>
      <w:numFmt w:val="lowerRoman"/>
      <w:lvlText w:val="%3."/>
      <w:lvlJc w:val="right"/>
      <w:pPr>
        <w:ind w:left="2220" w:hanging="180"/>
      </w:pPr>
    </w:lvl>
    <w:lvl w:ilvl="3" w:tplc="4809000F" w:tentative="1">
      <w:start w:val="1"/>
      <w:numFmt w:val="decimal"/>
      <w:lvlText w:val="%4."/>
      <w:lvlJc w:val="left"/>
      <w:pPr>
        <w:ind w:left="2940" w:hanging="360"/>
      </w:pPr>
    </w:lvl>
    <w:lvl w:ilvl="4" w:tplc="48090019" w:tentative="1">
      <w:start w:val="1"/>
      <w:numFmt w:val="lowerLetter"/>
      <w:lvlText w:val="%5."/>
      <w:lvlJc w:val="left"/>
      <w:pPr>
        <w:ind w:left="3660" w:hanging="360"/>
      </w:pPr>
    </w:lvl>
    <w:lvl w:ilvl="5" w:tplc="4809001B" w:tentative="1">
      <w:start w:val="1"/>
      <w:numFmt w:val="lowerRoman"/>
      <w:lvlText w:val="%6."/>
      <w:lvlJc w:val="right"/>
      <w:pPr>
        <w:ind w:left="4380" w:hanging="180"/>
      </w:pPr>
    </w:lvl>
    <w:lvl w:ilvl="6" w:tplc="4809000F" w:tentative="1">
      <w:start w:val="1"/>
      <w:numFmt w:val="decimal"/>
      <w:lvlText w:val="%7."/>
      <w:lvlJc w:val="left"/>
      <w:pPr>
        <w:ind w:left="5100" w:hanging="360"/>
      </w:pPr>
    </w:lvl>
    <w:lvl w:ilvl="7" w:tplc="48090019" w:tentative="1">
      <w:start w:val="1"/>
      <w:numFmt w:val="lowerLetter"/>
      <w:lvlText w:val="%8."/>
      <w:lvlJc w:val="left"/>
      <w:pPr>
        <w:ind w:left="5820" w:hanging="360"/>
      </w:pPr>
    </w:lvl>
    <w:lvl w:ilvl="8" w:tplc="4809001B" w:tentative="1">
      <w:start w:val="1"/>
      <w:numFmt w:val="lowerRoman"/>
      <w:lvlText w:val="%9."/>
      <w:lvlJc w:val="right"/>
      <w:pPr>
        <w:ind w:left="6540" w:hanging="180"/>
      </w:pPr>
    </w:lvl>
  </w:abstractNum>
  <w:abstractNum w:abstractNumId="23" w15:restartNumberingAfterBreak="0">
    <w:nsid w:val="2C2D7CFC"/>
    <w:multiLevelType w:val="hybridMultilevel"/>
    <w:tmpl w:val="7E16725E"/>
    <w:lvl w:ilvl="0" w:tplc="65480ABE">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4" w15:restartNumberingAfterBreak="0">
    <w:nsid w:val="2F1502FB"/>
    <w:multiLevelType w:val="hybridMultilevel"/>
    <w:tmpl w:val="47247E2E"/>
    <w:lvl w:ilvl="0" w:tplc="6A0A8D4C">
      <w:start w:val="1"/>
      <w:numFmt w:val="lowerLetter"/>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25" w15:restartNumberingAfterBreak="0">
    <w:nsid w:val="2F8A0E39"/>
    <w:multiLevelType w:val="hybridMultilevel"/>
    <w:tmpl w:val="02F2819A"/>
    <w:lvl w:ilvl="0" w:tplc="B0E0EE84">
      <w:start w:val="1"/>
      <w:numFmt w:val="lowerLetter"/>
      <w:lvlText w:val="(%1)"/>
      <w:lvlJc w:val="left"/>
      <w:pPr>
        <w:ind w:left="979" w:hanging="360"/>
      </w:pPr>
      <w:rPr>
        <w:rFonts w:hint="default"/>
      </w:rPr>
    </w:lvl>
    <w:lvl w:ilvl="1" w:tplc="48090019" w:tentative="1">
      <w:start w:val="1"/>
      <w:numFmt w:val="lowerLetter"/>
      <w:lvlText w:val="%2."/>
      <w:lvlJc w:val="left"/>
      <w:pPr>
        <w:ind w:left="1699" w:hanging="360"/>
      </w:pPr>
    </w:lvl>
    <w:lvl w:ilvl="2" w:tplc="4809001B" w:tentative="1">
      <w:start w:val="1"/>
      <w:numFmt w:val="lowerRoman"/>
      <w:lvlText w:val="%3."/>
      <w:lvlJc w:val="right"/>
      <w:pPr>
        <w:ind w:left="2419" w:hanging="180"/>
      </w:pPr>
    </w:lvl>
    <w:lvl w:ilvl="3" w:tplc="4809000F" w:tentative="1">
      <w:start w:val="1"/>
      <w:numFmt w:val="decimal"/>
      <w:lvlText w:val="%4."/>
      <w:lvlJc w:val="left"/>
      <w:pPr>
        <w:ind w:left="3139" w:hanging="360"/>
      </w:pPr>
    </w:lvl>
    <w:lvl w:ilvl="4" w:tplc="48090019" w:tentative="1">
      <w:start w:val="1"/>
      <w:numFmt w:val="lowerLetter"/>
      <w:lvlText w:val="%5."/>
      <w:lvlJc w:val="left"/>
      <w:pPr>
        <w:ind w:left="3859" w:hanging="360"/>
      </w:pPr>
    </w:lvl>
    <w:lvl w:ilvl="5" w:tplc="4809001B" w:tentative="1">
      <w:start w:val="1"/>
      <w:numFmt w:val="lowerRoman"/>
      <w:lvlText w:val="%6."/>
      <w:lvlJc w:val="right"/>
      <w:pPr>
        <w:ind w:left="4579" w:hanging="180"/>
      </w:pPr>
    </w:lvl>
    <w:lvl w:ilvl="6" w:tplc="4809000F" w:tentative="1">
      <w:start w:val="1"/>
      <w:numFmt w:val="decimal"/>
      <w:lvlText w:val="%7."/>
      <w:lvlJc w:val="left"/>
      <w:pPr>
        <w:ind w:left="5299" w:hanging="360"/>
      </w:pPr>
    </w:lvl>
    <w:lvl w:ilvl="7" w:tplc="48090019" w:tentative="1">
      <w:start w:val="1"/>
      <w:numFmt w:val="lowerLetter"/>
      <w:lvlText w:val="%8."/>
      <w:lvlJc w:val="left"/>
      <w:pPr>
        <w:ind w:left="6019" w:hanging="360"/>
      </w:pPr>
    </w:lvl>
    <w:lvl w:ilvl="8" w:tplc="4809001B" w:tentative="1">
      <w:start w:val="1"/>
      <w:numFmt w:val="lowerRoman"/>
      <w:lvlText w:val="%9."/>
      <w:lvlJc w:val="right"/>
      <w:pPr>
        <w:ind w:left="6739" w:hanging="180"/>
      </w:pPr>
    </w:lvl>
  </w:abstractNum>
  <w:abstractNum w:abstractNumId="26" w15:restartNumberingAfterBreak="0">
    <w:nsid w:val="34BC4D85"/>
    <w:multiLevelType w:val="hybridMultilevel"/>
    <w:tmpl w:val="9D462A1A"/>
    <w:lvl w:ilvl="0" w:tplc="6C80F1EC">
      <w:start w:val="1"/>
      <w:numFmt w:val="decimal"/>
      <w:lvlText w:val="%1."/>
      <w:lvlJc w:val="left"/>
      <w:pPr>
        <w:ind w:left="1004" w:hanging="360"/>
      </w:pPr>
      <w:rPr>
        <w:rFonts w:hint="default"/>
      </w:rPr>
    </w:lvl>
    <w:lvl w:ilvl="1" w:tplc="48090019" w:tentative="1">
      <w:start w:val="1"/>
      <w:numFmt w:val="lowerLetter"/>
      <w:lvlText w:val="%2."/>
      <w:lvlJc w:val="left"/>
      <w:pPr>
        <w:ind w:left="1724" w:hanging="360"/>
      </w:pPr>
    </w:lvl>
    <w:lvl w:ilvl="2" w:tplc="4809001B" w:tentative="1">
      <w:start w:val="1"/>
      <w:numFmt w:val="lowerRoman"/>
      <w:lvlText w:val="%3."/>
      <w:lvlJc w:val="right"/>
      <w:pPr>
        <w:ind w:left="2444" w:hanging="180"/>
      </w:pPr>
    </w:lvl>
    <w:lvl w:ilvl="3" w:tplc="4809000F" w:tentative="1">
      <w:start w:val="1"/>
      <w:numFmt w:val="decimal"/>
      <w:lvlText w:val="%4."/>
      <w:lvlJc w:val="left"/>
      <w:pPr>
        <w:ind w:left="3164" w:hanging="360"/>
      </w:pPr>
    </w:lvl>
    <w:lvl w:ilvl="4" w:tplc="48090019" w:tentative="1">
      <w:start w:val="1"/>
      <w:numFmt w:val="lowerLetter"/>
      <w:lvlText w:val="%5."/>
      <w:lvlJc w:val="left"/>
      <w:pPr>
        <w:ind w:left="3884" w:hanging="360"/>
      </w:pPr>
    </w:lvl>
    <w:lvl w:ilvl="5" w:tplc="4809001B" w:tentative="1">
      <w:start w:val="1"/>
      <w:numFmt w:val="lowerRoman"/>
      <w:lvlText w:val="%6."/>
      <w:lvlJc w:val="right"/>
      <w:pPr>
        <w:ind w:left="4604" w:hanging="180"/>
      </w:pPr>
    </w:lvl>
    <w:lvl w:ilvl="6" w:tplc="4809000F" w:tentative="1">
      <w:start w:val="1"/>
      <w:numFmt w:val="decimal"/>
      <w:lvlText w:val="%7."/>
      <w:lvlJc w:val="left"/>
      <w:pPr>
        <w:ind w:left="5324" w:hanging="360"/>
      </w:pPr>
    </w:lvl>
    <w:lvl w:ilvl="7" w:tplc="48090019" w:tentative="1">
      <w:start w:val="1"/>
      <w:numFmt w:val="lowerLetter"/>
      <w:lvlText w:val="%8."/>
      <w:lvlJc w:val="left"/>
      <w:pPr>
        <w:ind w:left="6044" w:hanging="360"/>
      </w:pPr>
    </w:lvl>
    <w:lvl w:ilvl="8" w:tplc="4809001B" w:tentative="1">
      <w:start w:val="1"/>
      <w:numFmt w:val="lowerRoman"/>
      <w:lvlText w:val="%9."/>
      <w:lvlJc w:val="right"/>
      <w:pPr>
        <w:ind w:left="6764" w:hanging="180"/>
      </w:pPr>
    </w:lvl>
  </w:abstractNum>
  <w:abstractNum w:abstractNumId="27" w15:restartNumberingAfterBreak="0">
    <w:nsid w:val="4A253059"/>
    <w:multiLevelType w:val="hybridMultilevel"/>
    <w:tmpl w:val="E49CEE42"/>
    <w:lvl w:ilvl="0" w:tplc="A20C2806">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554C0A43"/>
    <w:multiLevelType w:val="hybridMultilevel"/>
    <w:tmpl w:val="64CECB60"/>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5D136CEC"/>
    <w:multiLevelType w:val="hybridMultilevel"/>
    <w:tmpl w:val="FB44FEC6"/>
    <w:lvl w:ilvl="0" w:tplc="7E6C90BE">
      <w:start w:val="1"/>
      <w:numFmt w:val="decimal"/>
      <w:pStyle w:val="LegislativeHistory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8A6B92"/>
    <w:multiLevelType w:val="hybridMultilevel"/>
    <w:tmpl w:val="142C6056"/>
    <w:lvl w:ilvl="0" w:tplc="C374B98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624D77E5"/>
    <w:multiLevelType w:val="hybridMultilevel"/>
    <w:tmpl w:val="A30EC190"/>
    <w:lvl w:ilvl="0" w:tplc="1EE8F09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67711CB4"/>
    <w:multiLevelType w:val="hybridMultilevel"/>
    <w:tmpl w:val="E9980704"/>
    <w:lvl w:ilvl="0" w:tplc="42A4F5F8">
      <w:start w:val="1"/>
      <w:numFmt w:val="lowerLetter"/>
      <w:lvlText w:val="(%1)"/>
      <w:lvlJc w:val="left"/>
      <w:pPr>
        <w:ind w:left="504" w:hanging="360"/>
      </w:pPr>
      <w:rPr>
        <w:rFonts w:hint="default"/>
      </w:rPr>
    </w:lvl>
    <w:lvl w:ilvl="1" w:tplc="48090019" w:tentative="1">
      <w:start w:val="1"/>
      <w:numFmt w:val="lowerLetter"/>
      <w:lvlText w:val="%2."/>
      <w:lvlJc w:val="left"/>
      <w:pPr>
        <w:ind w:left="1224" w:hanging="360"/>
      </w:pPr>
    </w:lvl>
    <w:lvl w:ilvl="2" w:tplc="4809001B" w:tentative="1">
      <w:start w:val="1"/>
      <w:numFmt w:val="lowerRoman"/>
      <w:lvlText w:val="%3."/>
      <w:lvlJc w:val="right"/>
      <w:pPr>
        <w:ind w:left="1944" w:hanging="180"/>
      </w:pPr>
    </w:lvl>
    <w:lvl w:ilvl="3" w:tplc="4809000F" w:tentative="1">
      <w:start w:val="1"/>
      <w:numFmt w:val="decimal"/>
      <w:lvlText w:val="%4."/>
      <w:lvlJc w:val="left"/>
      <w:pPr>
        <w:ind w:left="2664" w:hanging="360"/>
      </w:pPr>
    </w:lvl>
    <w:lvl w:ilvl="4" w:tplc="48090019" w:tentative="1">
      <w:start w:val="1"/>
      <w:numFmt w:val="lowerLetter"/>
      <w:lvlText w:val="%5."/>
      <w:lvlJc w:val="left"/>
      <w:pPr>
        <w:ind w:left="3384" w:hanging="360"/>
      </w:pPr>
    </w:lvl>
    <w:lvl w:ilvl="5" w:tplc="4809001B" w:tentative="1">
      <w:start w:val="1"/>
      <w:numFmt w:val="lowerRoman"/>
      <w:lvlText w:val="%6."/>
      <w:lvlJc w:val="right"/>
      <w:pPr>
        <w:ind w:left="4104" w:hanging="180"/>
      </w:pPr>
    </w:lvl>
    <w:lvl w:ilvl="6" w:tplc="4809000F" w:tentative="1">
      <w:start w:val="1"/>
      <w:numFmt w:val="decimal"/>
      <w:lvlText w:val="%7."/>
      <w:lvlJc w:val="left"/>
      <w:pPr>
        <w:ind w:left="4824" w:hanging="360"/>
      </w:pPr>
    </w:lvl>
    <w:lvl w:ilvl="7" w:tplc="48090019" w:tentative="1">
      <w:start w:val="1"/>
      <w:numFmt w:val="lowerLetter"/>
      <w:lvlText w:val="%8."/>
      <w:lvlJc w:val="left"/>
      <w:pPr>
        <w:ind w:left="5544" w:hanging="360"/>
      </w:pPr>
    </w:lvl>
    <w:lvl w:ilvl="8" w:tplc="4809001B" w:tentative="1">
      <w:start w:val="1"/>
      <w:numFmt w:val="lowerRoman"/>
      <w:lvlText w:val="%9."/>
      <w:lvlJc w:val="right"/>
      <w:pPr>
        <w:ind w:left="6264" w:hanging="180"/>
      </w:pPr>
    </w:lvl>
  </w:abstractNum>
  <w:abstractNum w:abstractNumId="33" w15:restartNumberingAfterBreak="0">
    <w:nsid w:val="6F793703"/>
    <w:multiLevelType w:val="hybridMultilevel"/>
    <w:tmpl w:val="24F8B060"/>
    <w:lvl w:ilvl="0" w:tplc="1CE615DE">
      <w:start w:val="1"/>
      <w:numFmt w:val="lowerLetter"/>
      <w:lvlText w:val="(%1)"/>
      <w:lvlJc w:val="left"/>
      <w:pPr>
        <w:ind w:left="1275" w:hanging="360"/>
      </w:pPr>
      <w:rPr>
        <w:rFonts w:hint="default"/>
      </w:rPr>
    </w:lvl>
    <w:lvl w:ilvl="1" w:tplc="48090019" w:tentative="1">
      <w:start w:val="1"/>
      <w:numFmt w:val="lowerLetter"/>
      <w:lvlText w:val="%2."/>
      <w:lvlJc w:val="left"/>
      <w:pPr>
        <w:ind w:left="1995" w:hanging="360"/>
      </w:pPr>
    </w:lvl>
    <w:lvl w:ilvl="2" w:tplc="4809001B" w:tentative="1">
      <w:start w:val="1"/>
      <w:numFmt w:val="lowerRoman"/>
      <w:lvlText w:val="%3."/>
      <w:lvlJc w:val="right"/>
      <w:pPr>
        <w:ind w:left="2715" w:hanging="180"/>
      </w:pPr>
    </w:lvl>
    <w:lvl w:ilvl="3" w:tplc="4809000F" w:tentative="1">
      <w:start w:val="1"/>
      <w:numFmt w:val="decimal"/>
      <w:lvlText w:val="%4."/>
      <w:lvlJc w:val="left"/>
      <w:pPr>
        <w:ind w:left="3435" w:hanging="360"/>
      </w:pPr>
    </w:lvl>
    <w:lvl w:ilvl="4" w:tplc="48090019" w:tentative="1">
      <w:start w:val="1"/>
      <w:numFmt w:val="lowerLetter"/>
      <w:lvlText w:val="%5."/>
      <w:lvlJc w:val="left"/>
      <w:pPr>
        <w:ind w:left="4155" w:hanging="360"/>
      </w:pPr>
    </w:lvl>
    <w:lvl w:ilvl="5" w:tplc="4809001B" w:tentative="1">
      <w:start w:val="1"/>
      <w:numFmt w:val="lowerRoman"/>
      <w:lvlText w:val="%6."/>
      <w:lvlJc w:val="right"/>
      <w:pPr>
        <w:ind w:left="4875" w:hanging="180"/>
      </w:pPr>
    </w:lvl>
    <w:lvl w:ilvl="6" w:tplc="4809000F" w:tentative="1">
      <w:start w:val="1"/>
      <w:numFmt w:val="decimal"/>
      <w:lvlText w:val="%7."/>
      <w:lvlJc w:val="left"/>
      <w:pPr>
        <w:ind w:left="5595" w:hanging="360"/>
      </w:pPr>
    </w:lvl>
    <w:lvl w:ilvl="7" w:tplc="48090019" w:tentative="1">
      <w:start w:val="1"/>
      <w:numFmt w:val="lowerLetter"/>
      <w:lvlText w:val="%8."/>
      <w:lvlJc w:val="left"/>
      <w:pPr>
        <w:ind w:left="6315" w:hanging="360"/>
      </w:pPr>
    </w:lvl>
    <w:lvl w:ilvl="8" w:tplc="4809001B" w:tentative="1">
      <w:start w:val="1"/>
      <w:numFmt w:val="lowerRoman"/>
      <w:lvlText w:val="%9."/>
      <w:lvlJc w:val="right"/>
      <w:pPr>
        <w:ind w:left="7035" w:hanging="180"/>
      </w:pPr>
    </w:lvl>
  </w:abstractNum>
  <w:abstractNum w:abstractNumId="34" w15:restartNumberingAfterBreak="0">
    <w:nsid w:val="7BAF4964"/>
    <w:multiLevelType w:val="hybridMultilevel"/>
    <w:tmpl w:val="A174631A"/>
    <w:lvl w:ilvl="0" w:tplc="DF008CA2">
      <w:start w:val="1"/>
      <w:numFmt w:val="bullet"/>
      <w:lvlText w:val=""/>
      <w:lvlJc w:val="left"/>
      <w:pPr>
        <w:ind w:left="1364" w:hanging="360"/>
      </w:pPr>
      <w:rPr>
        <w:rFonts w:ascii="Symbol" w:eastAsia="Times New Roman" w:hAnsi="Symbol" w:cs="Times New Roman" w:hint="default"/>
      </w:rPr>
    </w:lvl>
    <w:lvl w:ilvl="1" w:tplc="48090003" w:tentative="1">
      <w:start w:val="1"/>
      <w:numFmt w:val="bullet"/>
      <w:lvlText w:val="o"/>
      <w:lvlJc w:val="left"/>
      <w:pPr>
        <w:ind w:left="2084" w:hanging="360"/>
      </w:pPr>
      <w:rPr>
        <w:rFonts w:ascii="Courier New" w:hAnsi="Courier New" w:cs="Courier New" w:hint="default"/>
      </w:rPr>
    </w:lvl>
    <w:lvl w:ilvl="2" w:tplc="48090005" w:tentative="1">
      <w:start w:val="1"/>
      <w:numFmt w:val="bullet"/>
      <w:lvlText w:val=""/>
      <w:lvlJc w:val="left"/>
      <w:pPr>
        <w:ind w:left="2804" w:hanging="360"/>
      </w:pPr>
      <w:rPr>
        <w:rFonts w:ascii="Wingdings" w:hAnsi="Wingdings" w:hint="default"/>
      </w:rPr>
    </w:lvl>
    <w:lvl w:ilvl="3" w:tplc="48090001" w:tentative="1">
      <w:start w:val="1"/>
      <w:numFmt w:val="bullet"/>
      <w:lvlText w:val=""/>
      <w:lvlJc w:val="left"/>
      <w:pPr>
        <w:ind w:left="3524" w:hanging="360"/>
      </w:pPr>
      <w:rPr>
        <w:rFonts w:ascii="Symbol" w:hAnsi="Symbol" w:hint="default"/>
      </w:rPr>
    </w:lvl>
    <w:lvl w:ilvl="4" w:tplc="48090003" w:tentative="1">
      <w:start w:val="1"/>
      <w:numFmt w:val="bullet"/>
      <w:lvlText w:val="o"/>
      <w:lvlJc w:val="left"/>
      <w:pPr>
        <w:ind w:left="4244" w:hanging="360"/>
      </w:pPr>
      <w:rPr>
        <w:rFonts w:ascii="Courier New" w:hAnsi="Courier New" w:cs="Courier New" w:hint="default"/>
      </w:rPr>
    </w:lvl>
    <w:lvl w:ilvl="5" w:tplc="48090005" w:tentative="1">
      <w:start w:val="1"/>
      <w:numFmt w:val="bullet"/>
      <w:lvlText w:val=""/>
      <w:lvlJc w:val="left"/>
      <w:pPr>
        <w:ind w:left="4964" w:hanging="360"/>
      </w:pPr>
      <w:rPr>
        <w:rFonts w:ascii="Wingdings" w:hAnsi="Wingdings" w:hint="default"/>
      </w:rPr>
    </w:lvl>
    <w:lvl w:ilvl="6" w:tplc="48090001" w:tentative="1">
      <w:start w:val="1"/>
      <w:numFmt w:val="bullet"/>
      <w:lvlText w:val=""/>
      <w:lvlJc w:val="left"/>
      <w:pPr>
        <w:ind w:left="5684" w:hanging="360"/>
      </w:pPr>
      <w:rPr>
        <w:rFonts w:ascii="Symbol" w:hAnsi="Symbol" w:hint="default"/>
      </w:rPr>
    </w:lvl>
    <w:lvl w:ilvl="7" w:tplc="48090003" w:tentative="1">
      <w:start w:val="1"/>
      <w:numFmt w:val="bullet"/>
      <w:lvlText w:val="o"/>
      <w:lvlJc w:val="left"/>
      <w:pPr>
        <w:ind w:left="6404" w:hanging="360"/>
      </w:pPr>
      <w:rPr>
        <w:rFonts w:ascii="Courier New" w:hAnsi="Courier New" w:cs="Courier New" w:hint="default"/>
      </w:rPr>
    </w:lvl>
    <w:lvl w:ilvl="8" w:tplc="48090005" w:tentative="1">
      <w:start w:val="1"/>
      <w:numFmt w:val="bullet"/>
      <w:lvlText w:val=""/>
      <w:lvlJc w:val="left"/>
      <w:pPr>
        <w:ind w:left="7124" w:hanging="360"/>
      </w:pPr>
      <w:rPr>
        <w:rFonts w:ascii="Wingdings" w:hAnsi="Wingdings" w:hint="default"/>
      </w:rPr>
    </w:lvl>
  </w:abstractNum>
  <w:abstractNum w:abstractNumId="35" w15:restartNumberingAfterBreak="0">
    <w:nsid w:val="7C633553"/>
    <w:multiLevelType w:val="hybridMultilevel"/>
    <w:tmpl w:val="25684F00"/>
    <w:lvl w:ilvl="0" w:tplc="17D000CE">
      <w:start w:val="1"/>
      <w:numFmt w:val="lowerLetter"/>
      <w:lvlText w:val="(%1)"/>
      <w:lvlJc w:val="left"/>
      <w:pPr>
        <w:ind w:left="979" w:hanging="360"/>
      </w:pPr>
      <w:rPr>
        <w:rFonts w:hint="default"/>
      </w:rPr>
    </w:lvl>
    <w:lvl w:ilvl="1" w:tplc="48090019" w:tentative="1">
      <w:start w:val="1"/>
      <w:numFmt w:val="lowerLetter"/>
      <w:lvlText w:val="%2."/>
      <w:lvlJc w:val="left"/>
      <w:pPr>
        <w:ind w:left="1699" w:hanging="360"/>
      </w:pPr>
    </w:lvl>
    <w:lvl w:ilvl="2" w:tplc="4809001B" w:tentative="1">
      <w:start w:val="1"/>
      <w:numFmt w:val="lowerRoman"/>
      <w:lvlText w:val="%3."/>
      <w:lvlJc w:val="right"/>
      <w:pPr>
        <w:ind w:left="2419" w:hanging="180"/>
      </w:pPr>
    </w:lvl>
    <w:lvl w:ilvl="3" w:tplc="4809000F" w:tentative="1">
      <w:start w:val="1"/>
      <w:numFmt w:val="decimal"/>
      <w:lvlText w:val="%4."/>
      <w:lvlJc w:val="left"/>
      <w:pPr>
        <w:ind w:left="3139" w:hanging="360"/>
      </w:pPr>
    </w:lvl>
    <w:lvl w:ilvl="4" w:tplc="48090019" w:tentative="1">
      <w:start w:val="1"/>
      <w:numFmt w:val="lowerLetter"/>
      <w:lvlText w:val="%5."/>
      <w:lvlJc w:val="left"/>
      <w:pPr>
        <w:ind w:left="3859" w:hanging="360"/>
      </w:pPr>
    </w:lvl>
    <w:lvl w:ilvl="5" w:tplc="4809001B" w:tentative="1">
      <w:start w:val="1"/>
      <w:numFmt w:val="lowerRoman"/>
      <w:lvlText w:val="%6."/>
      <w:lvlJc w:val="right"/>
      <w:pPr>
        <w:ind w:left="4579" w:hanging="180"/>
      </w:pPr>
    </w:lvl>
    <w:lvl w:ilvl="6" w:tplc="4809000F" w:tentative="1">
      <w:start w:val="1"/>
      <w:numFmt w:val="decimal"/>
      <w:lvlText w:val="%7."/>
      <w:lvlJc w:val="left"/>
      <w:pPr>
        <w:ind w:left="5299" w:hanging="360"/>
      </w:pPr>
    </w:lvl>
    <w:lvl w:ilvl="7" w:tplc="48090019" w:tentative="1">
      <w:start w:val="1"/>
      <w:numFmt w:val="lowerLetter"/>
      <w:lvlText w:val="%8."/>
      <w:lvlJc w:val="left"/>
      <w:pPr>
        <w:ind w:left="6019" w:hanging="360"/>
      </w:pPr>
    </w:lvl>
    <w:lvl w:ilvl="8" w:tplc="4809001B" w:tentative="1">
      <w:start w:val="1"/>
      <w:numFmt w:val="lowerRoman"/>
      <w:lvlText w:val="%9."/>
      <w:lvlJc w:val="right"/>
      <w:pPr>
        <w:ind w:left="6739" w:hanging="180"/>
      </w:pPr>
    </w:lvl>
  </w:abstractNum>
  <w:abstractNum w:abstractNumId="36" w15:restartNumberingAfterBreak="0">
    <w:nsid w:val="7EA60D9D"/>
    <w:multiLevelType w:val="hybridMultilevel"/>
    <w:tmpl w:val="49526408"/>
    <w:lvl w:ilvl="0" w:tplc="EB5EF638">
      <w:start w:val="1"/>
      <w:numFmt w:val="lowerLetter"/>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29"/>
  </w:num>
  <w:num w:numId="13">
    <w:abstractNumId w:val="29"/>
  </w:num>
  <w:num w:numId="14">
    <w:abstractNumId w:val="29"/>
  </w:num>
  <w:num w:numId="15">
    <w:abstractNumId w:val="29"/>
  </w:num>
  <w:num w:numId="16">
    <w:abstractNumId w:val="29"/>
  </w:num>
  <w:num w:numId="17">
    <w:abstractNumId w:val="29"/>
  </w:num>
  <w:num w:numId="18">
    <w:abstractNumId w:val="29"/>
  </w:num>
  <w:num w:numId="19">
    <w:abstractNumId w:val="29"/>
  </w:num>
  <w:num w:numId="20">
    <w:abstractNumId w:val="29"/>
  </w:num>
  <w:num w:numId="21">
    <w:abstractNumId w:val="29"/>
  </w:num>
  <w:num w:numId="22">
    <w:abstractNumId w:val="29"/>
  </w:num>
  <w:num w:numId="23">
    <w:abstractNumId w:val="29"/>
  </w:num>
  <w:num w:numId="24">
    <w:abstractNumId w:val="29"/>
  </w:num>
  <w:num w:numId="25">
    <w:abstractNumId w:val="32"/>
  </w:num>
  <w:num w:numId="26">
    <w:abstractNumId w:val="18"/>
  </w:num>
  <w:num w:numId="27">
    <w:abstractNumId w:val="21"/>
  </w:num>
  <w:num w:numId="28">
    <w:abstractNumId w:val="24"/>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31"/>
  </w:num>
  <w:num w:numId="32">
    <w:abstractNumId w:val="25"/>
  </w:num>
  <w:num w:numId="33">
    <w:abstractNumId w:val="13"/>
  </w:num>
  <w:num w:numId="34">
    <w:abstractNumId w:val="30"/>
  </w:num>
  <w:num w:numId="35">
    <w:abstractNumId w:val="33"/>
  </w:num>
  <w:num w:numId="36">
    <w:abstractNumId w:val="16"/>
  </w:num>
  <w:num w:numId="37">
    <w:abstractNumId w:val="20"/>
  </w:num>
  <w:num w:numId="38">
    <w:abstractNumId w:val="15"/>
  </w:num>
  <w:num w:numId="39">
    <w:abstractNumId w:val="36"/>
  </w:num>
  <w:num w:numId="40">
    <w:abstractNumId w:val="26"/>
  </w:num>
  <w:num w:numId="41">
    <w:abstractNumId w:val="28"/>
  </w:num>
  <w:num w:numId="42">
    <w:abstractNumId w:val="35"/>
  </w:num>
  <w:num w:numId="43">
    <w:abstractNumId w:val="22"/>
  </w:num>
  <w:num w:numId="44">
    <w:abstractNumId w:val="10"/>
  </w:num>
  <w:num w:numId="45">
    <w:abstractNumId w:val="19"/>
  </w:num>
  <w:num w:numId="46">
    <w:abstractNumId w:val="17"/>
  </w:num>
  <w:num w:numId="47">
    <w:abstractNumId w:val="12"/>
  </w:num>
  <w:num w:numId="48">
    <w:abstractNumId w:val="27"/>
  </w:num>
  <w:num w:numId="49">
    <w:abstractNumId w:val="14"/>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Formatting/>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F17"/>
    <w:rsid w:val="00000A9C"/>
    <w:rsid w:val="00001121"/>
    <w:rsid w:val="000055AD"/>
    <w:rsid w:val="00006670"/>
    <w:rsid w:val="00011C33"/>
    <w:rsid w:val="000147B6"/>
    <w:rsid w:val="00024A16"/>
    <w:rsid w:val="00024B9A"/>
    <w:rsid w:val="00032110"/>
    <w:rsid w:val="00032761"/>
    <w:rsid w:val="0003313F"/>
    <w:rsid w:val="0003333C"/>
    <w:rsid w:val="00035286"/>
    <w:rsid w:val="000359D2"/>
    <w:rsid w:val="000420DB"/>
    <w:rsid w:val="000432A4"/>
    <w:rsid w:val="000471F0"/>
    <w:rsid w:val="00047D5D"/>
    <w:rsid w:val="000509A9"/>
    <w:rsid w:val="0005176A"/>
    <w:rsid w:val="00051774"/>
    <w:rsid w:val="00052506"/>
    <w:rsid w:val="00053AB5"/>
    <w:rsid w:val="00055182"/>
    <w:rsid w:val="00055C61"/>
    <w:rsid w:val="0006033E"/>
    <w:rsid w:val="000645A2"/>
    <w:rsid w:val="000704DB"/>
    <w:rsid w:val="0007732C"/>
    <w:rsid w:val="00081D3E"/>
    <w:rsid w:val="00083918"/>
    <w:rsid w:val="00086980"/>
    <w:rsid w:val="000905A7"/>
    <w:rsid w:val="0009386D"/>
    <w:rsid w:val="00095998"/>
    <w:rsid w:val="000A0FDA"/>
    <w:rsid w:val="000A2A2E"/>
    <w:rsid w:val="000A3C28"/>
    <w:rsid w:val="000B1E97"/>
    <w:rsid w:val="000B3E3E"/>
    <w:rsid w:val="000B7538"/>
    <w:rsid w:val="000C0839"/>
    <w:rsid w:val="000C0F23"/>
    <w:rsid w:val="000C3663"/>
    <w:rsid w:val="000C3CFB"/>
    <w:rsid w:val="000C4699"/>
    <w:rsid w:val="000C69E0"/>
    <w:rsid w:val="000D4A98"/>
    <w:rsid w:val="000D5BA6"/>
    <w:rsid w:val="000E562C"/>
    <w:rsid w:val="000F004E"/>
    <w:rsid w:val="000F012D"/>
    <w:rsid w:val="000F3083"/>
    <w:rsid w:val="000F3B07"/>
    <w:rsid w:val="000F5169"/>
    <w:rsid w:val="000F70FF"/>
    <w:rsid w:val="00106FFF"/>
    <w:rsid w:val="00111551"/>
    <w:rsid w:val="001115DE"/>
    <w:rsid w:val="00114C27"/>
    <w:rsid w:val="00117F57"/>
    <w:rsid w:val="0012241C"/>
    <w:rsid w:val="001232C8"/>
    <w:rsid w:val="001235AD"/>
    <w:rsid w:val="001239B1"/>
    <w:rsid w:val="00124F5A"/>
    <w:rsid w:val="0012711A"/>
    <w:rsid w:val="00127B7A"/>
    <w:rsid w:val="00130A40"/>
    <w:rsid w:val="00130F9A"/>
    <w:rsid w:val="00132088"/>
    <w:rsid w:val="00136C44"/>
    <w:rsid w:val="00143DA0"/>
    <w:rsid w:val="00143DD7"/>
    <w:rsid w:val="00144E92"/>
    <w:rsid w:val="0014527E"/>
    <w:rsid w:val="00146248"/>
    <w:rsid w:val="00150F5A"/>
    <w:rsid w:val="0015155D"/>
    <w:rsid w:val="0015747A"/>
    <w:rsid w:val="00157A80"/>
    <w:rsid w:val="00160356"/>
    <w:rsid w:val="00164E8C"/>
    <w:rsid w:val="00165B78"/>
    <w:rsid w:val="00165FE0"/>
    <w:rsid w:val="00166188"/>
    <w:rsid w:val="00177AC9"/>
    <w:rsid w:val="00177F63"/>
    <w:rsid w:val="00186689"/>
    <w:rsid w:val="00187BAA"/>
    <w:rsid w:val="001910C4"/>
    <w:rsid w:val="001933A9"/>
    <w:rsid w:val="001A0415"/>
    <w:rsid w:val="001A4C74"/>
    <w:rsid w:val="001A5F4A"/>
    <w:rsid w:val="001A6F60"/>
    <w:rsid w:val="001B0058"/>
    <w:rsid w:val="001B3B00"/>
    <w:rsid w:val="001B483D"/>
    <w:rsid w:val="001C05B4"/>
    <w:rsid w:val="001C250B"/>
    <w:rsid w:val="001C3570"/>
    <w:rsid w:val="001C5104"/>
    <w:rsid w:val="001D2671"/>
    <w:rsid w:val="001D3A1D"/>
    <w:rsid w:val="001D3FFA"/>
    <w:rsid w:val="001D5234"/>
    <w:rsid w:val="001D687E"/>
    <w:rsid w:val="001D6F44"/>
    <w:rsid w:val="001D7238"/>
    <w:rsid w:val="001E21D3"/>
    <w:rsid w:val="001E4012"/>
    <w:rsid w:val="001F0444"/>
    <w:rsid w:val="001F3F5B"/>
    <w:rsid w:val="001F440B"/>
    <w:rsid w:val="001F538E"/>
    <w:rsid w:val="0020326F"/>
    <w:rsid w:val="002036C3"/>
    <w:rsid w:val="00205FF9"/>
    <w:rsid w:val="00210C10"/>
    <w:rsid w:val="00210D5B"/>
    <w:rsid w:val="00211091"/>
    <w:rsid w:val="00212E01"/>
    <w:rsid w:val="0021422E"/>
    <w:rsid w:val="00214B85"/>
    <w:rsid w:val="002212CF"/>
    <w:rsid w:val="00222C8D"/>
    <w:rsid w:val="0022373D"/>
    <w:rsid w:val="00233232"/>
    <w:rsid w:val="00235930"/>
    <w:rsid w:val="002416A3"/>
    <w:rsid w:val="00241D29"/>
    <w:rsid w:val="0024251B"/>
    <w:rsid w:val="002433C0"/>
    <w:rsid w:val="00243A0E"/>
    <w:rsid w:val="00247145"/>
    <w:rsid w:val="002516B3"/>
    <w:rsid w:val="00255CD7"/>
    <w:rsid w:val="0026446F"/>
    <w:rsid w:val="00272969"/>
    <w:rsid w:val="002731F9"/>
    <w:rsid w:val="00273612"/>
    <w:rsid w:val="00275697"/>
    <w:rsid w:val="00276BA6"/>
    <w:rsid w:val="00280043"/>
    <w:rsid w:val="00281824"/>
    <w:rsid w:val="00281F68"/>
    <w:rsid w:val="0028593D"/>
    <w:rsid w:val="00290EF8"/>
    <w:rsid w:val="00295A93"/>
    <w:rsid w:val="002A069D"/>
    <w:rsid w:val="002A2A88"/>
    <w:rsid w:val="002A4592"/>
    <w:rsid w:val="002A59E8"/>
    <w:rsid w:val="002A6B9A"/>
    <w:rsid w:val="002A6C57"/>
    <w:rsid w:val="002A7C83"/>
    <w:rsid w:val="002B08BD"/>
    <w:rsid w:val="002B0D99"/>
    <w:rsid w:val="002B3DD6"/>
    <w:rsid w:val="002B69D9"/>
    <w:rsid w:val="002B6B13"/>
    <w:rsid w:val="002B747D"/>
    <w:rsid w:val="002B7777"/>
    <w:rsid w:val="002C0D23"/>
    <w:rsid w:val="002C4FB4"/>
    <w:rsid w:val="002C5CC8"/>
    <w:rsid w:val="002C6B17"/>
    <w:rsid w:val="002C7752"/>
    <w:rsid w:val="002D2118"/>
    <w:rsid w:val="002D2BBA"/>
    <w:rsid w:val="002D7324"/>
    <w:rsid w:val="002D7886"/>
    <w:rsid w:val="002E03B3"/>
    <w:rsid w:val="002E08FC"/>
    <w:rsid w:val="002E1281"/>
    <w:rsid w:val="002E238D"/>
    <w:rsid w:val="002E263E"/>
    <w:rsid w:val="002E3AAD"/>
    <w:rsid w:val="002E3BA3"/>
    <w:rsid w:val="002E59DF"/>
    <w:rsid w:val="002E644A"/>
    <w:rsid w:val="002E6AD0"/>
    <w:rsid w:val="002F29DD"/>
    <w:rsid w:val="0030075B"/>
    <w:rsid w:val="00300D67"/>
    <w:rsid w:val="00302B20"/>
    <w:rsid w:val="003058A6"/>
    <w:rsid w:val="00306209"/>
    <w:rsid w:val="00310FA7"/>
    <w:rsid w:val="00311D77"/>
    <w:rsid w:val="0031282C"/>
    <w:rsid w:val="003160B5"/>
    <w:rsid w:val="00317260"/>
    <w:rsid w:val="00317A2E"/>
    <w:rsid w:val="00321D45"/>
    <w:rsid w:val="00323932"/>
    <w:rsid w:val="0032655F"/>
    <w:rsid w:val="00331157"/>
    <w:rsid w:val="00331331"/>
    <w:rsid w:val="003322C8"/>
    <w:rsid w:val="00332BDC"/>
    <w:rsid w:val="00333928"/>
    <w:rsid w:val="00335A60"/>
    <w:rsid w:val="00336532"/>
    <w:rsid w:val="00341DA5"/>
    <w:rsid w:val="0034367C"/>
    <w:rsid w:val="00343696"/>
    <w:rsid w:val="003438CF"/>
    <w:rsid w:val="00346803"/>
    <w:rsid w:val="0035010A"/>
    <w:rsid w:val="0035218E"/>
    <w:rsid w:val="0035303E"/>
    <w:rsid w:val="00354698"/>
    <w:rsid w:val="00354CD8"/>
    <w:rsid w:val="0035625D"/>
    <w:rsid w:val="00356A64"/>
    <w:rsid w:val="00356E5C"/>
    <w:rsid w:val="0036031B"/>
    <w:rsid w:val="0036220F"/>
    <w:rsid w:val="00365681"/>
    <w:rsid w:val="00366402"/>
    <w:rsid w:val="003666EF"/>
    <w:rsid w:val="003712C7"/>
    <w:rsid w:val="00375D67"/>
    <w:rsid w:val="0038349A"/>
    <w:rsid w:val="003869CD"/>
    <w:rsid w:val="003871D1"/>
    <w:rsid w:val="0039227B"/>
    <w:rsid w:val="00392ED4"/>
    <w:rsid w:val="00395B8C"/>
    <w:rsid w:val="00396EEF"/>
    <w:rsid w:val="00397BB2"/>
    <w:rsid w:val="003A16D2"/>
    <w:rsid w:val="003A18FD"/>
    <w:rsid w:val="003A1A80"/>
    <w:rsid w:val="003A2F30"/>
    <w:rsid w:val="003A6EEE"/>
    <w:rsid w:val="003A76DB"/>
    <w:rsid w:val="003B28C7"/>
    <w:rsid w:val="003B3353"/>
    <w:rsid w:val="003B6C92"/>
    <w:rsid w:val="003C07EB"/>
    <w:rsid w:val="003C0CDE"/>
    <w:rsid w:val="003C3742"/>
    <w:rsid w:val="003C48AF"/>
    <w:rsid w:val="003C669E"/>
    <w:rsid w:val="003C6CB8"/>
    <w:rsid w:val="003C6FE2"/>
    <w:rsid w:val="003C7729"/>
    <w:rsid w:val="003D02FE"/>
    <w:rsid w:val="003D0303"/>
    <w:rsid w:val="003D044C"/>
    <w:rsid w:val="003D1DCD"/>
    <w:rsid w:val="003D787D"/>
    <w:rsid w:val="003E093E"/>
    <w:rsid w:val="003E4193"/>
    <w:rsid w:val="003E6C8C"/>
    <w:rsid w:val="003E6F9E"/>
    <w:rsid w:val="003E7DD5"/>
    <w:rsid w:val="003F1F55"/>
    <w:rsid w:val="003F2495"/>
    <w:rsid w:val="003F2BC3"/>
    <w:rsid w:val="003F3D36"/>
    <w:rsid w:val="003F4D15"/>
    <w:rsid w:val="003F7501"/>
    <w:rsid w:val="00400B8C"/>
    <w:rsid w:val="00406135"/>
    <w:rsid w:val="00406AE3"/>
    <w:rsid w:val="004102FC"/>
    <w:rsid w:val="00410FF7"/>
    <w:rsid w:val="00413AEB"/>
    <w:rsid w:val="0041579F"/>
    <w:rsid w:val="00417748"/>
    <w:rsid w:val="004206F9"/>
    <w:rsid w:val="00422AB8"/>
    <w:rsid w:val="00423C4B"/>
    <w:rsid w:val="00424732"/>
    <w:rsid w:val="00425A45"/>
    <w:rsid w:val="004320B3"/>
    <w:rsid w:val="004320E4"/>
    <w:rsid w:val="004352AA"/>
    <w:rsid w:val="004356E4"/>
    <w:rsid w:val="00441D39"/>
    <w:rsid w:val="00442A7A"/>
    <w:rsid w:val="0044332A"/>
    <w:rsid w:val="004453B3"/>
    <w:rsid w:val="004455E2"/>
    <w:rsid w:val="00446983"/>
    <w:rsid w:val="00446D4D"/>
    <w:rsid w:val="004474E0"/>
    <w:rsid w:val="00447E47"/>
    <w:rsid w:val="004505FB"/>
    <w:rsid w:val="004507D6"/>
    <w:rsid w:val="004511DA"/>
    <w:rsid w:val="00451F89"/>
    <w:rsid w:val="0045259F"/>
    <w:rsid w:val="0045346E"/>
    <w:rsid w:val="00454394"/>
    <w:rsid w:val="004550CD"/>
    <w:rsid w:val="004559A7"/>
    <w:rsid w:val="00457271"/>
    <w:rsid w:val="00457D5F"/>
    <w:rsid w:val="00457F10"/>
    <w:rsid w:val="00460A46"/>
    <w:rsid w:val="00461C21"/>
    <w:rsid w:val="0047415E"/>
    <w:rsid w:val="004778EA"/>
    <w:rsid w:val="004815DF"/>
    <w:rsid w:val="00491610"/>
    <w:rsid w:val="0049310A"/>
    <w:rsid w:val="004947FA"/>
    <w:rsid w:val="004954AE"/>
    <w:rsid w:val="00495C89"/>
    <w:rsid w:val="00497B43"/>
    <w:rsid w:val="004A2DC5"/>
    <w:rsid w:val="004A2FE9"/>
    <w:rsid w:val="004A531D"/>
    <w:rsid w:val="004A7D5B"/>
    <w:rsid w:val="004B0687"/>
    <w:rsid w:val="004B08F6"/>
    <w:rsid w:val="004B264F"/>
    <w:rsid w:val="004B63D7"/>
    <w:rsid w:val="004B6A53"/>
    <w:rsid w:val="004C0C62"/>
    <w:rsid w:val="004C16A9"/>
    <w:rsid w:val="004C2D68"/>
    <w:rsid w:val="004C5945"/>
    <w:rsid w:val="004D1710"/>
    <w:rsid w:val="004D2A1A"/>
    <w:rsid w:val="004D5010"/>
    <w:rsid w:val="004D6A7D"/>
    <w:rsid w:val="004E3B1B"/>
    <w:rsid w:val="004E4858"/>
    <w:rsid w:val="004E4B37"/>
    <w:rsid w:val="004E52CD"/>
    <w:rsid w:val="004E5C8A"/>
    <w:rsid w:val="004E6DA1"/>
    <w:rsid w:val="004F032E"/>
    <w:rsid w:val="004F58D5"/>
    <w:rsid w:val="004F6185"/>
    <w:rsid w:val="00500E2A"/>
    <w:rsid w:val="00500EC5"/>
    <w:rsid w:val="00502837"/>
    <w:rsid w:val="00510964"/>
    <w:rsid w:val="00521B1F"/>
    <w:rsid w:val="0052551B"/>
    <w:rsid w:val="005255E1"/>
    <w:rsid w:val="005263E8"/>
    <w:rsid w:val="00530063"/>
    <w:rsid w:val="0053154F"/>
    <w:rsid w:val="0053491A"/>
    <w:rsid w:val="00534F3F"/>
    <w:rsid w:val="0053611B"/>
    <w:rsid w:val="00536ACD"/>
    <w:rsid w:val="005373A8"/>
    <w:rsid w:val="005440BF"/>
    <w:rsid w:val="00545111"/>
    <w:rsid w:val="00545305"/>
    <w:rsid w:val="005473B6"/>
    <w:rsid w:val="00547C50"/>
    <w:rsid w:val="00554517"/>
    <w:rsid w:val="00557065"/>
    <w:rsid w:val="00560950"/>
    <w:rsid w:val="00561609"/>
    <w:rsid w:val="00572DEC"/>
    <w:rsid w:val="00575AD0"/>
    <w:rsid w:val="00575B12"/>
    <w:rsid w:val="0058637E"/>
    <w:rsid w:val="00586F2C"/>
    <w:rsid w:val="00587B88"/>
    <w:rsid w:val="00592E8F"/>
    <w:rsid w:val="0059316A"/>
    <w:rsid w:val="00594631"/>
    <w:rsid w:val="005A17DB"/>
    <w:rsid w:val="005A44CA"/>
    <w:rsid w:val="005A51D9"/>
    <w:rsid w:val="005A7A1B"/>
    <w:rsid w:val="005B1446"/>
    <w:rsid w:val="005B2310"/>
    <w:rsid w:val="005B5F33"/>
    <w:rsid w:val="005C1109"/>
    <w:rsid w:val="005C21D5"/>
    <w:rsid w:val="005C38B6"/>
    <w:rsid w:val="005C4D63"/>
    <w:rsid w:val="005D4BE6"/>
    <w:rsid w:val="005D670F"/>
    <w:rsid w:val="005E08AA"/>
    <w:rsid w:val="005E1BA2"/>
    <w:rsid w:val="005E3297"/>
    <w:rsid w:val="005F7891"/>
    <w:rsid w:val="00603522"/>
    <w:rsid w:val="006040DF"/>
    <w:rsid w:val="006058B0"/>
    <w:rsid w:val="00605FF6"/>
    <w:rsid w:val="00606283"/>
    <w:rsid w:val="006064C8"/>
    <w:rsid w:val="00610F3D"/>
    <w:rsid w:val="006137ED"/>
    <w:rsid w:val="00616FCE"/>
    <w:rsid w:val="0062093A"/>
    <w:rsid w:val="0062155B"/>
    <w:rsid w:val="0062272E"/>
    <w:rsid w:val="00623D63"/>
    <w:rsid w:val="00624029"/>
    <w:rsid w:val="00624F98"/>
    <w:rsid w:val="00624FBD"/>
    <w:rsid w:val="006305BA"/>
    <w:rsid w:val="006313C0"/>
    <w:rsid w:val="00637F54"/>
    <w:rsid w:val="0064142E"/>
    <w:rsid w:val="0064237F"/>
    <w:rsid w:val="00646EB6"/>
    <w:rsid w:val="00647FF1"/>
    <w:rsid w:val="00650560"/>
    <w:rsid w:val="006509EB"/>
    <w:rsid w:val="00660A6E"/>
    <w:rsid w:val="00664CA8"/>
    <w:rsid w:val="00664E41"/>
    <w:rsid w:val="00667060"/>
    <w:rsid w:val="0067053F"/>
    <w:rsid w:val="00670948"/>
    <w:rsid w:val="006761BE"/>
    <w:rsid w:val="00676D3A"/>
    <w:rsid w:val="00676F10"/>
    <w:rsid w:val="006825D0"/>
    <w:rsid w:val="00683E62"/>
    <w:rsid w:val="00690DEF"/>
    <w:rsid w:val="0069390F"/>
    <w:rsid w:val="00693E0B"/>
    <w:rsid w:val="00694274"/>
    <w:rsid w:val="00695507"/>
    <w:rsid w:val="00695697"/>
    <w:rsid w:val="006A1DD3"/>
    <w:rsid w:val="006A4166"/>
    <w:rsid w:val="006A416E"/>
    <w:rsid w:val="006A60DD"/>
    <w:rsid w:val="006B11B7"/>
    <w:rsid w:val="006B24C0"/>
    <w:rsid w:val="006B2DA6"/>
    <w:rsid w:val="006B4421"/>
    <w:rsid w:val="006B4AAC"/>
    <w:rsid w:val="006B4E97"/>
    <w:rsid w:val="006B5453"/>
    <w:rsid w:val="006B57ED"/>
    <w:rsid w:val="006B7E2D"/>
    <w:rsid w:val="006B7E3B"/>
    <w:rsid w:val="006C44B1"/>
    <w:rsid w:val="006C514F"/>
    <w:rsid w:val="006C53BF"/>
    <w:rsid w:val="006D00A2"/>
    <w:rsid w:val="006D2E3C"/>
    <w:rsid w:val="006D67C6"/>
    <w:rsid w:val="006D7397"/>
    <w:rsid w:val="006D743C"/>
    <w:rsid w:val="006E3998"/>
    <w:rsid w:val="006E469D"/>
    <w:rsid w:val="006E770E"/>
    <w:rsid w:val="006F08A5"/>
    <w:rsid w:val="006F1134"/>
    <w:rsid w:val="006F1EFA"/>
    <w:rsid w:val="006F2C90"/>
    <w:rsid w:val="006F3B60"/>
    <w:rsid w:val="006F5E12"/>
    <w:rsid w:val="006F62F7"/>
    <w:rsid w:val="006F64A2"/>
    <w:rsid w:val="006F7C9A"/>
    <w:rsid w:val="00700184"/>
    <w:rsid w:val="0070021E"/>
    <w:rsid w:val="0070293B"/>
    <w:rsid w:val="00705FD0"/>
    <w:rsid w:val="007124A4"/>
    <w:rsid w:val="00716064"/>
    <w:rsid w:val="00721028"/>
    <w:rsid w:val="00724626"/>
    <w:rsid w:val="007256FB"/>
    <w:rsid w:val="00726CD5"/>
    <w:rsid w:val="00727D44"/>
    <w:rsid w:val="00731B83"/>
    <w:rsid w:val="00733754"/>
    <w:rsid w:val="00736906"/>
    <w:rsid w:val="00736BAE"/>
    <w:rsid w:val="007375F7"/>
    <w:rsid w:val="007423D8"/>
    <w:rsid w:val="00743BCB"/>
    <w:rsid w:val="00744777"/>
    <w:rsid w:val="0074603E"/>
    <w:rsid w:val="0075090E"/>
    <w:rsid w:val="00751697"/>
    <w:rsid w:val="00751E67"/>
    <w:rsid w:val="00752DD0"/>
    <w:rsid w:val="00764638"/>
    <w:rsid w:val="00766E89"/>
    <w:rsid w:val="00775992"/>
    <w:rsid w:val="00776877"/>
    <w:rsid w:val="0078050D"/>
    <w:rsid w:val="007819BE"/>
    <w:rsid w:val="00786F1A"/>
    <w:rsid w:val="00791448"/>
    <w:rsid w:val="00791F02"/>
    <w:rsid w:val="00794EC4"/>
    <w:rsid w:val="00795F2F"/>
    <w:rsid w:val="0079614A"/>
    <w:rsid w:val="007A6105"/>
    <w:rsid w:val="007A6AE9"/>
    <w:rsid w:val="007A7264"/>
    <w:rsid w:val="007A7896"/>
    <w:rsid w:val="007B2C3F"/>
    <w:rsid w:val="007B597C"/>
    <w:rsid w:val="007B5C6E"/>
    <w:rsid w:val="007B5EA4"/>
    <w:rsid w:val="007B6C08"/>
    <w:rsid w:val="007C0885"/>
    <w:rsid w:val="007C1C03"/>
    <w:rsid w:val="007C3211"/>
    <w:rsid w:val="007D0D38"/>
    <w:rsid w:val="007D1C92"/>
    <w:rsid w:val="007D65D8"/>
    <w:rsid w:val="007D6F43"/>
    <w:rsid w:val="007E05B8"/>
    <w:rsid w:val="007E0FB0"/>
    <w:rsid w:val="007E3A60"/>
    <w:rsid w:val="007E44E5"/>
    <w:rsid w:val="007E49B5"/>
    <w:rsid w:val="007F0684"/>
    <w:rsid w:val="007F3E62"/>
    <w:rsid w:val="007F4763"/>
    <w:rsid w:val="007F6A8B"/>
    <w:rsid w:val="007F6D49"/>
    <w:rsid w:val="008000AB"/>
    <w:rsid w:val="00802E62"/>
    <w:rsid w:val="0080350E"/>
    <w:rsid w:val="00803C27"/>
    <w:rsid w:val="00806793"/>
    <w:rsid w:val="00807047"/>
    <w:rsid w:val="00807B52"/>
    <w:rsid w:val="0081378A"/>
    <w:rsid w:val="0081408A"/>
    <w:rsid w:val="00817CBF"/>
    <w:rsid w:val="00820001"/>
    <w:rsid w:val="008327D3"/>
    <w:rsid w:val="00833189"/>
    <w:rsid w:val="00834D17"/>
    <w:rsid w:val="00837AC3"/>
    <w:rsid w:val="00841F8C"/>
    <w:rsid w:val="00845D1B"/>
    <w:rsid w:val="0084609E"/>
    <w:rsid w:val="0084692A"/>
    <w:rsid w:val="00852641"/>
    <w:rsid w:val="00854531"/>
    <w:rsid w:val="0085619E"/>
    <w:rsid w:val="00856F53"/>
    <w:rsid w:val="00860287"/>
    <w:rsid w:val="00860716"/>
    <w:rsid w:val="00862273"/>
    <w:rsid w:val="00874070"/>
    <w:rsid w:val="00874405"/>
    <w:rsid w:val="00875032"/>
    <w:rsid w:val="0087548F"/>
    <w:rsid w:val="00876D58"/>
    <w:rsid w:val="00881130"/>
    <w:rsid w:val="008841B6"/>
    <w:rsid w:val="00891B33"/>
    <w:rsid w:val="00895E19"/>
    <w:rsid w:val="008972DE"/>
    <w:rsid w:val="008979A2"/>
    <w:rsid w:val="008A024F"/>
    <w:rsid w:val="008A1732"/>
    <w:rsid w:val="008A2407"/>
    <w:rsid w:val="008A2B65"/>
    <w:rsid w:val="008A3076"/>
    <w:rsid w:val="008A3B2E"/>
    <w:rsid w:val="008A564B"/>
    <w:rsid w:val="008A5D34"/>
    <w:rsid w:val="008B0A98"/>
    <w:rsid w:val="008B0C29"/>
    <w:rsid w:val="008B0D23"/>
    <w:rsid w:val="008B13BA"/>
    <w:rsid w:val="008B1D6E"/>
    <w:rsid w:val="008B45ED"/>
    <w:rsid w:val="008C4FC5"/>
    <w:rsid w:val="008C618B"/>
    <w:rsid w:val="008D31E6"/>
    <w:rsid w:val="008D5F8C"/>
    <w:rsid w:val="008D693C"/>
    <w:rsid w:val="008D7C76"/>
    <w:rsid w:val="008E5256"/>
    <w:rsid w:val="008E65ED"/>
    <w:rsid w:val="008E7F78"/>
    <w:rsid w:val="008F5E9B"/>
    <w:rsid w:val="008F758A"/>
    <w:rsid w:val="00900331"/>
    <w:rsid w:val="00900D0C"/>
    <w:rsid w:val="0090129A"/>
    <w:rsid w:val="009017DE"/>
    <w:rsid w:val="00903BE7"/>
    <w:rsid w:val="00905818"/>
    <w:rsid w:val="00906562"/>
    <w:rsid w:val="00911104"/>
    <w:rsid w:val="009118B4"/>
    <w:rsid w:val="00913CD8"/>
    <w:rsid w:val="009151D0"/>
    <w:rsid w:val="00917E02"/>
    <w:rsid w:val="00920E95"/>
    <w:rsid w:val="00924A73"/>
    <w:rsid w:val="00925095"/>
    <w:rsid w:val="009267E4"/>
    <w:rsid w:val="00933E59"/>
    <w:rsid w:val="009349DC"/>
    <w:rsid w:val="009358E2"/>
    <w:rsid w:val="00936496"/>
    <w:rsid w:val="0093745F"/>
    <w:rsid w:val="00937D3A"/>
    <w:rsid w:val="00941887"/>
    <w:rsid w:val="00941967"/>
    <w:rsid w:val="009429D7"/>
    <w:rsid w:val="0094509E"/>
    <w:rsid w:val="00950041"/>
    <w:rsid w:val="00950495"/>
    <w:rsid w:val="0095061B"/>
    <w:rsid w:val="009508F4"/>
    <w:rsid w:val="00952C15"/>
    <w:rsid w:val="00955697"/>
    <w:rsid w:val="009570B7"/>
    <w:rsid w:val="00957F6A"/>
    <w:rsid w:val="00961CA9"/>
    <w:rsid w:val="009626E9"/>
    <w:rsid w:val="00965E81"/>
    <w:rsid w:val="009677C5"/>
    <w:rsid w:val="009731C7"/>
    <w:rsid w:val="0097369D"/>
    <w:rsid w:val="00973980"/>
    <w:rsid w:val="009745D3"/>
    <w:rsid w:val="0097716A"/>
    <w:rsid w:val="00980B4A"/>
    <w:rsid w:val="00982EE1"/>
    <w:rsid w:val="009949B3"/>
    <w:rsid w:val="009975E8"/>
    <w:rsid w:val="009A0347"/>
    <w:rsid w:val="009A2594"/>
    <w:rsid w:val="009A31D3"/>
    <w:rsid w:val="009A4599"/>
    <w:rsid w:val="009A4A5E"/>
    <w:rsid w:val="009A6141"/>
    <w:rsid w:val="009A6358"/>
    <w:rsid w:val="009B18C9"/>
    <w:rsid w:val="009B2AC4"/>
    <w:rsid w:val="009B37C7"/>
    <w:rsid w:val="009B48D1"/>
    <w:rsid w:val="009B7F82"/>
    <w:rsid w:val="009C2A91"/>
    <w:rsid w:val="009C3620"/>
    <w:rsid w:val="009C380F"/>
    <w:rsid w:val="009D1BD8"/>
    <w:rsid w:val="009D2A7D"/>
    <w:rsid w:val="009D30E3"/>
    <w:rsid w:val="009E10E3"/>
    <w:rsid w:val="009E1319"/>
    <w:rsid w:val="009E25F1"/>
    <w:rsid w:val="009E4E9C"/>
    <w:rsid w:val="009E6699"/>
    <w:rsid w:val="009E75B0"/>
    <w:rsid w:val="009E7B52"/>
    <w:rsid w:val="009F129E"/>
    <w:rsid w:val="009F1424"/>
    <w:rsid w:val="009F350B"/>
    <w:rsid w:val="00A01075"/>
    <w:rsid w:val="00A05FA0"/>
    <w:rsid w:val="00A0611D"/>
    <w:rsid w:val="00A068EC"/>
    <w:rsid w:val="00A10332"/>
    <w:rsid w:val="00A104A6"/>
    <w:rsid w:val="00A106A5"/>
    <w:rsid w:val="00A12404"/>
    <w:rsid w:val="00A15E1C"/>
    <w:rsid w:val="00A16710"/>
    <w:rsid w:val="00A20093"/>
    <w:rsid w:val="00A233DA"/>
    <w:rsid w:val="00A23536"/>
    <w:rsid w:val="00A259AB"/>
    <w:rsid w:val="00A26110"/>
    <w:rsid w:val="00A3096D"/>
    <w:rsid w:val="00A31C93"/>
    <w:rsid w:val="00A32073"/>
    <w:rsid w:val="00A334FD"/>
    <w:rsid w:val="00A35295"/>
    <w:rsid w:val="00A35C8B"/>
    <w:rsid w:val="00A36003"/>
    <w:rsid w:val="00A4062D"/>
    <w:rsid w:val="00A4309C"/>
    <w:rsid w:val="00A433DF"/>
    <w:rsid w:val="00A44D8F"/>
    <w:rsid w:val="00A458A1"/>
    <w:rsid w:val="00A503D3"/>
    <w:rsid w:val="00A52CD6"/>
    <w:rsid w:val="00A575E6"/>
    <w:rsid w:val="00A612CD"/>
    <w:rsid w:val="00A64E52"/>
    <w:rsid w:val="00A651FB"/>
    <w:rsid w:val="00A67914"/>
    <w:rsid w:val="00A70C81"/>
    <w:rsid w:val="00A760A4"/>
    <w:rsid w:val="00A77219"/>
    <w:rsid w:val="00A77C06"/>
    <w:rsid w:val="00A827B1"/>
    <w:rsid w:val="00A842B8"/>
    <w:rsid w:val="00A84EFC"/>
    <w:rsid w:val="00A859B6"/>
    <w:rsid w:val="00A85B17"/>
    <w:rsid w:val="00A87CED"/>
    <w:rsid w:val="00A914AB"/>
    <w:rsid w:val="00A91E2E"/>
    <w:rsid w:val="00A957B2"/>
    <w:rsid w:val="00A97F24"/>
    <w:rsid w:val="00AA2735"/>
    <w:rsid w:val="00AA65EE"/>
    <w:rsid w:val="00AB18E6"/>
    <w:rsid w:val="00AB3F3E"/>
    <w:rsid w:val="00AB42FA"/>
    <w:rsid w:val="00AB5F82"/>
    <w:rsid w:val="00AC4994"/>
    <w:rsid w:val="00AC62AB"/>
    <w:rsid w:val="00AC6CE0"/>
    <w:rsid w:val="00AD3BCE"/>
    <w:rsid w:val="00AD6160"/>
    <w:rsid w:val="00AE1AC9"/>
    <w:rsid w:val="00AE1C7C"/>
    <w:rsid w:val="00AE21A2"/>
    <w:rsid w:val="00AE27D0"/>
    <w:rsid w:val="00AE2FC2"/>
    <w:rsid w:val="00AE36E1"/>
    <w:rsid w:val="00AE531E"/>
    <w:rsid w:val="00AE6258"/>
    <w:rsid w:val="00AF04F9"/>
    <w:rsid w:val="00AF194A"/>
    <w:rsid w:val="00AF3074"/>
    <w:rsid w:val="00AF3A71"/>
    <w:rsid w:val="00AF58D8"/>
    <w:rsid w:val="00AF710D"/>
    <w:rsid w:val="00AF78B7"/>
    <w:rsid w:val="00AF7C53"/>
    <w:rsid w:val="00B00209"/>
    <w:rsid w:val="00B01169"/>
    <w:rsid w:val="00B01258"/>
    <w:rsid w:val="00B05F48"/>
    <w:rsid w:val="00B10452"/>
    <w:rsid w:val="00B11678"/>
    <w:rsid w:val="00B12106"/>
    <w:rsid w:val="00B12200"/>
    <w:rsid w:val="00B123F4"/>
    <w:rsid w:val="00B12FF8"/>
    <w:rsid w:val="00B14011"/>
    <w:rsid w:val="00B143BA"/>
    <w:rsid w:val="00B145DE"/>
    <w:rsid w:val="00B1480F"/>
    <w:rsid w:val="00B159DD"/>
    <w:rsid w:val="00B20BC3"/>
    <w:rsid w:val="00B268EE"/>
    <w:rsid w:val="00B27236"/>
    <w:rsid w:val="00B27C6C"/>
    <w:rsid w:val="00B33FE0"/>
    <w:rsid w:val="00B4078F"/>
    <w:rsid w:val="00B41474"/>
    <w:rsid w:val="00B42507"/>
    <w:rsid w:val="00B42582"/>
    <w:rsid w:val="00B447A0"/>
    <w:rsid w:val="00B44AD2"/>
    <w:rsid w:val="00B46915"/>
    <w:rsid w:val="00B46F3F"/>
    <w:rsid w:val="00B4746A"/>
    <w:rsid w:val="00B47663"/>
    <w:rsid w:val="00B50BBE"/>
    <w:rsid w:val="00B51690"/>
    <w:rsid w:val="00B520AC"/>
    <w:rsid w:val="00B53BDF"/>
    <w:rsid w:val="00B54013"/>
    <w:rsid w:val="00B54199"/>
    <w:rsid w:val="00B54C9E"/>
    <w:rsid w:val="00B5635D"/>
    <w:rsid w:val="00B605F1"/>
    <w:rsid w:val="00B608BD"/>
    <w:rsid w:val="00B62B53"/>
    <w:rsid w:val="00B62F43"/>
    <w:rsid w:val="00B67C30"/>
    <w:rsid w:val="00B70499"/>
    <w:rsid w:val="00B711E3"/>
    <w:rsid w:val="00B721ED"/>
    <w:rsid w:val="00B77952"/>
    <w:rsid w:val="00B869DA"/>
    <w:rsid w:val="00B949ED"/>
    <w:rsid w:val="00B94D85"/>
    <w:rsid w:val="00B95065"/>
    <w:rsid w:val="00B95DD6"/>
    <w:rsid w:val="00BA09AA"/>
    <w:rsid w:val="00BA2441"/>
    <w:rsid w:val="00BA5157"/>
    <w:rsid w:val="00BB3E4D"/>
    <w:rsid w:val="00BB5CED"/>
    <w:rsid w:val="00BB6330"/>
    <w:rsid w:val="00BB6620"/>
    <w:rsid w:val="00BC04E6"/>
    <w:rsid w:val="00BC3ED3"/>
    <w:rsid w:val="00BC5BF1"/>
    <w:rsid w:val="00BC5F17"/>
    <w:rsid w:val="00BC6C1E"/>
    <w:rsid w:val="00BD0499"/>
    <w:rsid w:val="00BD068A"/>
    <w:rsid w:val="00BD0AE3"/>
    <w:rsid w:val="00BD3220"/>
    <w:rsid w:val="00BD5A82"/>
    <w:rsid w:val="00BD7F9E"/>
    <w:rsid w:val="00BE3873"/>
    <w:rsid w:val="00BE4D88"/>
    <w:rsid w:val="00BE4DF6"/>
    <w:rsid w:val="00BE60E5"/>
    <w:rsid w:val="00BE6665"/>
    <w:rsid w:val="00BF0541"/>
    <w:rsid w:val="00BF0FF9"/>
    <w:rsid w:val="00BF1B39"/>
    <w:rsid w:val="00BF20AF"/>
    <w:rsid w:val="00BF32E8"/>
    <w:rsid w:val="00C01BA3"/>
    <w:rsid w:val="00C05CFE"/>
    <w:rsid w:val="00C07826"/>
    <w:rsid w:val="00C11157"/>
    <w:rsid w:val="00C12540"/>
    <w:rsid w:val="00C17B39"/>
    <w:rsid w:val="00C210EC"/>
    <w:rsid w:val="00C22317"/>
    <w:rsid w:val="00C22B6C"/>
    <w:rsid w:val="00C235AC"/>
    <w:rsid w:val="00C23862"/>
    <w:rsid w:val="00C24C4D"/>
    <w:rsid w:val="00C30B47"/>
    <w:rsid w:val="00C32577"/>
    <w:rsid w:val="00C3493D"/>
    <w:rsid w:val="00C44994"/>
    <w:rsid w:val="00C46A6E"/>
    <w:rsid w:val="00C510ED"/>
    <w:rsid w:val="00C561B4"/>
    <w:rsid w:val="00C63000"/>
    <w:rsid w:val="00C73A82"/>
    <w:rsid w:val="00C810CB"/>
    <w:rsid w:val="00C81257"/>
    <w:rsid w:val="00C81FCC"/>
    <w:rsid w:val="00C8370D"/>
    <w:rsid w:val="00C83D13"/>
    <w:rsid w:val="00C844B8"/>
    <w:rsid w:val="00C86940"/>
    <w:rsid w:val="00C86C65"/>
    <w:rsid w:val="00C87A37"/>
    <w:rsid w:val="00C87DC0"/>
    <w:rsid w:val="00C92E24"/>
    <w:rsid w:val="00C93230"/>
    <w:rsid w:val="00C93943"/>
    <w:rsid w:val="00C94080"/>
    <w:rsid w:val="00C969E0"/>
    <w:rsid w:val="00CA2109"/>
    <w:rsid w:val="00CA2F43"/>
    <w:rsid w:val="00CA5399"/>
    <w:rsid w:val="00CA6298"/>
    <w:rsid w:val="00CA736D"/>
    <w:rsid w:val="00CA7DF4"/>
    <w:rsid w:val="00CB446A"/>
    <w:rsid w:val="00CB48AF"/>
    <w:rsid w:val="00CB4C46"/>
    <w:rsid w:val="00CB68CD"/>
    <w:rsid w:val="00CB72C1"/>
    <w:rsid w:val="00CC0382"/>
    <w:rsid w:val="00CC051F"/>
    <w:rsid w:val="00CC372E"/>
    <w:rsid w:val="00CC5154"/>
    <w:rsid w:val="00CD07C4"/>
    <w:rsid w:val="00CD08D1"/>
    <w:rsid w:val="00CD201C"/>
    <w:rsid w:val="00CD2FFB"/>
    <w:rsid w:val="00CD47C9"/>
    <w:rsid w:val="00CD4AB3"/>
    <w:rsid w:val="00CD4DC9"/>
    <w:rsid w:val="00CD59D0"/>
    <w:rsid w:val="00CD6E68"/>
    <w:rsid w:val="00CE0F17"/>
    <w:rsid w:val="00CE162D"/>
    <w:rsid w:val="00CE225D"/>
    <w:rsid w:val="00CE39FC"/>
    <w:rsid w:val="00CE7FE1"/>
    <w:rsid w:val="00CF2023"/>
    <w:rsid w:val="00CF2FB1"/>
    <w:rsid w:val="00CF45A3"/>
    <w:rsid w:val="00CF778B"/>
    <w:rsid w:val="00D003CA"/>
    <w:rsid w:val="00D0127D"/>
    <w:rsid w:val="00D01D55"/>
    <w:rsid w:val="00D034EA"/>
    <w:rsid w:val="00D042CB"/>
    <w:rsid w:val="00D07C00"/>
    <w:rsid w:val="00D13170"/>
    <w:rsid w:val="00D13427"/>
    <w:rsid w:val="00D13AC2"/>
    <w:rsid w:val="00D16500"/>
    <w:rsid w:val="00D16C78"/>
    <w:rsid w:val="00D202A4"/>
    <w:rsid w:val="00D2102F"/>
    <w:rsid w:val="00D2230F"/>
    <w:rsid w:val="00D25DC3"/>
    <w:rsid w:val="00D32141"/>
    <w:rsid w:val="00D37F53"/>
    <w:rsid w:val="00D410E5"/>
    <w:rsid w:val="00D414E7"/>
    <w:rsid w:val="00D455A8"/>
    <w:rsid w:val="00D457A8"/>
    <w:rsid w:val="00D45BE4"/>
    <w:rsid w:val="00D53A0E"/>
    <w:rsid w:val="00D57B03"/>
    <w:rsid w:val="00D607DF"/>
    <w:rsid w:val="00D6458E"/>
    <w:rsid w:val="00D65EB6"/>
    <w:rsid w:val="00D77E60"/>
    <w:rsid w:val="00D81D52"/>
    <w:rsid w:val="00D84747"/>
    <w:rsid w:val="00D87F2D"/>
    <w:rsid w:val="00D91AFA"/>
    <w:rsid w:val="00D92A6E"/>
    <w:rsid w:val="00D96005"/>
    <w:rsid w:val="00D96432"/>
    <w:rsid w:val="00D969A6"/>
    <w:rsid w:val="00DA1D0F"/>
    <w:rsid w:val="00DA4E1D"/>
    <w:rsid w:val="00DA71D7"/>
    <w:rsid w:val="00DB0709"/>
    <w:rsid w:val="00DB2B93"/>
    <w:rsid w:val="00DB781D"/>
    <w:rsid w:val="00DC2AE0"/>
    <w:rsid w:val="00DC329A"/>
    <w:rsid w:val="00DC41F9"/>
    <w:rsid w:val="00DC4CBB"/>
    <w:rsid w:val="00DC6BDD"/>
    <w:rsid w:val="00DC6ED4"/>
    <w:rsid w:val="00DD2A4F"/>
    <w:rsid w:val="00DD3445"/>
    <w:rsid w:val="00DD4EC4"/>
    <w:rsid w:val="00DE1A20"/>
    <w:rsid w:val="00DE2098"/>
    <w:rsid w:val="00DE28D4"/>
    <w:rsid w:val="00DE5607"/>
    <w:rsid w:val="00DF27AF"/>
    <w:rsid w:val="00DF37C2"/>
    <w:rsid w:val="00DF686E"/>
    <w:rsid w:val="00E02C68"/>
    <w:rsid w:val="00E041F5"/>
    <w:rsid w:val="00E0452A"/>
    <w:rsid w:val="00E10F97"/>
    <w:rsid w:val="00E13D0A"/>
    <w:rsid w:val="00E17874"/>
    <w:rsid w:val="00E21A1E"/>
    <w:rsid w:val="00E27C56"/>
    <w:rsid w:val="00E30449"/>
    <w:rsid w:val="00E32C65"/>
    <w:rsid w:val="00E3484B"/>
    <w:rsid w:val="00E35A16"/>
    <w:rsid w:val="00E374CD"/>
    <w:rsid w:val="00E40802"/>
    <w:rsid w:val="00E4172C"/>
    <w:rsid w:val="00E43CF5"/>
    <w:rsid w:val="00E440C9"/>
    <w:rsid w:val="00E44A01"/>
    <w:rsid w:val="00E4572D"/>
    <w:rsid w:val="00E457DB"/>
    <w:rsid w:val="00E47DCA"/>
    <w:rsid w:val="00E52A09"/>
    <w:rsid w:val="00E5685D"/>
    <w:rsid w:val="00E60954"/>
    <w:rsid w:val="00E60DD9"/>
    <w:rsid w:val="00E64CEF"/>
    <w:rsid w:val="00E70704"/>
    <w:rsid w:val="00E71455"/>
    <w:rsid w:val="00E7494C"/>
    <w:rsid w:val="00E76B4D"/>
    <w:rsid w:val="00E76C56"/>
    <w:rsid w:val="00E802AA"/>
    <w:rsid w:val="00E8091D"/>
    <w:rsid w:val="00E83208"/>
    <w:rsid w:val="00E8376F"/>
    <w:rsid w:val="00E83BE2"/>
    <w:rsid w:val="00E83FA3"/>
    <w:rsid w:val="00E8683B"/>
    <w:rsid w:val="00E86B66"/>
    <w:rsid w:val="00E92D12"/>
    <w:rsid w:val="00E94207"/>
    <w:rsid w:val="00E94EE0"/>
    <w:rsid w:val="00E950DB"/>
    <w:rsid w:val="00E975AA"/>
    <w:rsid w:val="00E978A9"/>
    <w:rsid w:val="00EA3478"/>
    <w:rsid w:val="00EA3DA2"/>
    <w:rsid w:val="00EA3FC1"/>
    <w:rsid w:val="00EA5805"/>
    <w:rsid w:val="00EB0261"/>
    <w:rsid w:val="00EB2E37"/>
    <w:rsid w:val="00EB3EA3"/>
    <w:rsid w:val="00EB51A0"/>
    <w:rsid w:val="00EC0FF6"/>
    <w:rsid w:val="00EC11FA"/>
    <w:rsid w:val="00EC3152"/>
    <w:rsid w:val="00EC4157"/>
    <w:rsid w:val="00EC5908"/>
    <w:rsid w:val="00ED04CA"/>
    <w:rsid w:val="00ED0777"/>
    <w:rsid w:val="00ED4DA4"/>
    <w:rsid w:val="00ED536A"/>
    <w:rsid w:val="00EE1C5D"/>
    <w:rsid w:val="00EE60B4"/>
    <w:rsid w:val="00EE62F3"/>
    <w:rsid w:val="00EF1D92"/>
    <w:rsid w:val="00F007A0"/>
    <w:rsid w:val="00F01574"/>
    <w:rsid w:val="00F027B7"/>
    <w:rsid w:val="00F03739"/>
    <w:rsid w:val="00F042B6"/>
    <w:rsid w:val="00F06020"/>
    <w:rsid w:val="00F07F64"/>
    <w:rsid w:val="00F119B3"/>
    <w:rsid w:val="00F13A4B"/>
    <w:rsid w:val="00F14489"/>
    <w:rsid w:val="00F14608"/>
    <w:rsid w:val="00F1495A"/>
    <w:rsid w:val="00F149AA"/>
    <w:rsid w:val="00F150B7"/>
    <w:rsid w:val="00F16EC9"/>
    <w:rsid w:val="00F20B48"/>
    <w:rsid w:val="00F20C41"/>
    <w:rsid w:val="00F212D8"/>
    <w:rsid w:val="00F2734D"/>
    <w:rsid w:val="00F3119B"/>
    <w:rsid w:val="00F316D9"/>
    <w:rsid w:val="00F33F8D"/>
    <w:rsid w:val="00F42A03"/>
    <w:rsid w:val="00F437F4"/>
    <w:rsid w:val="00F45DB4"/>
    <w:rsid w:val="00F46480"/>
    <w:rsid w:val="00F47388"/>
    <w:rsid w:val="00F542E9"/>
    <w:rsid w:val="00F54FBC"/>
    <w:rsid w:val="00F55D82"/>
    <w:rsid w:val="00F60FDC"/>
    <w:rsid w:val="00F622CA"/>
    <w:rsid w:val="00F649EA"/>
    <w:rsid w:val="00F65CD6"/>
    <w:rsid w:val="00F65D7C"/>
    <w:rsid w:val="00F66C71"/>
    <w:rsid w:val="00F66CA6"/>
    <w:rsid w:val="00F679F1"/>
    <w:rsid w:val="00F70A8E"/>
    <w:rsid w:val="00F76224"/>
    <w:rsid w:val="00F81295"/>
    <w:rsid w:val="00F870A2"/>
    <w:rsid w:val="00F929E6"/>
    <w:rsid w:val="00F92D2F"/>
    <w:rsid w:val="00F93DA0"/>
    <w:rsid w:val="00F95558"/>
    <w:rsid w:val="00F9650F"/>
    <w:rsid w:val="00FA0C8F"/>
    <w:rsid w:val="00FA297D"/>
    <w:rsid w:val="00FA3753"/>
    <w:rsid w:val="00FA3ECA"/>
    <w:rsid w:val="00FA784A"/>
    <w:rsid w:val="00FA794A"/>
    <w:rsid w:val="00FA7E9A"/>
    <w:rsid w:val="00FB10EE"/>
    <w:rsid w:val="00FB687D"/>
    <w:rsid w:val="00FB6E51"/>
    <w:rsid w:val="00FB76E5"/>
    <w:rsid w:val="00FC1297"/>
    <w:rsid w:val="00FC5D3B"/>
    <w:rsid w:val="00FC7164"/>
    <w:rsid w:val="00FD14BF"/>
    <w:rsid w:val="00FD71C5"/>
    <w:rsid w:val="00FE03DA"/>
    <w:rsid w:val="00FE2552"/>
    <w:rsid w:val="00FE3B63"/>
    <w:rsid w:val="00FE4A93"/>
    <w:rsid w:val="00FE739E"/>
    <w:rsid w:val="00FF016E"/>
    <w:rsid w:val="00FF24FE"/>
    <w:rsid w:val="00FF47EB"/>
    <w:rsid w:val="00FF5087"/>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377BF5-459D-42FE-A826-FDC172247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90E"/>
    <w:pPr>
      <w:spacing w:before="120" w:after="0" w:line="240" w:lineRule="auto"/>
      <w:jc w:val="both"/>
    </w:pPr>
    <w:rPr>
      <w:rFonts w:ascii="Times New Roman" w:eastAsia="Times New Roman" w:hAnsi="Times New Roman" w:cs="Times New Roman"/>
      <w:sz w:val="26"/>
      <w:szCs w:val="20"/>
      <w:lang w:val="en-GB"/>
    </w:rPr>
  </w:style>
  <w:style w:type="paragraph" w:styleId="Heading1">
    <w:name w:val="heading 1"/>
    <w:basedOn w:val="Normal"/>
    <w:link w:val="Heading1Char"/>
    <w:qFormat/>
    <w:rsid w:val="0075090E"/>
    <w:pPr>
      <w:keepNext/>
      <w:keepLines/>
      <w:pageBreakBefore/>
      <w:spacing w:before="240" w:after="120"/>
      <w:jc w:val="center"/>
      <w:outlineLvl w:val="0"/>
    </w:pPr>
    <w:rPr>
      <w:b/>
      <w:smallCaps/>
      <w:noProof/>
      <w:kern w:val="28"/>
    </w:rPr>
  </w:style>
  <w:style w:type="paragraph" w:styleId="Heading2">
    <w:name w:val="heading 2"/>
    <w:basedOn w:val="Normal"/>
    <w:link w:val="Heading2Char"/>
    <w:qFormat/>
    <w:rsid w:val="0075090E"/>
    <w:pPr>
      <w:keepNext/>
      <w:keepLines/>
      <w:spacing w:before="240" w:after="120"/>
      <w:jc w:val="center"/>
      <w:outlineLvl w:val="1"/>
    </w:pPr>
    <w:rPr>
      <w:b/>
      <w:i/>
      <w:noProof/>
    </w:rPr>
  </w:style>
  <w:style w:type="paragraph" w:styleId="Heading3">
    <w:name w:val="heading 3"/>
    <w:basedOn w:val="Normal"/>
    <w:link w:val="Heading3Char"/>
    <w:qFormat/>
    <w:rsid w:val="0075090E"/>
    <w:pPr>
      <w:keepNext/>
      <w:keepLines/>
      <w:spacing w:before="360" w:after="240"/>
      <w:outlineLvl w:val="2"/>
    </w:pPr>
    <w:rPr>
      <w:b/>
    </w:rPr>
  </w:style>
  <w:style w:type="paragraph" w:styleId="Heading4">
    <w:name w:val="heading 4"/>
    <w:basedOn w:val="Normal"/>
    <w:link w:val="Heading4Char"/>
    <w:qFormat/>
    <w:rsid w:val="0075090E"/>
    <w:pPr>
      <w:spacing w:before="60"/>
      <w:outlineLvl w:val="3"/>
    </w:pPr>
  </w:style>
  <w:style w:type="paragraph" w:styleId="Heading5">
    <w:name w:val="heading 5"/>
    <w:basedOn w:val="Normal"/>
    <w:link w:val="Heading5Char"/>
    <w:qFormat/>
    <w:rsid w:val="0075090E"/>
    <w:pPr>
      <w:spacing w:before="60"/>
      <w:outlineLvl w:val="4"/>
    </w:pPr>
  </w:style>
  <w:style w:type="paragraph" w:styleId="Heading6">
    <w:name w:val="heading 6"/>
    <w:basedOn w:val="Normal"/>
    <w:link w:val="Heading6Char"/>
    <w:qFormat/>
    <w:rsid w:val="0075090E"/>
    <w:pPr>
      <w:spacing w:before="60"/>
      <w:outlineLvl w:val="5"/>
    </w:pPr>
  </w:style>
  <w:style w:type="paragraph" w:styleId="Heading7">
    <w:name w:val="heading 7"/>
    <w:basedOn w:val="Normal"/>
    <w:link w:val="Heading7Char"/>
    <w:qFormat/>
    <w:rsid w:val="0075090E"/>
    <w:pPr>
      <w:spacing w:before="60"/>
      <w:outlineLvl w:val="6"/>
    </w:pPr>
  </w:style>
  <w:style w:type="paragraph" w:styleId="Heading8">
    <w:name w:val="heading 8"/>
    <w:basedOn w:val="Normal"/>
    <w:link w:val="Heading8Char"/>
    <w:qFormat/>
    <w:rsid w:val="0075090E"/>
    <w:pPr>
      <w:spacing w:before="60"/>
      <w:outlineLvl w:val="7"/>
    </w:pPr>
  </w:style>
  <w:style w:type="paragraph" w:styleId="Heading9">
    <w:name w:val="heading 9"/>
    <w:basedOn w:val="Normal"/>
    <w:link w:val="Heading9Char"/>
    <w:qFormat/>
    <w:rsid w:val="0075090E"/>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ambleBillNameOnPage1">
    <w:name w:val="PreambleBillNameOnPage1"/>
    <w:basedOn w:val="Normal"/>
    <w:next w:val="Normal"/>
    <w:rsid w:val="0075090E"/>
    <w:pPr>
      <w:keepLines/>
      <w:widowControl w:val="0"/>
      <w:pBdr>
        <w:bottom w:val="double" w:sz="6" w:space="1" w:color="auto"/>
      </w:pBdr>
      <w:spacing w:before="0"/>
      <w:jc w:val="center"/>
    </w:pPr>
    <w:rPr>
      <w:b/>
      <w:sz w:val="36"/>
    </w:rPr>
  </w:style>
  <w:style w:type="paragraph" w:customStyle="1" w:styleId="PreambleBillNumber">
    <w:name w:val="PreambleBillNumber"/>
    <w:basedOn w:val="Normal"/>
    <w:next w:val="PreambleBillReadFirstTime"/>
    <w:rsid w:val="0075090E"/>
    <w:pPr>
      <w:keepNext/>
      <w:keepLines/>
      <w:spacing w:before="240"/>
      <w:jc w:val="left"/>
    </w:pPr>
    <w:rPr>
      <w:b/>
      <w:sz w:val="24"/>
    </w:rPr>
  </w:style>
  <w:style w:type="paragraph" w:customStyle="1" w:styleId="PreambleBillReadFirstTime">
    <w:name w:val="PreambleBillReadFirstTime"/>
    <w:basedOn w:val="Normal"/>
    <w:next w:val="PreambleActBillName"/>
    <w:rsid w:val="0075090E"/>
    <w:pPr>
      <w:keepNext/>
      <w:spacing w:before="340"/>
      <w:jc w:val="left"/>
    </w:pPr>
    <w:rPr>
      <w:i/>
      <w:sz w:val="20"/>
    </w:rPr>
  </w:style>
  <w:style w:type="paragraph" w:styleId="BalloonText">
    <w:name w:val="Balloon Text"/>
    <w:basedOn w:val="Normal"/>
    <w:link w:val="BalloonTextChar"/>
    <w:semiHidden/>
    <w:rsid w:val="0075090E"/>
    <w:rPr>
      <w:rFonts w:ascii="Tahoma" w:hAnsi="Tahoma" w:cs="Tahoma"/>
      <w:sz w:val="16"/>
      <w:szCs w:val="16"/>
    </w:rPr>
  </w:style>
  <w:style w:type="character" w:customStyle="1" w:styleId="BalloonTextChar">
    <w:name w:val="Balloon Text Char"/>
    <w:basedOn w:val="DefaultParagraphFont"/>
    <w:link w:val="BalloonText"/>
    <w:semiHidden/>
    <w:rsid w:val="0064237F"/>
    <w:rPr>
      <w:rFonts w:ascii="Tahoma" w:eastAsia="Times New Roman" w:hAnsi="Tahoma" w:cs="Tahoma"/>
      <w:sz w:val="16"/>
      <w:szCs w:val="16"/>
      <w:lang w:val="en-GB"/>
    </w:rPr>
  </w:style>
  <w:style w:type="character" w:styleId="PlaceholderText">
    <w:name w:val="Placeholder Text"/>
    <w:basedOn w:val="DefaultParagraphFont"/>
    <w:uiPriority w:val="99"/>
    <w:semiHidden/>
    <w:rsid w:val="0075090E"/>
    <w:rPr>
      <w:color w:val="808080"/>
      <w:lang w:val="en-GB"/>
    </w:rPr>
  </w:style>
  <w:style w:type="paragraph" w:customStyle="1" w:styleId="DivisionHeading1">
    <w:name w:val="DivisionHeading1"/>
    <w:basedOn w:val="Normal"/>
    <w:rsid w:val="0075090E"/>
    <w:pPr>
      <w:keepNext/>
      <w:keepLines/>
      <w:suppressAutoHyphens/>
      <w:spacing w:before="240" w:after="120"/>
      <w:jc w:val="center"/>
    </w:pPr>
    <w:rPr>
      <w:caps/>
    </w:rPr>
  </w:style>
  <w:style w:type="paragraph" w:customStyle="1" w:styleId="Am1DivisionHeading1">
    <w:name w:val="Am1DivisionHeading1"/>
    <w:basedOn w:val="DivisionHeading1"/>
    <w:rsid w:val="0075090E"/>
    <w:pPr>
      <w:ind w:left="475"/>
    </w:pPr>
  </w:style>
  <w:style w:type="paragraph" w:customStyle="1" w:styleId="DivisionHeading2">
    <w:name w:val="DivisionHeading2"/>
    <w:basedOn w:val="DivisionHeading1"/>
    <w:rsid w:val="0075090E"/>
    <w:rPr>
      <w:i/>
      <w:caps w:val="0"/>
    </w:rPr>
  </w:style>
  <w:style w:type="paragraph" w:customStyle="1" w:styleId="Am1DivisionHeading2">
    <w:name w:val="Am1DivisionHeading2"/>
    <w:basedOn w:val="DivisionHeading2"/>
    <w:rsid w:val="0075090E"/>
    <w:pPr>
      <w:ind w:left="475"/>
    </w:pPr>
  </w:style>
  <w:style w:type="paragraph" w:customStyle="1" w:styleId="DivisionHeading3">
    <w:name w:val="DivisionHeading3"/>
    <w:basedOn w:val="DivisionHeading2"/>
    <w:rsid w:val="0075090E"/>
    <w:rPr>
      <w:i w:val="0"/>
    </w:rPr>
  </w:style>
  <w:style w:type="paragraph" w:customStyle="1" w:styleId="Am1DivisionHeading3">
    <w:name w:val="Am1DivisionHeading3"/>
    <w:basedOn w:val="DivisionHeading3"/>
    <w:rsid w:val="0075090E"/>
    <w:pPr>
      <w:ind w:left="475"/>
    </w:pPr>
  </w:style>
  <w:style w:type="paragraph" w:customStyle="1" w:styleId="FigureImageName">
    <w:name w:val="FigureImageName"/>
    <w:basedOn w:val="Normal"/>
    <w:rsid w:val="0075090E"/>
    <w:pPr>
      <w:jc w:val="center"/>
    </w:pPr>
  </w:style>
  <w:style w:type="paragraph" w:customStyle="1" w:styleId="FormFigureImageName">
    <w:name w:val="FormFigureImageName"/>
    <w:basedOn w:val="FigureImageName"/>
    <w:rsid w:val="0075090E"/>
  </w:style>
  <w:style w:type="paragraph" w:customStyle="1" w:styleId="Am1FormFigureImageName">
    <w:name w:val="Am1FormFigureImageName"/>
    <w:basedOn w:val="FormFigureImageName"/>
    <w:rsid w:val="0075090E"/>
  </w:style>
  <w:style w:type="paragraph" w:customStyle="1" w:styleId="SectionHeading">
    <w:name w:val="SectionHeading"/>
    <w:basedOn w:val="Normal"/>
    <w:next w:val="SectionText1"/>
    <w:link w:val="SectionHeadingChar"/>
    <w:rsid w:val="0075090E"/>
    <w:pPr>
      <w:keepNext/>
      <w:keepLines/>
      <w:spacing w:before="240"/>
      <w:jc w:val="left"/>
    </w:pPr>
    <w:rPr>
      <w:b/>
    </w:rPr>
  </w:style>
  <w:style w:type="paragraph" w:customStyle="1" w:styleId="Am1SectionHeading">
    <w:name w:val="Am1SectionHeading"/>
    <w:basedOn w:val="SectionHeading"/>
    <w:rsid w:val="0075090E"/>
    <w:pPr>
      <w:ind w:left="475"/>
    </w:pPr>
  </w:style>
  <w:style w:type="paragraph" w:customStyle="1" w:styleId="SectionHeading1">
    <w:name w:val="SectionHeading(1)"/>
    <w:basedOn w:val="SectionHeading"/>
    <w:next w:val="SectionText1"/>
    <w:rsid w:val="00BA2441"/>
    <w:pPr>
      <w:ind w:left="144"/>
    </w:pPr>
  </w:style>
  <w:style w:type="paragraph" w:customStyle="1" w:styleId="Am1SectionHeading1">
    <w:name w:val="Am1SectionHeading(1)"/>
    <w:basedOn w:val="Normal"/>
    <w:rsid w:val="0075090E"/>
    <w:pPr>
      <w:keepNext/>
      <w:keepLines/>
      <w:spacing w:before="240"/>
      <w:ind w:left="475"/>
      <w:jc w:val="left"/>
    </w:pPr>
    <w:rPr>
      <w:b/>
    </w:rPr>
  </w:style>
  <w:style w:type="paragraph" w:customStyle="1" w:styleId="SectionIllustrationHeading">
    <w:name w:val="SectionIllustrationHeading"/>
    <w:basedOn w:val="Normal"/>
    <w:next w:val="SectionIllustrationTexta"/>
    <w:rsid w:val="0075090E"/>
    <w:pPr>
      <w:spacing w:before="240"/>
      <w:jc w:val="center"/>
    </w:pPr>
    <w:rPr>
      <w:i/>
      <w:sz w:val="22"/>
    </w:rPr>
  </w:style>
  <w:style w:type="paragraph" w:customStyle="1" w:styleId="Am1SectionIllustrationHeading">
    <w:name w:val="Am1SectionIllustrationHeading"/>
    <w:basedOn w:val="SectionIllustrationHeading"/>
    <w:rsid w:val="00D07C00"/>
    <w:pPr>
      <w:ind w:left="475"/>
    </w:pPr>
  </w:style>
  <w:style w:type="paragraph" w:customStyle="1" w:styleId="SectionIllustrationText">
    <w:name w:val="SectionIllustrationText"/>
    <w:basedOn w:val="SectionIllustrationTexta"/>
    <w:qFormat/>
    <w:rsid w:val="0075090E"/>
  </w:style>
  <w:style w:type="paragraph" w:customStyle="1" w:styleId="Am1SectionIllustrationText">
    <w:name w:val="Am1SectionIllustrationText"/>
    <w:basedOn w:val="SectionIllustrationTexta"/>
    <w:rsid w:val="00D07C00"/>
    <w:pPr>
      <w:ind w:left="475"/>
    </w:pPr>
  </w:style>
  <w:style w:type="paragraph" w:customStyle="1" w:styleId="SectionText1">
    <w:name w:val="SectionText(1)"/>
    <w:basedOn w:val="Normal"/>
    <w:link w:val="SectionText1Char"/>
    <w:rsid w:val="0075090E"/>
    <w:pPr>
      <w:ind w:firstLine="144"/>
    </w:pPr>
  </w:style>
  <w:style w:type="paragraph" w:customStyle="1" w:styleId="SectionInterpretationItem">
    <w:name w:val="SectionInterpretationItem"/>
    <w:basedOn w:val="SectionText1"/>
    <w:rsid w:val="0075090E"/>
    <w:pPr>
      <w:ind w:left="720" w:hanging="288"/>
    </w:pPr>
  </w:style>
  <w:style w:type="paragraph" w:customStyle="1" w:styleId="SectionInterpretationa">
    <w:name w:val="SectionInterpretation(a)"/>
    <w:basedOn w:val="SectionInterpretationItem"/>
    <w:rsid w:val="0075090E"/>
    <w:pPr>
      <w:tabs>
        <w:tab w:val="right" w:pos="1170"/>
      </w:tabs>
      <w:ind w:left="1350" w:hanging="990"/>
    </w:pPr>
  </w:style>
  <w:style w:type="paragraph" w:customStyle="1" w:styleId="Am1SectionInterpretationa">
    <w:name w:val="Am1SectionInterpretation(a)"/>
    <w:basedOn w:val="SectionInterpretationa"/>
    <w:rsid w:val="0075090E"/>
    <w:pPr>
      <w:tabs>
        <w:tab w:val="clear" w:pos="1170"/>
        <w:tab w:val="right" w:pos="1710"/>
      </w:tabs>
      <w:ind w:left="1890" w:hanging="1350"/>
    </w:pPr>
  </w:style>
  <w:style w:type="paragraph" w:customStyle="1" w:styleId="Am1SectionInterpretationaN">
    <w:name w:val="Am1SectionInterpretation(a)N+"/>
    <w:basedOn w:val="Am1SectionInterpretationa"/>
    <w:rsid w:val="0075090E"/>
    <w:pPr>
      <w:ind w:firstLine="0"/>
    </w:pPr>
  </w:style>
  <w:style w:type="paragraph" w:customStyle="1" w:styleId="SectionInterpretationi">
    <w:name w:val="SectionInterpretation(i)"/>
    <w:basedOn w:val="SectionInterpretationa"/>
    <w:rsid w:val="0075090E"/>
    <w:pPr>
      <w:tabs>
        <w:tab w:val="clear" w:pos="1170"/>
        <w:tab w:val="right" w:pos="1800"/>
      </w:tabs>
      <w:ind w:left="2016" w:hanging="1116"/>
    </w:pPr>
  </w:style>
  <w:style w:type="paragraph" w:customStyle="1" w:styleId="Am1SectionInterpretationi">
    <w:name w:val="Am1SectionInterpretation(i)"/>
    <w:basedOn w:val="SectionInterpretationi"/>
    <w:rsid w:val="0075090E"/>
    <w:pPr>
      <w:tabs>
        <w:tab w:val="clear" w:pos="1800"/>
        <w:tab w:val="right" w:pos="2340"/>
      </w:tabs>
      <w:ind w:left="2520" w:hanging="1325"/>
    </w:pPr>
  </w:style>
  <w:style w:type="paragraph" w:customStyle="1" w:styleId="Am1SectionInterpretationiN">
    <w:name w:val="Am1SectionInterpretation(i)N+"/>
    <w:basedOn w:val="Am1SectionInterpretationi"/>
    <w:rsid w:val="0075090E"/>
    <w:pPr>
      <w:ind w:firstLine="0"/>
    </w:pPr>
  </w:style>
  <w:style w:type="paragraph" w:customStyle="1" w:styleId="Am1SectionInterpretationItem">
    <w:name w:val="Am1SectionInterpretationItem"/>
    <w:basedOn w:val="SectionInterpretationItem"/>
    <w:rsid w:val="0075090E"/>
    <w:pPr>
      <w:ind w:left="1195"/>
    </w:pPr>
  </w:style>
  <w:style w:type="paragraph" w:customStyle="1" w:styleId="SectionInterpretationItemN">
    <w:name w:val="SectionInterpretationItemN+"/>
    <w:basedOn w:val="SectionInterpretationItem"/>
    <w:rsid w:val="0075090E"/>
    <w:pPr>
      <w:ind w:firstLine="0"/>
    </w:pPr>
  </w:style>
  <w:style w:type="paragraph" w:customStyle="1" w:styleId="Am1SectionInterpretationItemN">
    <w:name w:val="Am1SectionInterpretationItemN+"/>
    <w:basedOn w:val="SectionInterpretationItemN"/>
    <w:rsid w:val="0075090E"/>
    <w:pPr>
      <w:ind w:left="1195"/>
    </w:pPr>
  </w:style>
  <w:style w:type="paragraph" w:customStyle="1" w:styleId="Am1SectionText1">
    <w:name w:val="Am1SectionText(1)"/>
    <w:basedOn w:val="SectionText1"/>
    <w:uiPriority w:val="99"/>
    <w:rsid w:val="0075090E"/>
    <w:pPr>
      <w:ind w:left="475"/>
    </w:pPr>
  </w:style>
  <w:style w:type="paragraph" w:customStyle="1" w:styleId="Am1SectionText1N">
    <w:name w:val="Am1SectionText(1)N"/>
    <w:basedOn w:val="Normal"/>
    <w:rsid w:val="0075090E"/>
    <w:pPr>
      <w:ind w:left="475"/>
    </w:pPr>
  </w:style>
  <w:style w:type="paragraph" w:customStyle="1" w:styleId="SectionTexta">
    <w:name w:val="SectionText(a)"/>
    <w:basedOn w:val="Normal"/>
    <w:link w:val="SectionTextaChar"/>
    <w:rsid w:val="0075090E"/>
    <w:pPr>
      <w:tabs>
        <w:tab w:val="right" w:pos="709"/>
      </w:tabs>
      <w:ind w:left="851" w:hanging="851"/>
    </w:pPr>
  </w:style>
  <w:style w:type="paragraph" w:customStyle="1" w:styleId="Am1SectionTexta">
    <w:name w:val="Am1SectionText(a)"/>
    <w:basedOn w:val="SectionTexta"/>
    <w:uiPriority w:val="99"/>
    <w:rsid w:val="0075090E"/>
    <w:pPr>
      <w:tabs>
        <w:tab w:val="clear" w:pos="709"/>
        <w:tab w:val="right" w:pos="1080"/>
      </w:tabs>
      <w:ind w:left="1425" w:hanging="1065"/>
    </w:pPr>
  </w:style>
  <w:style w:type="paragraph" w:customStyle="1" w:styleId="SectionTextaN">
    <w:name w:val="SectionText(a)N"/>
    <w:basedOn w:val="SectionTexta"/>
    <w:rsid w:val="0075090E"/>
    <w:pPr>
      <w:ind w:left="475" w:firstLine="0"/>
    </w:pPr>
  </w:style>
  <w:style w:type="paragraph" w:customStyle="1" w:styleId="Am1SectionTextaN">
    <w:name w:val="Am1SectionText(a)N"/>
    <w:basedOn w:val="SectionTextaN"/>
    <w:rsid w:val="0075090E"/>
    <w:pPr>
      <w:ind w:left="950"/>
    </w:pPr>
  </w:style>
  <w:style w:type="paragraph" w:customStyle="1" w:styleId="SectionTextaN0">
    <w:name w:val="SectionText(a)N+"/>
    <w:basedOn w:val="Normal"/>
    <w:rsid w:val="0075090E"/>
    <w:pPr>
      <w:ind w:left="851"/>
    </w:pPr>
  </w:style>
  <w:style w:type="paragraph" w:customStyle="1" w:styleId="Am1SectionTextaN0">
    <w:name w:val="Am1SectionText(a)N+"/>
    <w:basedOn w:val="SectionTextaN0"/>
    <w:uiPriority w:val="99"/>
    <w:rsid w:val="0075090E"/>
    <w:pPr>
      <w:ind w:left="1426"/>
    </w:pPr>
  </w:style>
  <w:style w:type="paragraph" w:customStyle="1" w:styleId="SectionTexti">
    <w:name w:val="SectionText(i)"/>
    <w:basedOn w:val="Normal"/>
    <w:rsid w:val="0075090E"/>
    <w:pPr>
      <w:tabs>
        <w:tab w:val="right" w:pos="1440"/>
      </w:tabs>
      <w:ind w:left="1560" w:hanging="1080"/>
    </w:pPr>
  </w:style>
  <w:style w:type="paragraph" w:customStyle="1" w:styleId="Am1SectionTexti">
    <w:name w:val="Am1SectionText(i)"/>
    <w:basedOn w:val="SectionTexti"/>
    <w:uiPriority w:val="99"/>
    <w:rsid w:val="00D202A4"/>
    <w:pPr>
      <w:tabs>
        <w:tab w:val="clear" w:pos="1440"/>
        <w:tab w:val="right" w:pos="1800"/>
      </w:tabs>
      <w:ind w:left="1915"/>
    </w:pPr>
  </w:style>
  <w:style w:type="paragraph" w:customStyle="1" w:styleId="SectionTextiN">
    <w:name w:val="SectionText(i)N"/>
    <w:basedOn w:val="SectionTexti"/>
    <w:rsid w:val="0075090E"/>
    <w:pPr>
      <w:ind w:left="720" w:firstLine="0"/>
    </w:pPr>
  </w:style>
  <w:style w:type="paragraph" w:customStyle="1" w:styleId="Am1SectionTextiN">
    <w:name w:val="Am1SectionText(i)N"/>
    <w:basedOn w:val="SectionTextiN"/>
    <w:rsid w:val="0075090E"/>
    <w:pPr>
      <w:ind w:left="1195"/>
    </w:pPr>
  </w:style>
  <w:style w:type="paragraph" w:customStyle="1" w:styleId="SectionTextiN0">
    <w:name w:val="SectionText(i)N+"/>
    <w:basedOn w:val="SectionTexti"/>
    <w:rsid w:val="0075090E"/>
    <w:pPr>
      <w:ind w:firstLine="0"/>
    </w:pPr>
  </w:style>
  <w:style w:type="paragraph" w:customStyle="1" w:styleId="Am1SectionTextiN0">
    <w:name w:val="Am1SectionText(i)N+"/>
    <w:basedOn w:val="SectionTextiN0"/>
    <w:rsid w:val="0075090E"/>
    <w:pPr>
      <w:ind w:left="1915"/>
    </w:pPr>
  </w:style>
  <w:style w:type="paragraph" w:customStyle="1" w:styleId="SectionTextA0">
    <w:name w:val="SectionText[A]"/>
    <w:basedOn w:val="SectionTexti"/>
    <w:rsid w:val="0075090E"/>
    <w:pPr>
      <w:tabs>
        <w:tab w:val="clear" w:pos="1440"/>
        <w:tab w:val="right" w:pos="1987"/>
      </w:tabs>
      <w:ind w:left="2132" w:hanging="1138"/>
    </w:pPr>
    <w:rPr>
      <w:szCs w:val="26"/>
      <w:lang w:bidi="ta-IN"/>
    </w:rPr>
  </w:style>
  <w:style w:type="paragraph" w:customStyle="1" w:styleId="Am1SectionTextA0">
    <w:name w:val="Am1SectionText[A]"/>
    <w:basedOn w:val="SectionTextA0"/>
    <w:rsid w:val="0075090E"/>
    <w:pPr>
      <w:tabs>
        <w:tab w:val="clear" w:pos="1987"/>
        <w:tab w:val="right" w:pos="2430"/>
      </w:tabs>
      <w:ind w:left="2606" w:hanging="1616"/>
    </w:pPr>
  </w:style>
  <w:style w:type="paragraph" w:customStyle="1" w:styleId="SectionTextAN1">
    <w:name w:val="SectionText[A]N"/>
    <w:basedOn w:val="SectionTextA0"/>
    <w:rsid w:val="0075090E"/>
    <w:pPr>
      <w:ind w:left="1440" w:firstLine="0"/>
    </w:pPr>
  </w:style>
  <w:style w:type="paragraph" w:customStyle="1" w:styleId="Am1SectionTextAN1">
    <w:name w:val="Am1SectionText[A]N"/>
    <w:basedOn w:val="SectionTextAN1"/>
    <w:rsid w:val="0075090E"/>
    <w:pPr>
      <w:ind w:left="1915"/>
    </w:pPr>
  </w:style>
  <w:style w:type="paragraph" w:customStyle="1" w:styleId="SectionTextAN2">
    <w:name w:val="SectionText[A]N+"/>
    <w:basedOn w:val="SectionTextA0"/>
    <w:rsid w:val="0075090E"/>
    <w:pPr>
      <w:ind w:left="2127" w:firstLine="0"/>
    </w:pPr>
  </w:style>
  <w:style w:type="paragraph" w:customStyle="1" w:styleId="Am1SectionTextAN2">
    <w:name w:val="Am1SectionText[A]N+"/>
    <w:basedOn w:val="SectionTextAN2"/>
    <w:rsid w:val="0075090E"/>
    <w:pPr>
      <w:ind w:left="2610"/>
    </w:pPr>
  </w:style>
  <w:style w:type="paragraph" w:customStyle="1" w:styleId="Am2DivisionHeading1">
    <w:name w:val="Am2DivisionHeading1"/>
    <w:basedOn w:val="Am1DivisionHeading1"/>
    <w:rsid w:val="0075090E"/>
    <w:pPr>
      <w:ind w:left="1152"/>
    </w:pPr>
  </w:style>
  <w:style w:type="paragraph" w:customStyle="1" w:styleId="Am2DivisionHeading2">
    <w:name w:val="Am2DivisionHeading2"/>
    <w:basedOn w:val="Am1DivisionHeading2"/>
    <w:rsid w:val="0075090E"/>
    <w:pPr>
      <w:ind w:left="1152"/>
    </w:pPr>
  </w:style>
  <w:style w:type="paragraph" w:customStyle="1" w:styleId="Am2DivisionHeading3">
    <w:name w:val="Am2DivisionHeading3"/>
    <w:basedOn w:val="Am1DivisionHeading3"/>
    <w:rsid w:val="0075090E"/>
    <w:pPr>
      <w:ind w:left="1152"/>
    </w:pPr>
  </w:style>
  <w:style w:type="paragraph" w:customStyle="1" w:styleId="Am2FormFigureImageName">
    <w:name w:val="Am2FormFigureImageName"/>
    <w:basedOn w:val="Am1FormFigureImageName"/>
    <w:rsid w:val="0075090E"/>
  </w:style>
  <w:style w:type="paragraph" w:customStyle="1" w:styleId="Am2SectionHeading">
    <w:name w:val="Am2SectionHeading"/>
    <w:basedOn w:val="Am1SectionHeading"/>
    <w:rsid w:val="0075090E"/>
    <w:pPr>
      <w:ind w:left="1152"/>
    </w:pPr>
  </w:style>
  <w:style w:type="paragraph" w:customStyle="1" w:styleId="Am2SectionHeading1">
    <w:name w:val="Am2SectionHeading(1)"/>
    <w:basedOn w:val="Am1SectionHeading1"/>
    <w:rsid w:val="0075090E"/>
    <w:pPr>
      <w:ind w:left="1152"/>
    </w:pPr>
  </w:style>
  <w:style w:type="paragraph" w:customStyle="1" w:styleId="Am2SectionIllustrationHeading">
    <w:name w:val="Am2SectionIllustrationHeading"/>
    <w:basedOn w:val="Am1SectionIllustrationHeading"/>
    <w:rsid w:val="00D07C00"/>
    <w:pPr>
      <w:ind w:left="1152"/>
    </w:pPr>
  </w:style>
  <w:style w:type="paragraph" w:customStyle="1" w:styleId="Am2SectionIllustrationText">
    <w:name w:val="Am2SectionIllustrationText"/>
    <w:basedOn w:val="Am1SectionIllustrationText"/>
    <w:rsid w:val="00D07C00"/>
    <w:pPr>
      <w:ind w:left="1152"/>
    </w:pPr>
  </w:style>
  <w:style w:type="paragraph" w:customStyle="1" w:styleId="Am2SectionInterpretationa">
    <w:name w:val="Am2SectionInterpretation(a)"/>
    <w:basedOn w:val="Am1SectionInterpretationa"/>
    <w:rsid w:val="0075090E"/>
    <w:pPr>
      <w:tabs>
        <w:tab w:val="clear" w:pos="1710"/>
        <w:tab w:val="right" w:pos="2340"/>
      </w:tabs>
      <w:ind w:left="2520" w:hanging="1422"/>
    </w:pPr>
  </w:style>
  <w:style w:type="paragraph" w:customStyle="1" w:styleId="Am2SectionInterpretationaN">
    <w:name w:val="Am2SectionInterpretation(a)N+"/>
    <w:basedOn w:val="Am2SectionInterpretationa"/>
    <w:rsid w:val="0075090E"/>
    <w:pPr>
      <w:ind w:firstLine="0"/>
    </w:pPr>
  </w:style>
  <w:style w:type="paragraph" w:customStyle="1" w:styleId="Am2SectionInterpretationi">
    <w:name w:val="Am2SectionInterpretation(i)"/>
    <w:basedOn w:val="SectionInterpretationi"/>
    <w:rsid w:val="0075090E"/>
    <w:pPr>
      <w:tabs>
        <w:tab w:val="clear" w:pos="1800"/>
        <w:tab w:val="right" w:pos="2952"/>
      </w:tabs>
      <w:ind w:left="3168"/>
    </w:pPr>
  </w:style>
  <w:style w:type="paragraph" w:customStyle="1" w:styleId="Am2SectionInterpretationiN">
    <w:name w:val="Am2SectionInterpretation(i)N+"/>
    <w:basedOn w:val="Am2SectionInterpretationi"/>
    <w:rsid w:val="0075090E"/>
    <w:pPr>
      <w:ind w:firstLine="0"/>
    </w:pPr>
  </w:style>
  <w:style w:type="paragraph" w:customStyle="1" w:styleId="Am2SectionInterpretationItem">
    <w:name w:val="Am2SectionInterpretationItem"/>
    <w:basedOn w:val="Am1SectionInterpretationItem"/>
    <w:rsid w:val="0075090E"/>
    <w:pPr>
      <w:ind w:left="1915"/>
    </w:pPr>
  </w:style>
  <w:style w:type="paragraph" w:customStyle="1" w:styleId="Am2SectionInterpretationItemN">
    <w:name w:val="Am2SectionInterpretationItemN+"/>
    <w:basedOn w:val="Am1SectionInterpretationItemN"/>
    <w:rsid w:val="0075090E"/>
    <w:pPr>
      <w:ind w:left="1915"/>
    </w:pPr>
  </w:style>
  <w:style w:type="paragraph" w:customStyle="1" w:styleId="Am2SectionText1">
    <w:name w:val="Am2SectionText(1)"/>
    <w:basedOn w:val="Am1SectionText1"/>
    <w:rsid w:val="0075090E"/>
    <w:pPr>
      <w:ind w:left="1152"/>
    </w:pPr>
  </w:style>
  <w:style w:type="paragraph" w:customStyle="1" w:styleId="Am2SectionText1N">
    <w:name w:val="Am2SectionText(1)N"/>
    <w:basedOn w:val="Am1SectionText1N"/>
    <w:rsid w:val="0075090E"/>
    <w:pPr>
      <w:ind w:left="1152"/>
    </w:pPr>
  </w:style>
  <w:style w:type="paragraph" w:customStyle="1" w:styleId="Am2SectionTexta">
    <w:name w:val="Am2SectionText(a)"/>
    <w:basedOn w:val="Am1SectionTexta"/>
    <w:rsid w:val="0075090E"/>
    <w:pPr>
      <w:tabs>
        <w:tab w:val="clear" w:pos="1080"/>
        <w:tab w:val="right" w:pos="1800"/>
      </w:tabs>
      <w:ind w:left="1980"/>
    </w:pPr>
  </w:style>
  <w:style w:type="paragraph" w:customStyle="1" w:styleId="Am2SectionTextaN">
    <w:name w:val="Am2SectionText(a)N"/>
    <w:basedOn w:val="Am1SectionTextaN"/>
    <w:rsid w:val="0075090E"/>
    <w:pPr>
      <w:ind w:left="1627"/>
    </w:pPr>
  </w:style>
  <w:style w:type="paragraph" w:customStyle="1" w:styleId="Am2SectionTextaN0">
    <w:name w:val="Am2SectionText(a)N+"/>
    <w:basedOn w:val="Am1SectionTextaN0"/>
    <w:rsid w:val="0075090E"/>
    <w:pPr>
      <w:ind w:left="1980"/>
    </w:pPr>
  </w:style>
  <w:style w:type="paragraph" w:customStyle="1" w:styleId="Am2SectionTexti">
    <w:name w:val="Am2SectionText(i)"/>
    <w:basedOn w:val="Am1SectionTexti"/>
    <w:rsid w:val="00D202A4"/>
    <w:pPr>
      <w:tabs>
        <w:tab w:val="clear" w:pos="1800"/>
        <w:tab w:val="right" w:pos="2430"/>
      </w:tabs>
      <w:ind w:left="2592"/>
    </w:pPr>
  </w:style>
  <w:style w:type="paragraph" w:customStyle="1" w:styleId="Am2SectionTextiN">
    <w:name w:val="Am2SectionText(i)N"/>
    <w:basedOn w:val="Am1SectionTextiN"/>
    <w:rsid w:val="0075090E"/>
    <w:pPr>
      <w:ind w:left="1872"/>
    </w:pPr>
  </w:style>
  <w:style w:type="paragraph" w:customStyle="1" w:styleId="Am2SectionTextiN0">
    <w:name w:val="Am2SectionText(i)N+"/>
    <w:basedOn w:val="Am1SectionTextiN0"/>
    <w:rsid w:val="0075090E"/>
    <w:pPr>
      <w:tabs>
        <w:tab w:val="clear" w:pos="1440"/>
      </w:tabs>
      <w:ind w:left="2592"/>
    </w:pPr>
  </w:style>
  <w:style w:type="paragraph" w:customStyle="1" w:styleId="Am2SectionTextA0">
    <w:name w:val="Am2SectionText[A]"/>
    <w:basedOn w:val="Am1SectionTextA0"/>
    <w:rsid w:val="0075090E"/>
    <w:pPr>
      <w:tabs>
        <w:tab w:val="clear" w:pos="2430"/>
        <w:tab w:val="right" w:pos="3150"/>
      </w:tabs>
      <w:ind w:left="3326"/>
    </w:pPr>
  </w:style>
  <w:style w:type="paragraph" w:customStyle="1" w:styleId="Am2SectionTextAN1">
    <w:name w:val="Am2SectionText[A]N"/>
    <w:basedOn w:val="Am1SectionTextAN1"/>
    <w:rsid w:val="0075090E"/>
    <w:pPr>
      <w:ind w:left="2592"/>
    </w:pPr>
  </w:style>
  <w:style w:type="paragraph" w:customStyle="1" w:styleId="Am2SectionTextAN2">
    <w:name w:val="Am2SectionText[A]N+"/>
    <w:basedOn w:val="Am1SectionTextAN2"/>
    <w:rsid w:val="0075090E"/>
    <w:pPr>
      <w:ind w:left="3330"/>
    </w:pPr>
  </w:style>
  <w:style w:type="paragraph" w:customStyle="1" w:styleId="AmendRef">
    <w:name w:val="AmendRef"/>
    <w:basedOn w:val="Normal"/>
    <w:rsid w:val="00DC4CBB"/>
    <w:pPr>
      <w:suppressLineNumbers/>
      <w:spacing w:before="0"/>
      <w:ind w:left="2880"/>
      <w:jc w:val="right"/>
    </w:pPr>
    <w:rPr>
      <w:i/>
      <w:sz w:val="18"/>
    </w:rPr>
  </w:style>
  <w:style w:type="paragraph" w:customStyle="1" w:styleId="AmendRefALot">
    <w:name w:val="AmendRefALot"/>
    <w:basedOn w:val="AmendRef"/>
    <w:rsid w:val="0075090E"/>
    <w:pPr>
      <w:ind w:left="1080"/>
    </w:pPr>
    <w:rPr>
      <w:lang w:val="en-US"/>
    </w:rPr>
  </w:style>
  <w:style w:type="paragraph" w:customStyle="1" w:styleId="AppendixHeadingCentered">
    <w:name w:val="AppendixHeadingCentered"/>
    <w:basedOn w:val="Normal"/>
    <w:rsid w:val="0075090E"/>
    <w:pPr>
      <w:jc w:val="center"/>
    </w:pPr>
  </w:style>
  <w:style w:type="paragraph" w:customStyle="1" w:styleId="AppendixHeadingRight">
    <w:name w:val="AppendixHeadingRight"/>
    <w:basedOn w:val="Normal"/>
    <w:rsid w:val="0075090E"/>
    <w:pPr>
      <w:jc w:val="right"/>
    </w:pPr>
    <w:rPr>
      <w:i/>
    </w:rPr>
  </w:style>
  <w:style w:type="paragraph" w:customStyle="1" w:styleId="AutotextBillBreak">
    <w:name w:val="AutotextBillBreak"/>
    <w:basedOn w:val="Normal"/>
    <w:next w:val="Normal"/>
    <w:rsid w:val="0075090E"/>
    <w:pPr>
      <w:keepLines/>
      <w:widowControl w:val="0"/>
      <w:pBdr>
        <w:bottom w:val="single" w:sz="6" w:space="1" w:color="auto"/>
      </w:pBdr>
    </w:pPr>
  </w:style>
  <w:style w:type="paragraph" w:styleId="Header">
    <w:name w:val="header"/>
    <w:basedOn w:val="Normal"/>
    <w:link w:val="HeaderChar"/>
    <w:uiPriority w:val="99"/>
    <w:rsid w:val="0075090E"/>
    <w:pPr>
      <w:tabs>
        <w:tab w:val="center" w:pos="4320"/>
        <w:tab w:val="right" w:pos="8640"/>
      </w:tabs>
      <w:jc w:val="center"/>
    </w:pPr>
    <w:rPr>
      <w:sz w:val="18"/>
    </w:rPr>
  </w:style>
  <w:style w:type="character" w:customStyle="1" w:styleId="HeaderChar">
    <w:name w:val="Header Char"/>
    <w:basedOn w:val="DefaultParagraphFont"/>
    <w:link w:val="Header"/>
    <w:uiPriority w:val="99"/>
    <w:rsid w:val="00F212D8"/>
    <w:rPr>
      <w:rFonts w:ascii="Times New Roman" w:eastAsia="Times New Roman" w:hAnsi="Times New Roman" w:cs="Times New Roman"/>
      <w:sz w:val="18"/>
      <w:szCs w:val="20"/>
      <w:lang w:val="en-GB"/>
    </w:rPr>
  </w:style>
  <w:style w:type="paragraph" w:customStyle="1" w:styleId="BillPageNumber">
    <w:name w:val="BillPageNumber"/>
    <w:basedOn w:val="Header"/>
    <w:rsid w:val="0075090E"/>
    <w:pPr>
      <w:spacing w:before="0" w:after="240"/>
    </w:pPr>
    <w:rPr>
      <w:sz w:val="24"/>
    </w:rPr>
  </w:style>
  <w:style w:type="paragraph" w:styleId="BodyText">
    <w:name w:val="Body Text"/>
    <w:basedOn w:val="Normal"/>
    <w:link w:val="BodyTextChar"/>
    <w:rsid w:val="0075090E"/>
    <w:pPr>
      <w:widowControl w:val="0"/>
      <w:tabs>
        <w:tab w:val="left" w:pos="0"/>
      </w:tabs>
      <w:suppressAutoHyphens/>
      <w:spacing w:before="0"/>
    </w:pPr>
    <w:rPr>
      <w:spacing w:val="-2"/>
      <w:sz w:val="22"/>
      <w:lang w:val="en-US"/>
    </w:rPr>
  </w:style>
  <w:style w:type="character" w:customStyle="1" w:styleId="BodyTextChar">
    <w:name w:val="Body Text Char"/>
    <w:basedOn w:val="DefaultParagraphFont"/>
    <w:link w:val="BodyText"/>
    <w:rsid w:val="00F212D8"/>
    <w:rPr>
      <w:rFonts w:ascii="Times New Roman" w:eastAsia="Times New Roman" w:hAnsi="Times New Roman" w:cs="Times New Roman"/>
      <w:spacing w:val="-2"/>
      <w:szCs w:val="20"/>
    </w:rPr>
  </w:style>
  <w:style w:type="paragraph" w:styleId="BodyText2">
    <w:name w:val="Body Text 2"/>
    <w:basedOn w:val="Normal"/>
    <w:link w:val="BodyText2Char"/>
    <w:rsid w:val="0075090E"/>
    <w:pPr>
      <w:widowControl w:val="0"/>
      <w:tabs>
        <w:tab w:val="left" w:pos="0"/>
        <w:tab w:val="left" w:pos="1579"/>
        <w:tab w:val="left" w:pos="1800"/>
        <w:tab w:val="left" w:pos="2040"/>
        <w:tab w:val="left" w:pos="2880"/>
      </w:tabs>
      <w:suppressAutoHyphens/>
      <w:spacing w:before="0" w:line="219" w:lineRule="exact"/>
    </w:pPr>
    <w:rPr>
      <w:spacing w:val="-3"/>
      <w:sz w:val="24"/>
      <w:lang w:val="en-US"/>
    </w:rPr>
  </w:style>
  <w:style w:type="character" w:customStyle="1" w:styleId="BodyText2Char">
    <w:name w:val="Body Text 2 Char"/>
    <w:basedOn w:val="DefaultParagraphFont"/>
    <w:link w:val="BodyText2"/>
    <w:rsid w:val="00F212D8"/>
    <w:rPr>
      <w:rFonts w:ascii="Times New Roman" w:eastAsia="Times New Roman" w:hAnsi="Times New Roman" w:cs="Times New Roman"/>
      <w:spacing w:val="-3"/>
      <w:sz w:val="24"/>
      <w:szCs w:val="20"/>
    </w:rPr>
  </w:style>
  <w:style w:type="paragraph" w:styleId="BodyText3">
    <w:name w:val="Body Text 3"/>
    <w:basedOn w:val="Normal"/>
    <w:link w:val="BodyText3Char"/>
    <w:rsid w:val="0075090E"/>
    <w:pPr>
      <w:widowControl w:val="0"/>
      <w:tabs>
        <w:tab w:val="left" w:pos="0"/>
        <w:tab w:val="left" w:pos="1579"/>
        <w:tab w:val="left" w:pos="1800"/>
        <w:tab w:val="left" w:pos="2040"/>
        <w:tab w:val="left" w:pos="2179"/>
        <w:tab w:val="left" w:pos="2880"/>
      </w:tabs>
      <w:suppressAutoHyphens/>
      <w:spacing w:before="0" w:line="219" w:lineRule="exact"/>
      <w:ind w:right="-144"/>
    </w:pPr>
    <w:rPr>
      <w:spacing w:val="-3"/>
      <w:sz w:val="24"/>
      <w:lang w:val="en-US"/>
    </w:rPr>
  </w:style>
  <w:style w:type="character" w:customStyle="1" w:styleId="BodyText3Char">
    <w:name w:val="Body Text 3 Char"/>
    <w:basedOn w:val="DefaultParagraphFont"/>
    <w:link w:val="BodyText3"/>
    <w:rsid w:val="00F212D8"/>
    <w:rPr>
      <w:rFonts w:ascii="Times New Roman" w:eastAsia="Times New Roman" w:hAnsi="Times New Roman" w:cs="Times New Roman"/>
      <w:spacing w:val="-3"/>
      <w:sz w:val="24"/>
      <w:szCs w:val="20"/>
    </w:rPr>
  </w:style>
  <w:style w:type="paragraph" w:styleId="BodyTextIndent">
    <w:name w:val="Body Text Indent"/>
    <w:basedOn w:val="Normal"/>
    <w:link w:val="BodyTextIndentChar"/>
    <w:rsid w:val="0075090E"/>
    <w:pPr>
      <w:widowControl w:val="0"/>
      <w:tabs>
        <w:tab w:val="left" w:pos="0"/>
        <w:tab w:val="left" w:pos="720"/>
        <w:tab w:val="left" w:pos="2880"/>
      </w:tabs>
      <w:suppressAutoHyphens/>
      <w:spacing w:before="0" w:line="319" w:lineRule="exact"/>
      <w:ind w:hanging="1749"/>
    </w:pPr>
    <w:rPr>
      <w:sz w:val="22"/>
      <w:lang w:val="en-US"/>
    </w:rPr>
  </w:style>
  <w:style w:type="character" w:customStyle="1" w:styleId="BodyTextIndentChar">
    <w:name w:val="Body Text Indent Char"/>
    <w:basedOn w:val="DefaultParagraphFont"/>
    <w:link w:val="BodyTextIndent"/>
    <w:rsid w:val="00F212D8"/>
    <w:rPr>
      <w:rFonts w:ascii="Times New Roman" w:eastAsia="Times New Roman" w:hAnsi="Times New Roman" w:cs="Times New Roman"/>
      <w:szCs w:val="20"/>
    </w:rPr>
  </w:style>
  <w:style w:type="paragraph" w:customStyle="1" w:styleId="PreambleBillIntituled">
    <w:name w:val="PreambleBillIntituled"/>
    <w:basedOn w:val="Normal"/>
    <w:rsid w:val="0075090E"/>
    <w:pPr>
      <w:spacing w:line="480" w:lineRule="auto"/>
      <w:jc w:val="center"/>
    </w:pPr>
  </w:style>
  <w:style w:type="paragraph" w:customStyle="1" w:styleId="character-intituled">
    <w:name w:val="character-intituled"/>
    <w:basedOn w:val="PreambleBillIntituled"/>
    <w:rsid w:val="0075090E"/>
    <w:rPr>
      <w:i/>
      <w:spacing w:val="100"/>
    </w:rPr>
  </w:style>
  <w:style w:type="paragraph" w:customStyle="1" w:styleId="ComparativeTableHeading">
    <w:name w:val="ComparativeTableHeading"/>
    <w:basedOn w:val="Normal"/>
    <w:uiPriority w:val="99"/>
    <w:rsid w:val="0075090E"/>
    <w:pPr>
      <w:keepNext/>
      <w:keepLines/>
      <w:pageBreakBefore/>
      <w:jc w:val="center"/>
    </w:pPr>
  </w:style>
  <w:style w:type="paragraph" w:customStyle="1" w:styleId="EnableReference">
    <w:name w:val="EnableReference"/>
    <w:basedOn w:val="Normal"/>
    <w:rsid w:val="0075090E"/>
    <w:pPr>
      <w:keepNext/>
      <w:keepLines/>
      <w:spacing w:before="0"/>
      <w:ind w:left="4320"/>
      <w:jc w:val="right"/>
    </w:pPr>
    <w:rPr>
      <w:sz w:val="18"/>
    </w:rPr>
  </w:style>
  <w:style w:type="paragraph" w:customStyle="1" w:styleId="EnablingReference">
    <w:name w:val="Enabling Reference"/>
    <w:basedOn w:val="Normal"/>
    <w:next w:val="Normal"/>
    <w:rsid w:val="0075090E"/>
    <w:pPr>
      <w:spacing w:before="0"/>
      <w:jc w:val="right"/>
    </w:pPr>
    <w:rPr>
      <w:sz w:val="20"/>
    </w:rPr>
  </w:style>
  <w:style w:type="paragraph" w:customStyle="1" w:styleId="EquationImageName">
    <w:name w:val="EquationImageName"/>
    <w:basedOn w:val="FigureImageName"/>
    <w:rsid w:val="0075090E"/>
  </w:style>
  <w:style w:type="paragraph" w:customStyle="1" w:styleId="ExpenditureHeading">
    <w:name w:val="ExpenditureHeading"/>
    <w:basedOn w:val="Normal"/>
    <w:rsid w:val="0075090E"/>
    <w:pPr>
      <w:keepNext/>
      <w:keepLines/>
      <w:suppressLineNumbers/>
      <w:spacing w:before="360"/>
      <w:jc w:val="center"/>
    </w:pPr>
    <w:rPr>
      <w:caps/>
    </w:rPr>
  </w:style>
  <w:style w:type="paragraph" w:customStyle="1" w:styleId="Explanatory1">
    <w:name w:val="Explanatory1"/>
    <w:basedOn w:val="Normal"/>
    <w:rsid w:val="0075090E"/>
    <w:pPr>
      <w:suppressLineNumbers/>
      <w:spacing w:before="240"/>
      <w:ind w:firstLine="720"/>
    </w:pPr>
    <w:rPr>
      <w:sz w:val="22"/>
    </w:rPr>
  </w:style>
  <w:style w:type="paragraph" w:customStyle="1" w:styleId="Explanatory1N">
    <w:name w:val="Explanatory1N"/>
    <w:basedOn w:val="Explanatory1"/>
    <w:rsid w:val="0075090E"/>
    <w:pPr>
      <w:ind w:firstLine="0"/>
    </w:pPr>
  </w:style>
  <w:style w:type="paragraph" w:customStyle="1" w:styleId="Explanatory2">
    <w:name w:val="Explanatory2"/>
    <w:basedOn w:val="Normal"/>
    <w:rsid w:val="0075090E"/>
    <w:pPr>
      <w:suppressLineNumbers/>
      <w:spacing w:before="240"/>
      <w:ind w:left="1196" w:hanging="476"/>
    </w:pPr>
    <w:rPr>
      <w:sz w:val="22"/>
    </w:rPr>
  </w:style>
  <w:style w:type="paragraph" w:customStyle="1" w:styleId="ExplanatoryHeading">
    <w:name w:val="ExplanatoryHeading"/>
    <w:basedOn w:val="Normal"/>
    <w:rsid w:val="0075090E"/>
    <w:pPr>
      <w:keepNext/>
      <w:keepLines/>
      <w:suppressLineNumbers/>
      <w:spacing w:after="120"/>
      <w:jc w:val="center"/>
    </w:pPr>
    <w:rPr>
      <w:caps/>
    </w:rPr>
  </w:style>
  <w:style w:type="paragraph" w:customStyle="1" w:styleId="ExplanatoryHeading2">
    <w:name w:val="ExplanatoryHeading2"/>
    <w:basedOn w:val="ExplanatoryHeading"/>
    <w:rsid w:val="0075090E"/>
    <w:rPr>
      <w:sz w:val="22"/>
    </w:rPr>
  </w:style>
  <w:style w:type="paragraph" w:customStyle="1" w:styleId="ExpSectionText1">
    <w:name w:val="ExpSectionText(1)"/>
    <w:basedOn w:val="SectionText1"/>
    <w:link w:val="ExpSectionText1Char"/>
    <w:rsid w:val="0075090E"/>
    <w:pPr>
      <w:suppressLineNumbers/>
      <w:ind w:firstLine="284"/>
    </w:pPr>
    <w:rPr>
      <w:sz w:val="22"/>
    </w:rPr>
  </w:style>
  <w:style w:type="paragraph" w:customStyle="1" w:styleId="SectionText1N">
    <w:name w:val="SectionText(1)N"/>
    <w:basedOn w:val="SectionText1"/>
    <w:rsid w:val="0075090E"/>
    <w:pPr>
      <w:ind w:firstLine="0"/>
    </w:pPr>
  </w:style>
  <w:style w:type="paragraph" w:customStyle="1" w:styleId="ExpSectionText1N">
    <w:name w:val="ExpSectionText(1)N"/>
    <w:basedOn w:val="SectionText1N"/>
    <w:rsid w:val="0075090E"/>
    <w:pPr>
      <w:suppressLineNumbers/>
    </w:pPr>
    <w:rPr>
      <w:sz w:val="22"/>
    </w:rPr>
  </w:style>
  <w:style w:type="paragraph" w:customStyle="1" w:styleId="ExpSectionTexta">
    <w:name w:val="ExpSectionText(a)"/>
    <w:basedOn w:val="SectionTexta"/>
    <w:rsid w:val="0075090E"/>
    <w:pPr>
      <w:suppressLineNumbers/>
      <w:ind w:left="850" w:hanging="850"/>
    </w:pPr>
    <w:rPr>
      <w:sz w:val="22"/>
    </w:rPr>
  </w:style>
  <w:style w:type="paragraph" w:customStyle="1" w:styleId="ExpSectionTextaN">
    <w:name w:val="ExpSectionText(a)N+"/>
    <w:basedOn w:val="SectionTextaN0"/>
    <w:rsid w:val="0075090E"/>
    <w:pPr>
      <w:suppressLineNumbers/>
    </w:pPr>
    <w:rPr>
      <w:sz w:val="22"/>
    </w:rPr>
  </w:style>
  <w:style w:type="paragraph" w:customStyle="1" w:styleId="ExpSectionTexti">
    <w:name w:val="ExpSectionText(i)"/>
    <w:basedOn w:val="SectionTexti"/>
    <w:rsid w:val="0075090E"/>
    <w:pPr>
      <w:suppressLineNumbers/>
    </w:pPr>
    <w:rPr>
      <w:sz w:val="22"/>
    </w:rPr>
  </w:style>
  <w:style w:type="paragraph" w:customStyle="1" w:styleId="ExpSectionTextiN">
    <w:name w:val="ExpSectionText(i)N+"/>
    <w:basedOn w:val="SectionTextiN0"/>
    <w:rsid w:val="0075090E"/>
    <w:pPr>
      <w:suppressLineNumbers/>
    </w:pPr>
    <w:rPr>
      <w:sz w:val="22"/>
    </w:rPr>
  </w:style>
  <w:style w:type="paragraph" w:customStyle="1" w:styleId="FigureHeading">
    <w:name w:val="FigureHeading"/>
    <w:basedOn w:val="Normal"/>
    <w:rsid w:val="0075090E"/>
    <w:pPr>
      <w:jc w:val="center"/>
    </w:pPr>
  </w:style>
  <w:style w:type="paragraph" w:styleId="Footer">
    <w:name w:val="footer"/>
    <w:basedOn w:val="Normal"/>
    <w:link w:val="FooterChar"/>
    <w:rsid w:val="0075090E"/>
    <w:pPr>
      <w:tabs>
        <w:tab w:val="center" w:pos="4320"/>
        <w:tab w:val="right" w:pos="8640"/>
      </w:tabs>
    </w:pPr>
  </w:style>
  <w:style w:type="character" w:customStyle="1" w:styleId="FooterChar">
    <w:name w:val="Footer Char"/>
    <w:basedOn w:val="DefaultParagraphFont"/>
    <w:link w:val="Footer"/>
    <w:rsid w:val="00F212D8"/>
    <w:rPr>
      <w:rFonts w:ascii="Times New Roman" w:eastAsia="Times New Roman" w:hAnsi="Times New Roman" w:cs="Times New Roman"/>
      <w:sz w:val="26"/>
      <w:szCs w:val="20"/>
      <w:lang w:val="en-GB"/>
    </w:rPr>
  </w:style>
  <w:style w:type="paragraph" w:styleId="FootnoteText">
    <w:name w:val="footnote text"/>
    <w:basedOn w:val="Normal"/>
    <w:link w:val="FootnoteTextChar"/>
    <w:semiHidden/>
    <w:rsid w:val="00DC4CBB"/>
    <w:rPr>
      <w:sz w:val="16"/>
      <w:lang w:val="en-US"/>
    </w:rPr>
  </w:style>
  <w:style w:type="character" w:customStyle="1" w:styleId="FootnoteTextChar">
    <w:name w:val="Footnote Text Char"/>
    <w:basedOn w:val="DefaultParagraphFont"/>
    <w:link w:val="FootnoteText"/>
    <w:semiHidden/>
    <w:rsid w:val="00F212D8"/>
    <w:rPr>
      <w:rFonts w:ascii="Times New Roman" w:eastAsia="Times New Roman" w:hAnsi="Times New Roman" w:cs="Times New Roman"/>
      <w:sz w:val="16"/>
      <w:szCs w:val="20"/>
    </w:rPr>
  </w:style>
  <w:style w:type="paragraph" w:customStyle="1" w:styleId="FormHeading">
    <w:name w:val="FormHeading"/>
    <w:basedOn w:val="Normal"/>
    <w:rsid w:val="0075090E"/>
    <w:pPr>
      <w:jc w:val="center"/>
    </w:pPr>
  </w:style>
  <w:style w:type="paragraph" w:customStyle="1" w:styleId="FormNo">
    <w:name w:val="FormNo"/>
    <w:basedOn w:val="Normal"/>
    <w:rsid w:val="0075090E"/>
    <w:pPr>
      <w:jc w:val="center"/>
    </w:pPr>
  </w:style>
  <w:style w:type="paragraph" w:customStyle="1" w:styleId="FormPara">
    <w:name w:val="FormPara"/>
    <w:basedOn w:val="Normal"/>
    <w:rsid w:val="0075090E"/>
  </w:style>
  <w:style w:type="paragraph" w:customStyle="1" w:styleId="FrontPageRevisedItem">
    <w:name w:val="FrontPageRevisedItem"/>
    <w:basedOn w:val="Normal"/>
    <w:rsid w:val="0075090E"/>
    <w:pPr>
      <w:spacing w:before="60"/>
      <w:jc w:val="center"/>
    </w:pPr>
    <w:rPr>
      <w:b/>
      <w:sz w:val="20"/>
    </w:rPr>
  </w:style>
  <w:style w:type="paragraph" w:customStyle="1" w:styleId="FrontPageAmdtItem">
    <w:name w:val="FrontPageAmdtItem"/>
    <w:basedOn w:val="FrontPageRevisedItem"/>
    <w:rsid w:val="0075090E"/>
    <w:pPr>
      <w:spacing w:after="60"/>
    </w:pPr>
    <w:rPr>
      <w:b w:val="0"/>
    </w:rPr>
  </w:style>
  <w:style w:type="paragraph" w:customStyle="1" w:styleId="HeaderPgNoEven">
    <w:name w:val="HeaderPgNoEven"/>
    <w:basedOn w:val="Header"/>
    <w:rsid w:val="0075090E"/>
    <w:pPr>
      <w:jc w:val="left"/>
    </w:pPr>
    <w:rPr>
      <w:sz w:val="20"/>
    </w:rPr>
  </w:style>
  <w:style w:type="paragraph" w:customStyle="1" w:styleId="HeaderPgNoOdd">
    <w:name w:val="HeaderPgNoOdd"/>
    <w:basedOn w:val="Header"/>
    <w:rsid w:val="0075090E"/>
    <w:pPr>
      <w:jc w:val="right"/>
    </w:pPr>
    <w:rPr>
      <w:sz w:val="20"/>
    </w:rPr>
  </w:style>
  <w:style w:type="character" w:customStyle="1" w:styleId="Heading1Char">
    <w:name w:val="Heading 1 Char"/>
    <w:basedOn w:val="DefaultParagraphFont"/>
    <w:link w:val="Heading1"/>
    <w:rsid w:val="00F212D8"/>
    <w:rPr>
      <w:rFonts w:ascii="Times New Roman" w:eastAsia="Times New Roman" w:hAnsi="Times New Roman" w:cs="Times New Roman"/>
      <w:b/>
      <w:smallCaps/>
      <w:noProof/>
      <w:kern w:val="28"/>
      <w:sz w:val="26"/>
      <w:szCs w:val="20"/>
      <w:lang w:val="en-GB"/>
    </w:rPr>
  </w:style>
  <w:style w:type="character" w:customStyle="1" w:styleId="Heading2Char">
    <w:name w:val="Heading 2 Char"/>
    <w:basedOn w:val="DefaultParagraphFont"/>
    <w:link w:val="Heading2"/>
    <w:rsid w:val="00F212D8"/>
    <w:rPr>
      <w:rFonts w:ascii="Times New Roman" w:eastAsia="Times New Roman" w:hAnsi="Times New Roman" w:cs="Times New Roman"/>
      <w:b/>
      <w:i/>
      <w:noProof/>
      <w:sz w:val="26"/>
      <w:szCs w:val="20"/>
      <w:lang w:val="en-GB"/>
    </w:rPr>
  </w:style>
  <w:style w:type="character" w:customStyle="1" w:styleId="Heading3Char">
    <w:name w:val="Heading 3 Char"/>
    <w:basedOn w:val="DefaultParagraphFont"/>
    <w:link w:val="Heading3"/>
    <w:rsid w:val="00F212D8"/>
    <w:rPr>
      <w:rFonts w:ascii="Times New Roman" w:eastAsia="Times New Roman" w:hAnsi="Times New Roman" w:cs="Times New Roman"/>
      <w:b/>
      <w:sz w:val="26"/>
      <w:szCs w:val="20"/>
      <w:lang w:val="en-GB"/>
    </w:rPr>
  </w:style>
  <w:style w:type="character" w:customStyle="1" w:styleId="Heading4Char">
    <w:name w:val="Heading 4 Char"/>
    <w:basedOn w:val="DefaultParagraphFont"/>
    <w:link w:val="Heading4"/>
    <w:rsid w:val="00F212D8"/>
    <w:rPr>
      <w:rFonts w:ascii="Times New Roman" w:eastAsia="Times New Roman" w:hAnsi="Times New Roman" w:cs="Times New Roman"/>
      <w:sz w:val="26"/>
      <w:szCs w:val="20"/>
      <w:lang w:val="en-GB"/>
    </w:rPr>
  </w:style>
  <w:style w:type="character" w:customStyle="1" w:styleId="Heading5Char">
    <w:name w:val="Heading 5 Char"/>
    <w:basedOn w:val="DefaultParagraphFont"/>
    <w:link w:val="Heading5"/>
    <w:rsid w:val="00F212D8"/>
    <w:rPr>
      <w:rFonts w:ascii="Times New Roman" w:eastAsia="Times New Roman" w:hAnsi="Times New Roman" w:cs="Times New Roman"/>
      <w:sz w:val="26"/>
      <w:szCs w:val="20"/>
      <w:lang w:val="en-GB"/>
    </w:rPr>
  </w:style>
  <w:style w:type="character" w:customStyle="1" w:styleId="Heading6Char">
    <w:name w:val="Heading 6 Char"/>
    <w:basedOn w:val="DefaultParagraphFont"/>
    <w:link w:val="Heading6"/>
    <w:rsid w:val="00F212D8"/>
    <w:rPr>
      <w:rFonts w:ascii="Times New Roman" w:eastAsia="Times New Roman" w:hAnsi="Times New Roman" w:cs="Times New Roman"/>
      <w:sz w:val="26"/>
      <w:szCs w:val="20"/>
      <w:lang w:val="en-GB"/>
    </w:rPr>
  </w:style>
  <w:style w:type="character" w:customStyle="1" w:styleId="Heading7Char">
    <w:name w:val="Heading 7 Char"/>
    <w:basedOn w:val="DefaultParagraphFont"/>
    <w:link w:val="Heading7"/>
    <w:rsid w:val="00F212D8"/>
    <w:rPr>
      <w:rFonts w:ascii="Times New Roman" w:eastAsia="Times New Roman" w:hAnsi="Times New Roman" w:cs="Times New Roman"/>
      <w:sz w:val="26"/>
      <w:szCs w:val="20"/>
      <w:lang w:val="en-GB"/>
    </w:rPr>
  </w:style>
  <w:style w:type="character" w:customStyle="1" w:styleId="Heading8Char">
    <w:name w:val="Heading 8 Char"/>
    <w:basedOn w:val="DefaultParagraphFont"/>
    <w:link w:val="Heading8"/>
    <w:rsid w:val="00F212D8"/>
    <w:rPr>
      <w:rFonts w:ascii="Times New Roman" w:eastAsia="Times New Roman" w:hAnsi="Times New Roman" w:cs="Times New Roman"/>
      <w:sz w:val="26"/>
      <w:szCs w:val="20"/>
      <w:lang w:val="en-GB"/>
    </w:rPr>
  </w:style>
  <w:style w:type="character" w:customStyle="1" w:styleId="Heading9Char">
    <w:name w:val="Heading 9 Char"/>
    <w:basedOn w:val="DefaultParagraphFont"/>
    <w:link w:val="Heading9"/>
    <w:rsid w:val="00F212D8"/>
    <w:rPr>
      <w:rFonts w:ascii="Times New Roman" w:eastAsia="Times New Roman" w:hAnsi="Times New Roman" w:cs="Times New Roman"/>
      <w:sz w:val="26"/>
      <w:szCs w:val="20"/>
      <w:lang w:val="en-GB"/>
    </w:rPr>
  </w:style>
  <w:style w:type="paragraph" w:customStyle="1" w:styleId="LegislativeHistoryHeading">
    <w:name w:val="LegislativeHistoryHeading"/>
    <w:basedOn w:val="Normal"/>
    <w:uiPriority w:val="99"/>
    <w:rsid w:val="0075090E"/>
    <w:pPr>
      <w:keepNext/>
      <w:keepLines/>
      <w:pageBreakBefore/>
      <w:jc w:val="center"/>
    </w:pPr>
    <w:rPr>
      <w:caps/>
    </w:rPr>
  </w:style>
  <w:style w:type="paragraph" w:customStyle="1" w:styleId="LegislativeHistoryItem">
    <w:name w:val="LegislativeHistoryItem"/>
    <w:basedOn w:val="Normal"/>
    <w:uiPriority w:val="99"/>
    <w:rsid w:val="00F33F8D"/>
    <w:pPr>
      <w:keepNext/>
      <w:keepLines/>
      <w:numPr>
        <w:numId w:val="11"/>
      </w:numPr>
      <w:ind w:left="480"/>
    </w:pPr>
    <w:rPr>
      <w:b/>
      <w:color w:val="000000" w:themeColor="text1"/>
      <w:sz w:val="22"/>
    </w:rPr>
  </w:style>
  <w:style w:type="character" w:styleId="LineNumber">
    <w:name w:val="line number"/>
    <w:basedOn w:val="DefaultParagraphFont"/>
    <w:rsid w:val="0075090E"/>
    <w:rPr>
      <w:sz w:val="16"/>
    </w:rPr>
  </w:style>
  <w:style w:type="paragraph" w:customStyle="1" w:styleId="LineGap">
    <w:name w:val="LineGap"/>
    <w:basedOn w:val="Normal"/>
    <w:rsid w:val="0075090E"/>
    <w:pPr>
      <w:spacing w:before="0" w:line="40" w:lineRule="exact"/>
    </w:pPr>
  </w:style>
  <w:style w:type="paragraph" w:customStyle="1" w:styleId="LineShortCenter">
    <w:name w:val="LineShortCenter"/>
    <w:basedOn w:val="Normal"/>
    <w:next w:val="Normal"/>
    <w:rsid w:val="0075090E"/>
    <w:pPr>
      <w:keepLines/>
      <w:suppressLineNumbers/>
      <w:pBdr>
        <w:top w:val="single" w:sz="6" w:space="1" w:color="auto"/>
      </w:pBdr>
      <w:spacing w:before="480"/>
      <w:ind w:left="2448" w:right="2448"/>
      <w:jc w:val="center"/>
    </w:pPr>
    <w:rPr>
      <w:b/>
      <w:sz w:val="16"/>
    </w:rPr>
  </w:style>
  <w:style w:type="paragraph" w:customStyle="1" w:styleId="LineThinBottom">
    <w:name w:val="LineThinBottom"/>
    <w:basedOn w:val="Normal"/>
    <w:rsid w:val="0075090E"/>
    <w:pPr>
      <w:pBdr>
        <w:bottom w:val="single" w:sz="6" w:space="1" w:color="auto"/>
      </w:pBdr>
      <w:spacing w:before="0" w:line="60" w:lineRule="exact"/>
    </w:pPr>
  </w:style>
  <w:style w:type="paragraph" w:customStyle="1" w:styleId="LineThickBottom">
    <w:name w:val="LineThickBottom"/>
    <w:basedOn w:val="LineThinBottom"/>
    <w:rsid w:val="0075090E"/>
    <w:pPr>
      <w:pBdr>
        <w:bottom w:val="single" w:sz="12" w:space="1" w:color="auto"/>
      </w:pBdr>
    </w:pPr>
  </w:style>
  <w:style w:type="paragraph" w:customStyle="1" w:styleId="LineThickTop">
    <w:name w:val="LineThickTop"/>
    <w:basedOn w:val="Normal"/>
    <w:rsid w:val="0075090E"/>
    <w:pPr>
      <w:pBdr>
        <w:top w:val="single" w:sz="12" w:space="1" w:color="auto"/>
      </w:pBdr>
      <w:spacing w:before="0" w:line="120" w:lineRule="auto"/>
    </w:pPr>
  </w:style>
  <w:style w:type="paragraph" w:customStyle="1" w:styleId="LineThinTop">
    <w:name w:val="LineThinTop"/>
    <w:basedOn w:val="Normal"/>
    <w:rsid w:val="0075090E"/>
    <w:pPr>
      <w:pBdr>
        <w:top w:val="single" w:sz="6" w:space="1" w:color="auto"/>
      </w:pBdr>
      <w:spacing w:before="0" w:line="60" w:lineRule="exact"/>
    </w:pPr>
  </w:style>
  <w:style w:type="paragraph" w:customStyle="1" w:styleId="MastheadCenterDate">
    <w:name w:val="MastheadCenterDate"/>
    <w:basedOn w:val="Normal"/>
    <w:rsid w:val="0075090E"/>
    <w:pPr>
      <w:spacing w:before="0"/>
      <w:jc w:val="center"/>
    </w:pPr>
    <w:rPr>
      <w:b/>
    </w:rPr>
  </w:style>
  <w:style w:type="paragraph" w:customStyle="1" w:styleId="MastheadCrest">
    <w:name w:val="MastheadCrest"/>
    <w:basedOn w:val="Normal"/>
    <w:next w:val="MastheadUnderCrest"/>
    <w:rsid w:val="0075090E"/>
    <w:pPr>
      <w:spacing w:before="0"/>
      <w:jc w:val="center"/>
    </w:pPr>
  </w:style>
  <w:style w:type="paragraph" w:customStyle="1" w:styleId="MastheadGazetteHeading">
    <w:name w:val="MastheadGazetteHeading"/>
    <w:basedOn w:val="Normal"/>
    <w:next w:val="MastheadNameSupplement"/>
    <w:rsid w:val="0075090E"/>
    <w:pPr>
      <w:spacing w:before="80"/>
      <w:jc w:val="center"/>
    </w:pPr>
    <w:rPr>
      <w:caps/>
      <w:spacing w:val="30"/>
      <w:sz w:val="48"/>
    </w:rPr>
  </w:style>
  <w:style w:type="paragraph" w:customStyle="1" w:styleId="MastheadNameSupplement">
    <w:name w:val="MastheadNameSupplement"/>
    <w:basedOn w:val="Normal"/>
    <w:next w:val="MastheadPublByAuth"/>
    <w:rsid w:val="0075090E"/>
    <w:pPr>
      <w:suppressAutoHyphens/>
      <w:spacing w:before="40"/>
      <w:jc w:val="center"/>
    </w:pPr>
    <w:rPr>
      <w:caps/>
      <w:spacing w:val="10"/>
      <w:sz w:val="36"/>
    </w:rPr>
  </w:style>
  <w:style w:type="paragraph" w:customStyle="1" w:styleId="MastheadNumber">
    <w:name w:val="MastheadNumber"/>
    <w:basedOn w:val="Normal"/>
    <w:rsid w:val="0075090E"/>
    <w:pPr>
      <w:spacing w:before="0"/>
      <w:jc w:val="left"/>
    </w:pPr>
    <w:rPr>
      <w:b/>
    </w:rPr>
  </w:style>
  <w:style w:type="paragraph" w:customStyle="1" w:styleId="MastheadPublByAuth">
    <w:name w:val="MastheadPublByAuth"/>
    <w:basedOn w:val="Normal"/>
    <w:rsid w:val="0075090E"/>
    <w:pPr>
      <w:spacing w:before="60"/>
      <w:jc w:val="center"/>
    </w:pPr>
    <w:rPr>
      <w:i/>
    </w:rPr>
  </w:style>
  <w:style w:type="paragraph" w:customStyle="1" w:styleId="MastheadUnderCrest">
    <w:name w:val="MastheadUnderCrest"/>
    <w:basedOn w:val="Normal"/>
    <w:next w:val="MastheadGazetteHeading"/>
    <w:rsid w:val="0075090E"/>
    <w:pPr>
      <w:spacing w:before="80"/>
      <w:jc w:val="center"/>
    </w:pPr>
    <w:rPr>
      <w:spacing w:val="10"/>
    </w:rPr>
  </w:style>
  <w:style w:type="paragraph" w:customStyle="1" w:styleId="MastheadYear">
    <w:name w:val="MastheadYear"/>
    <w:basedOn w:val="Normal"/>
    <w:rsid w:val="0075090E"/>
    <w:pPr>
      <w:spacing w:before="0"/>
      <w:jc w:val="right"/>
    </w:pPr>
    <w:rPr>
      <w:b/>
    </w:rPr>
  </w:style>
  <w:style w:type="paragraph" w:customStyle="1" w:styleId="p5">
    <w:name w:val="p5"/>
    <w:basedOn w:val="Normal"/>
    <w:rsid w:val="0075090E"/>
    <w:pPr>
      <w:widowControl w:val="0"/>
      <w:tabs>
        <w:tab w:val="left" w:pos="220"/>
      </w:tabs>
      <w:spacing w:before="0" w:line="220" w:lineRule="atLeast"/>
      <w:ind w:left="1440" w:firstLine="288"/>
      <w:jc w:val="left"/>
    </w:pPr>
    <w:rPr>
      <w:sz w:val="24"/>
      <w:lang w:val="en-US"/>
    </w:rPr>
  </w:style>
  <w:style w:type="character" w:styleId="PageNumber">
    <w:name w:val="page number"/>
    <w:basedOn w:val="DefaultParagraphFont"/>
    <w:uiPriority w:val="99"/>
    <w:rsid w:val="0075090E"/>
  </w:style>
  <w:style w:type="paragraph" w:styleId="PlainText">
    <w:name w:val="Plain Text"/>
    <w:basedOn w:val="Normal"/>
    <w:link w:val="PlainTextChar"/>
    <w:rsid w:val="0075090E"/>
    <w:pPr>
      <w:widowControl w:val="0"/>
      <w:spacing w:before="0"/>
      <w:jc w:val="left"/>
    </w:pPr>
    <w:rPr>
      <w:rFonts w:ascii="Courier New" w:hAnsi="Courier New"/>
      <w:sz w:val="20"/>
      <w:lang w:val="en-US"/>
    </w:rPr>
  </w:style>
  <w:style w:type="character" w:customStyle="1" w:styleId="PlainTextChar">
    <w:name w:val="Plain Text Char"/>
    <w:basedOn w:val="DefaultParagraphFont"/>
    <w:link w:val="PlainText"/>
    <w:rsid w:val="00F212D8"/>
    <w:rPr>
      <w:rFonts w:ascii="Courier New" w:eastAsia="Times New Roman" w:hAnsi="Courier New" w:cs="Times New Roman"/>
      <w:sz w:val="20"/>
      <w:szCs w:val="20"/>
    </w:rPr>
  </w:style>
  <w:style w:type="paragraph" w:customStyle="1" w:styleId="PreambleActBillName">
    <w:name w:val="PreambleActBillName"/>
    <w:basedOn w:val="Normal"/>
    <w:rsid w:val="00CF2023"/>
    <w:pPr>
      <w:suppressAutoHyphens/>
      <w:spacing w:before="560"/>
      <w:jc w:val="center"/>
    </w:pPr>
    <w:rPr>
      <w:b/>
      <w:caps/>
    </w:rPr>
  </w:style>
  <w:style w:type="paragraph" w:customStyle="1" w:styleId="PreambleActBillNumber">
    <w:name w:val="PreambleActBillNumber"/>
    <w:basedOn w:val="Normal"/>
    <w:next w:val="LineShortCenter"/>
    <w:rsid w:val="0075090E"/>
    <w:pPr>
      <w:keepNext/>
      <w:keepLines/>
      <w:spacing w:before="360" w:after="240"/>
      <w:ind w:left="1440" w:right="1440"/>
      <w:jc w:val="center"/>
    </w:pPr>
    <w:rPr>
      <w:b/>
    </w:rPr>
  </w:style>
  <w:style w:type="paragraph" w:customStyle="1" w:styleId="PreambleActsIntro">
    <w:name w:val="PreambleActsIntro"/>
    <w:basedOn w:val="Normal"/>
    <w:rsid w:val="0075090E"/>
    <w:rPr>
      <w:sz w:val="20"/>
    </w:rPr>
  </w:style>
  <w:style w:type="paragraph" w:customStyle="1" w:styleId="PreambleAssent">
    <w:name w:val="PreambleAssent"/>
    <w:basedOn w:val="Normal"/>
    <w:next w:val="PreamblePresidentSign"/>
    <w:rsid w:val="0075090E"/>
    <w:pPr>
      <w:keepNext/>
      <w:keepLines/>
      <w:spacing w:before="240"/>
      <w:ind w:left="1440" w:right="1440"/>
      <w:jc w:val="center"/>
    </w:pPr>
  </w:style>
  <w:style w:type="paragraph" w:customStyle="1" w:styleId="PreambleBillIntituledAmdtBill">
    <w:name w:val="PreambleBillIntituledAmdtBill"/>
    <w:basedOn w:val="PreambleBillIntituled"/>
    <w:rsid w:val="0075090E"/>
    <w:pPr>
      <w:suppressLineNumbers/>
      <w:spacing w:before="6804" w:line="440" w:lineRule="exact"/>
    </w:pPr>
    <w:rPr>
      <w:spacing w:val="10"/>
    </w:rPr>
  </w:style>
  <w:style w:type="paragraph" w:customStyle="1" w:styleId="PreambleDateInOperation">
    <w:name w:val="PreambleDateInOperation"/>
    <w:basedOn w:val="Normal"/>
    <w:rsid w:val="0075090E"/>
    <w:pPr>
      <w:spacing w:before="360" w:after="240"/>
    </w:pPr>
    <w:rPr>
      <w:b/>
    </w:rPr>
  </w:style>
  <w:style w:type="paragraph" w:customStyle="1" w:styleId="PreambleHeadingForTOC">
    <w:name w:val="PreambleHeadingForTOC"/>
    <w:basedOn w:val="Normal"/>
    <w:rsid w:val="0075090E"/>
    <w:pPr>
      <w:spacing w:before="300" w:after="200"/>
      <w:jc w:val="center"/>
    </w:pPr>
    <w:rPr>
      <w:caps/>
    </w:rPr>
  </w:style>
  <w:style w:type="paragraph" w:customStyle="1" w:styleId="PreambleIntroduction">
    <w:name w:val="PreambleIntroduction"/>
    <w:basedOn w:val="Normal"/>
    <w:uiPriority w:val="99"/>
    <w:rsid w:val="0075090E"/>
    <w:pPr>
      <w:suppressLineNumbers/>
      <w:suppressAutoHyphens/>
      <w:spacing w:before="240"/>
      <w:ind w:firstLine="215"/>
    </w:pPr>
  </w:style>
  <w:style w:type="paragraph" w:customStyle="1" w:styleId="PreambleLongTitle">
    <w:name w:val="PreambleLongTitle"/>
    <w:basedOn w:val="Normal"/>
    <w:autoRedefine/>
    <w:rsid w:val="0075090E"/>
    <w:pPr>
      <w:suppressLineNumbers/>
      <w:ind w:left="216" w:hanging="216"/>
    </w:pPr>
  </w:style>
  <w:style w:type="paragraph" w:customStyle="1" w:styleId="PreamblePresidentSign">
    <w:name w:val="PreamblePresidentSign"/>
    <w:basedOn w:val="Normal"/>
    <w:rsid w:val="0075090E"/>
    <w:pPr>
      <w:spacing w:before="1400" w:after="600"/>
      <w:ind w:left="3600"/>
      <w:jc w:val="center"/>
    </w:pPr>
    <w:rPr>
      <w:spacing w:val="10"/>
    </w:rPr>
  </w:style>
  <w:style w:type="paragraph" w:customStyle="1" w:styleId="PreambleSingaporeName">
    <w:name w:val="PreambleSingaporeName"/>
    <w:basedOn w:val="Normal"/>
    <w:next w:val="LineShortCenter"/>
    <w:rsid w:val="0075090E"/>
    <w:pPr>
      <w:keepNext/>
      <w:keepLines/>
      <w:pageBreakBefore/>
      <w:spacing w:before="800"/>
      <w:ind w:left="1440" w:right="1440"/>
      <w:jc w:val="center"/>
    </w:pPr>
    <w:rPr>
      <w:b/>
    </w:rPr>
  </w:style>
  <w:style w:type="paragraph" w:customStyle="1" w:styleId="PreambleWefDateActSup">
    <w:name w:val="PreambleWefDate(ActSup)"/>
    <w:basedOn w:val="Normal"/>
    <w:rsid w:val="0075090E"/>
    <w:pPr>
      <w:spacing w:before="360" w:after="240"/>
      <w:jc w:val="left"/>
    </w:pPr>
    <w:rPr>
      <w:b/>
    </w:rPr>
  </w:style>
  <w:style w:type="paragraph" w:customStyle="1" w:styleId="PreambleWefDateRevEd">
    <w:name w:val="PreambleWefDate(RevEd)"/>
    <w:basedOn w:val="PreambleWefDateActSup"/>
    <w:rsid w:val="0075090E"/>
    <w:pPr>
      <w:jc w:val="right"/>
    </w:pPr>
    <w:rPr>
      <w:b w:val="0"/>
    </w:rPr>
  </w:style>
  <w:style w:type="paragraph" w:customStyle="1" w:styleId="PreambleWhatStage">
    <w:name w:val="PreambleWhatStage"/>
    <w:basedOn w:val="Normal"/>
    <w:rsid w:val="0075090E"/>
    <w:pPr>
      <w:spacing w:before="240"/>
      <w:ind w:firstLine="720"/>
    </w:pPr>
  </w:style>
  <w:style w:type="paragraph" w:customStyle="1" w:styleId="Quote1">
    <w:name w:val="Quote 1"/>
    <w:basedOn w:val="Normal"/>
    <w:rsid w:val="0075090E"/>
    <w:pPr>
      <w:ind w:left="720" w:right="749"/>
    </w:pPr>
  </w:style>
  <w:style w:type="paragraph" w:customStyle="1" w:styleId="Quote2">
    <w:name w:val="Quote 2"/>
    <w:basedOn w:val="Quote1"/>
    <w:rsid w:val="0075090E"/>
    <w:pPr>
      <w:ind w:left="1440" w:right="1469"/>
    </w:pPr>
  </w:style>
  <w:style w:type="paragraph" w:customStyle="1" w:styleId="Quote3">
    <w:name w:val="Quote 3"/>
    <w:basedOn w:val="Quote2"/>
    <w:rsid w:val="0075090E"/>
    <w:pPr>
      <w:ind w:left="2160" w:right="2189"/>
    </w:pPr>
  </w:style>
  <w:style w:type="paragraph" w:customStyle="1" w:styleId="ScheduleText1">
    <w:name w:val="ScheduleText(1)"/>
    <w:basedOn w:val="SectionText1"/>
    <w:rsid w:val="0075090E"/>
    <w:pPr>
      <w:spacing w:before="240"/>
      <w:ind w:left="504" w:hanging="504"/>
    </w:pPr>
    <w:rPr>
      <w:sz w:val="22"/>
    </w:rPr>
  </w:style>
  <w:style w:type="paragraph" w:customStyle="1" w:styleId="ScheduleText1N">
    <w:name w:val="ScheduleText(1)N"/>
    <w:basedOn w:val="ScheduleText1"/>
    <w:rsid w:val="0075090E"/>
    <w:pPr>
      <w:ind w:left="0" w:firstLine="0"/>
    </w:pPr>
  </w:style>
  <w:style w:type="paragraph" w:customStyle="1" w:styleId="ScheduleBigIndentLeft">
    <w:name w:val="ScheduleBigIndentLeft"/>
    <w:basedOn w:val="ScheduleText1N"/>
    <w:rsid w:val="0075090E"/>
    <w:pPr>
      <w:ind w:left="4320"/>
    </w:pPr>
  </w:style>
  <w:style w:type="paragraph" w:customStyle="1" w:styleId="ScheduleBigIndentCenter">
    <w:name w:val="ScheduleBigIndentCenter"/>
    <w:basedOn w:val="ScheduleBigIndentLeft"/>
    <w:rsid w:val="0075090E"/>
    <w:pPr>
      <w:jc w:val="center"/>
    </w:pPr>
  </w:style>
  <w:style w:type="paragraph" w:customStyle="1" w:styleId="ScheduleBigIndentRight">
    <w:name w:val="ScheduleBigIndentRight"/>
    <w:basedOn w:val="ScheduleBigIndentCenter"/>
    <w:rsid w:val="0075090E"/>
    <w:pPr>
      <w:jc w:val="right"/>
    </w:pPr>
  </w:style>
  <w:style w:type="paragraph" w:customStyle="1" w:styleId="ScheduleDivisionHeading1">
    <w:name w:val="ScheduleDivisionHeading1"/>
    <w:basedOn w:val="DivisionHeading1"/>
    <w:rsid w:val="0075090E"/>
    <w:rPr>
      <w:sz w:val="22"/>
    </w:rPr>
  </w:style>
  <w:style w:type="paragraph" w:customStyle="1" w:styleId="ScheduleDivisionHeading2">
    <w:name w:val="ScheduleDivisionHeading2"/>
    <w:basedOn w:val="DivisionHeading2"/>
    <w:rsid w:val="0075090E"/>
    <w:rPr>
      <w:sz w:val="22"/>
    </w:rPr>
  </w:style>
  <w:style w:type="paragraph" w:customStyle="1" w:styleId="ScheduleDivisionHeading3">
    <w:name w:val="ScheduleDivisionHeading3"/>
    <w:basedOn w:val="DivisionHeading3"/>
    <w:rsid w:val="0075090E"/>
    <w:rPr>
      <w:sz w:val="22"/>
    </w:rPr>
  </w:style>
  <w:style w:type="paragraph" w:customStyle="1" w:styleId="ScheduleEnablingRef">
    <w:name w:val="ScheduleEnablingRef"/>
    <w:basedOn w:val="Normal"/>
    <w:next w:val="Normal"/>
    <w:rsid w:val="0075090E"/>
    <w:pPr>
      <w:keepNext/>
      <w:keepLines/>
      <w:spacing w:before="0"/>
      <w:ind w:left="4320"/>
      <w:jc w:val="right"/>
    </w:pPr>
    <w:rPr>
      <w:sz w:val="20"/>
    </w:rPr>
  </w:style>
  <w:style w:type="paragraph" w:customStyle="1" w:styleId="ScheduleHeading">
    <w:name w:val="ScheduleHeading"/>
    <w:basedOn w:val="Normal"/>
    <w:rsid w:val="0075090E"/>
    <w:pPr>
      <w:keepNext/>
      <w:keepLines/>
      <w:spacing w:before="360" w:after="360"/>
      <w:jc w:val="center"/>
    </w:pPr>
    <w:rPr>
      <w:caps/>
    </w:rPr>
  </w:style>
  <w:style w:type="paragraph" w:customStyle="1" w:styleId="ScheduleHeadingFirstSchedule">
    <w:name w:val="ScheduleHeadingFirstSchedule"/>
    <w:basedOn w:val="ScheduleHeading"/>
    <w:rsid w:val="00BA2441"/>
    <w:pPr>
      <w:pageBreakBefore/>
      <w:spacing w:before="0"/>
    </w:pPr>
  </w:style>
  <w:style w:type="paragraph" w:customStyle="1" w:styleId="ScheduleHeadingTheSchedule">
    <w:name w:val="ScheduleHeadingTheSchedule"/>
    <w:basedOn w:val="ScheduleHeading"/>
    <w:next w:val="Normal"/>
    <w:rsid w:val="00BA2441"/>
    <w:pPr>
      <w:spacing w:before="440" w:after="0"/>
    </w:pPr>
  </w:style>
  <w:style w:type="paragraph" w:customStyle="1" w:styleId="ScheduleHeadingSchedule1">
    <w:name w:val="ScheduleHeadingSchedule1"/>
    <w:basedOn w:val="ScheduleHeadingTheSchedule"/>
    <w:rsid w:val="00BA2441"/>
    <w:pPr>
      <w:spacing w:before="0"/>
    </w:pPr>
  </w:style>
  <w:style w:type="paragraph" w:customStyle="1" w:styleId="ScheduleRef">
    <w:name w:val="ScheduleRef"/>
    <w:basedOn w:val="Normal"/>
    <w:rsid w:val="0075090E"/>
    <w:pPr>
      <w:keepNext/>
      <w:keepLines/>
      <w:spacing w:before="0"/>
      <w:ind w:left="4320"/>
      <w:jc w:val="right"/>
    </w:pPr>
    <w:rPr>
      <w:sz w:val="18"/>
    </w:rPr>
  </w:style>
  <w:style w:type="paragraph" w:customStyle="1" w:styleId="ScheduleSectionHeading">
    <w:name w:val="ScheduleSectionHeading"/>
    <w:basedOn w:val="SectionHeading"/>
    <w:rsid w:val="0075090E"/>
    <w:rPr>
      <w:sz w:val="22"/>
    </w:rPr>
  </w:style>
  <w:style w:type="paragraph" w:customStyle="1" w:styleId="ScheduleSectionHeading1">
    <w:name w:val="ScheduleSectionHeading(1)"/>
    <w:basedOn w:val="SectionHeading1"/>
    <w:rsid w:val="00BA2441"/>
    <w:rPr>
      <w:sz w:val="22"/>
    </w:rPr>
  </w:style>
  <w:style w:type="paragraph" w:customStyle="1" w:styleId="ScheduleSectionIllustrationHeading">
    <w:name w:val="ScheduleSectionIllustrationHeading"/>
    <w:basedOn w:val="SectionIllustrationHeading"/>
    <w:rsid w:val="0075090E"/>
  </w:style>
  <w:style w:type="paragraph" w:customStyle="1" w:styleId="ScheduleSectionIllustrationText">
    <w:name w:val="ScheduleSectionIllustrationText"/>
    <w:basedOn w:val="SectionIllustrationTexta"/>
    <w:rsid w:val="0075090E"/>
  </w:style>
  <w:style w:type="paragraph" w:customStyle="1" w:styleId="ScheduleSectionInterpretationa">
    <w:name w:val="ScheduleSectionInterpretation(a)"/>
    <w:basedOn w:val="SectionInterpretationa"/>
    <w:rsid w:val="0075090E"/>
    <w:rPr>
      <w:sz w:val="22"/>
    </w:rPr>
  </w:style>
  <w:style w:type="paragraph" w:customStyle="1" w:styleId="ScheduleSectionInterpretationi">
    <w:name w:val="ScheduleSectionInterpretation(i)"/>
    <w:basedOn w:val="SectionInterpretationi"/>
    <w:rsid w:val="0075090E"/>
    <w:rPr>
      <w:sz w:val="22"/>
    </w:rPr>
  </w:style>
  <w:style w:type="paragraph" w:customStyle="1" w:styleId="ScheduleSectionInterpretationItem">
    <w:name w:val="ScheduleSectionInterpretationItem"/>
    <w:basedOn w:val="SectionInterpretationItem"/>
    <w:rsid w:val="0075090E"/>
    <w:rPr>
      <w:sz w:val="22"/>
    </w:rPr>
  </w:style>
  <w:style w:type="paragraph" w:customStyle="1" w:styleId="ScheduleSectionInterpretationItemN">
    <w:name w:val="ScheduleSectionInterpretationItemN+"/>
    <w:basedOn w:val="SectionInterpretationItemN"/>
    <w:rsid w:val="0075090E"/>
    <w:rPr>
      <w:sz w:val="22"/>
    </w:rPr>
  </w:style>
  <w:style w:type="paragraph" w:customStyle="1" w:styleId="ScheduleSectionText1">
    <w:name w:val="ScheduleSectionText(1)"/>
    <w:basedOn w:val="SectionText1"/>
    <w:rsid w:val="0075090E"/>
    <w:rPr>
      <w:sz w:val="22"/>
    </w:rPr>
  </w:style>
  <w:style w:type="paragraph" w:customStyle="1" w:styleId="ScheduleSectionText1N">
    <w:name w:val="ScheduleSectionText(1)N"/>
    <w:basedOn w:val="Normal"/>
    <w:rsid w:val="0075090E"/>
    <w:rPr>
      <w:sz w:val="22"/>
    </w:rPr>
  </w:style>
  <w:style w:type="paragraph" w:customStyle="1" w:styleId="ScheduleSectionTexta">
    <w:name w:val="ScheduleSectionText(a)"/>
    <w:basedOn w:val="SectionTexta"/>
    <w:rsid w:val="0075090E"/>
    <w:rPr>
      <w:sz w:val="22"/>
    </w:rPr>
  </w:style>
  <w:style w:type="paragraph" w:customStyle="1" w:styleId="ScheduleSectionTextaN">
    <w:name w:val="ScheduleSectionText(a)N"/>
    <w:basedOn w:val="SectionTextaN"/>
    <w:rsid w:val="0075090E"/>
    <w:rPr>
      <w:sz w:val="22"/>
    </w:rPr>
  </w:style>
  <w:style w:type="paragraph" w:customStyle="1" w:styleId="ScheduleSectionTextaN0">
    <w:name w:val="ScheduleSectionText(a)N+"/>
    <w:basedOn w:val="SectionTextaN0"/>
    <w:rsid w:val="0075090E"/>
    <w:rPr>
      <w:sz w:val="22"/>
    </w:rPr>
  </w:style>
  <w:style w:type="paragraph" w:customStyle="1" w:styleId="ScheduleSectionTexti">
    <w:name w:val="ScheduleSectionText(i)"/>
    <w:basedOn w:val="SectionTexti"/>
    <w:rsid w:val="0075090E"/>
    <w:rPr>
      <w:sz w:val="22"/>
    </w:rPr>
  </w:style>
  <w:style w:type="paragraph" w:customStyle="1" w:styleId="ScheduleSectionTextiN">
    <w:name w:val="ScheduleSectionText(i)N+"/>
    <w:basedOn w:val="SectionTextiN0"/>
    <w:rsid w:val="0075090E"/>
    <w:rPr>
      <w:sz w:val="22"/>
    </w:rPr>
  </w:style>
  <w:style w:type="paragraph" w:customStyle="1" w:styleId="ScheduleSectionTextA0">
    <w:name w:val="ScheduleSectionText[A]"/>
    <w:basedOn w:val="SectionTextA0"/>
    <w:rsid w:val="0075090E"/>
    <w:pPr>
      <w:tabs>
        <w:tab w:val="clear" w:pos="1987"/>
        <w:tab w:val="right" w:pos="1985"/>
      </w:tabs>
      <w:ind w:left="2126" w:hanging="1134"/>
    </w:pPr>
    <w:rPr>
      <w:sz w:val="22"/>
    </w:rPr>
  </w:style>
  <w:style w:type="paragraph" w:customStyle="1" w:styleId="ScheduleSectionTextAN1">
    <w:name w:val="ScheduleSectionText[A]N+"/>
    <w:basedOn w:val="SectionTextAN2"/>
    <w:rsid w:val="0075090E"/>
    <w:rPr>
      <w:sz w:val="22"/>
    </w:rPr>
  </w:style>
  <w:style w:type="paragraph" w:customStyle="1" w:styleId="ScheduleSignatureBlock">
    <w:name w:val="ScheduleSignatureBlock"/>
    <w:basedOn w:val="ScheduleBigIndentCenter"/>
    <w:rsid w:val="0075090E"/>
    <w:pPr>
      <w:spacing w:before="560"/>
      <w:ind w:left="3600"/>
    </w:pPr>
    <w:rPr>
      <w:sz w:val="24"/>
    </w:rPr>
  </w:style>
  <w:style w:type="paragraph" w:customStyle="1" w:styleId="ScheduleText2N">
    <w:name w:val="ScheduleText(2)N"/>
    <w:basedOn w:val="ScheduleText1N"/>
    <w:rsid w:val="0075090E"/>
    <w:pPr>
      <w:ind w:left="720"/>
    </w:pPr>
  </w:style>
  <w:style w:type="paragraph" w:customStyle="1" w:styleId="ScheduleTexta">
    <w:name w:val="ScheduleText(a)"/>
    <w:basedOn w:val="ScheduleText1"/>
    <w:rsid w:val="0075090E"/>
    <w:pPr>
      <w:ind w:left="1008"/>
    </w:pPr>
  </w:style>
  <w:style w:type="paragraph" w:customStyle="1" w:styleId="ScheduleTextaN">
    <w:name w:val="ScheduleText(a)N"/>
    <w:basedOn w:val="ScheduleTexta"/>
    <w:rsid w:val="0075090E"/>
    <w:pPr>
      <w:ind w:left="504" w:firstLine="0"/>
    </w:pPr>
  </w:style>
  <w:style w:type="paragraph" w:customStyle="1" w:styleId="ScheduleTextaN0">
    <w:name w:val="ScheduleText(a)N+"/>
    <w:basedOn w:val="ScheduleTextaN"/>
    <w:rsid w:val="0075090E"/>
    <w:pPr>
      <w:ind w:left="1008"/>
    </w:pPr>
  </w:style>
  <w:style w:type="paragraph" w:customStyle="1" w:styleId="ScheduleTitle">
    <w:name w:val="ScheduleTitle"/>
    <w:basedOn w:val="ScheduleDivisionHeading1"/>
    <w:qFormat/>
    <w:rsid w:val="0075090E"/>
  </w:style>
  <w:style w:type="paragraph" w:customStyle="1" w:styleId="SectionBreak">
    <w:name w:val="SectionBreak"/>
    <w:basedOn w:val="MastheadCrest"/>
    <w:rsid w:val="0075090E"/>
  </w:style>
  <w:style w:type="paragraph" w:customStyle="1" w:styleId="SectionHeadingNoTOC">
    <w:name w:val="SectionHeadingNoTOC"/>
    <w:basedOn w:val="SectionHeading"/>
    <w:rsid w:val="0075090E"/>
  </w:style>
  <w:style w:type="paragraph" w:customStyle="1" w:styleId="SectionInterpretationaN">
    <w:name w:val="SectionInterpretation(a)N+"/>
    <w:basedOn w:val="SectionInterpretationa"/>
    <w:rsid w:val="0075090E"/>
    <w:pPr>
      <w:tabs>
        <w:tab w:val="clear" w:pos="1170"/>
      </w:tabs>
      <w:ind w:firstLine="0"/>
    </w:pPr>
  </w:style>
  <w:style w:type="paragraph" w:customStyle="1" w:styleId="SectionInterpretationiN">
    <w:name w:val="SectionInterpretation(i)N+"/>
    <w:basedOn w:val="SectionInterpretationi"/>
    <w:rsid w:val="0075090E"/>
    <w:pPr>
      <w:ind w:firstLine="0"/>
    </w:pPr>
  </w:style>
  <w:style w:type="paragraph" w:customStyle="1" w:styleId="SimplePara">
    <w:name w:val="SimplePara"/>
    <w:basedOn w:val="Normal"/>
    <w:rsid w:val="0075090E"/>
  </w:style>
  <w:style w:type="paragraph" w:customStyle="1" w:styleId="SLFileRef">
    <w:name w:val="SLFileRef"/>
    <w:basedOn w:val="Normal"/>
    <w:rsid w:val="0075090E"/>
    <w:pPr>
      <w:spacing w:before="240" w:after="240"/>
      <w:jc w:val="left"/>
    </w:pPr>
  </w:style>
  <w:style w:type="paragraph" w:customStyle="1" w:styleId="SLInstrumentNumber">
    <w:name w:val="SLInstrumentNumber"/>
    <w:basedOn w:val="Normal"/>
    <w:rsid w:val="0075090E"/>
    <w:pPr>
      <w:keepNext/>
      <w:keepLines/>
      <w:spacing w:before="240"/>
      <w:jc w:val="left"/>
    </w:pPr>
    <w:rPr>
      <w:b/>
    </w:rPr>
  </w:style>
  <w:style w:type="paragraph" w:customStyle="1" w:styleId="SLPreamble">
    <w:name w:val="SLPreamble"/>
    <w:basedOn w:val="Normal"/>
    <w:rsid w:val="00DC4CBB"/>
    <w:pPr>
      <w:spacing w:before="300"/>
      <w:ind w:firstLine="215"/>
    </w:pPr>
  </w:style>
  <w:style w:type="paragraph" w:customStyle="1" w:styleId="SLMadeDate">
    <w:name w:val="SLMadeDate"/>
    <w:basedOn w:val="SLPreamble"/>
    <w:rsid w:val="0075090E"/>
    <w:pPr>
      <w:keepNext/>
      <w:ind w:firstLine="216"/>
    </w:pPr>
  </w:style>
  <w:style w:type="paragraph" w:customStyle="1" w:styleId="SLPrincipalAct">
    <w:name w:val="SLPrincipalAct"/>
    <w:basedOn w:val="Normal"/>
    <w:rsid w:val="0075090E"/>
    <w:pPr>
      <w:keepNext/>
      <w:keepLines/>
      <w:jc w:val="center"/>
    </w:pPr>
    <w:rPr>
      <w:caps/>
    </w:rPr>
  </w:style>
  <w:style w:type="paragraph" w:customStyle="1" w:styleId="SLName">
    <w:name w:val="SLName"/>
    <w:basedOn w:val="SLPrincipalAct"/>
    <w:rsid w:val="0075090E"/>
  </w:style>
  <w:style w:type="paragraph" w:customStyle="1" w:styleId="SLPreambleorMadeDate">
    <w:name w:val="SLPreamble or MadeDate"/>
    <w:basedOn w:val="SLPreamble"/>
    <w:rsid w:val="0075090E"/>
    <w:pPr>
      <w:keepNext/>
      <w:ind w:firstLine="216"/>
    </w:pPr>
  </w:style>
  <w:style w:type="paragraph" w:customStyle="1" w:styleId="SLSignatureBlock">
    <w:name w:val="SLSignatureBlock"/>
    <w:basedOn w:val="Normal"/>
    <w:rsid w:val="00165FE0"/>
    <w:pPr>
      <w:keepLines/>
      <w:suppressAutoHyphens/>
      <w:spacing w:before="1100"/>
      <w:ind w:left="3120"/>
      <w:jc w:val="center"/>
    </w:pPr>
  </w:style>
  <w:style w:type="paragraph" w:customStyle="1" w:styleId="SLText1">
    <w:name w:val="SLText(1)"/>
    <w:basedOn w:val="SectionText1"/>
    <w:rsid w:val="0075090E"/>
    <w:rPr>
      <w:sz w:val="20"/>
    </w:rPr>
  </w:style>
  <w:style w:type="paragraph" w:customStyle="1" w:styleId="SLToBeTabled">
    <w:name w:val="SLToBeTabled"/>
    <w:basedOn w:val="SLFileRef"/>
    <w:rsid w:val="0075090E"/>
    <w:pPr>
      <w:spacing w:before="120" w:after="120"/>
      <w:ind w:firstLine="432"/>
    </w:pPr>
  </w:style>
  <w:style w:type="table" w:styleId="TableGrid">
    <w:name w:val="Table Grid"/>
    <w:basedOn w:val="TableNormal"/>
    <w:rsid w:val="0075090E"/>
    <w:pPr>
      <w:spacing w:before="120" w:after="0" w:line="240" w:lineRule="auto"/>
      <w:jc w:val="both"/>
    </w:pPr>
    <w:rPr>
      <w:rFonts w:ascii="Times New Roman" w:eastAsia="Times New Roman" w:hAnsi="Times New Roman" w:cs="Times New Roman"/>
      <w:sz w:val="20"/>
      <w:szCs w:val="20"/>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Left">
    <w:name w:val="TableColumnHeadingLeft"/>
    <w:basedOn w:val="Normal"/>
    <w:rsid w:val="0075090E"/>
    <w:pPr>
      <w:spacing w:before="60" w:after="60"/>
      <w:jc w:val="left"/>
    </w:pPr>
    <w:rPr>
      <w:i/>
      <w:sz w:val="22"/>
    </w:rPr>
  </w:style>
  <w:style w:type="paragraph" w:customStyle="1" w:styleId="TableColumnHeadingCentered">
    <w:name w:val="TableColumnHeadingCentered"/>
    <w:basedOn w:val="TableColumnHeadingLeft"/>
    <w:rsid w:val="0075090E"/>
    <w:pPr>
      <w:jc w:val="center"/>
    </w:pPr>
  </w:style>
  <w:style w:type="paragraph" w:customStyle="1" w:styleId="TableHeading">
    <w:name w:val="TableHeading"/>
    <w:basedOn w:val="Normal"/>
    <w:rsid w:val="0075090E"/>
    <w:pPr>
      <w:jc w:val="center"/>
    </w:pPr>
  </w:style>
  <w:style w:type="paragraph" w:customStyle="1" w:styleId="TableHeadingLeft">
    <w:name w:val="TableHeadingLeft"/>
    <w:basedOn w:val="Normal"/>
    <w:rsid w:val="0075090E"/>
    <w:pPr>
      <w:spacing w:before="60" w:after="60"/>
      <w:jc w:val="left"/>
    </w:pPr>
    <w:rPr>
      <w:sz w:val="22"/>
    </w:rPr>
  </w:style>
  <w:style w:type="paragraph" w:customStyle="1" w:styleId="TableHeadingCentered">
    <w:name w:val="TableHeadingCentered"/>
    <w:basedOn w:val="TableHeadingLeft"/>
    <w:rsid w:val="0075090E"/>
    <w:pPr>
      <w:jc w:val="center"/>
    </w:pPr>
  </w:style>
  <w:style w:type="paragraph" w:customStyle="1" w:styleId="TableItemCentered">
    <w:name w:val="TableItemCentered"/>
    <w:basedOn w:val="Normal"/>
    <w:rsid w:val="0075090E"/>
    <w:pPr>
      <w:spacing w:before="60" w:after="60"/>
      <w:jc w:val="center"/>
    </w:pPr>
    <w:rPr>
      <w:sz w:val="22"/>
    </w:rPr>
  </w:style>
  <w:style w:type="paragraph" w:customStyle="1" w:styleId="TableItemIndent1">
    <w:name w:val="TableItemIndent(1)"/>
    <w:basedOn w:val="Normal"/>
    <w:uiPriority w:val="99"/>
    <w:rsid w:val="0075090E"/>
    <w:pPr>
      <w:spacing w:before="60" w:after="60"/>
      <w:ind w:left="475" w:hanging="475"/>
      <w:jc w:val="left"/>
    </w:pPr>
    <w:rPr>
      <w:sz w:val="22"/>
    </w:rPr>
  </w:style>
  <w:style w:type="paragraph" w:customStyle="1" w:styleId="TableItemIndent2">
    <w:name w:val="TableItemIndent(2)"/>
    <w:basedOn w:val="TableItemIndent1"/>
    <w:rsid w:val="0075090E"/>
    <w:pPr>
      <w:ind w:left="950"/>
    </w:pPr>
  </w:style>
  <w:style w:type="paragraph" w:customStyle="1" w:styleId="TableItemIndent3">
    <w:name w:val="TableItemIndent(3)"/>
    <w:basedOn w:val="TableItemIndent2"/>
    <w:rsid w:val="0075090E"/>
    <w:pPr>
      <w:ind w:left="1584"/>
    </w:pPr>
  </w:style>
  <w:style w:type="paragraph" w:customStyle="1" w:styleId="TableItemIndenta">
    <w:name w:val="TableItemIndent(a)"/>
    <w:basedOn w:val="TableItemIndent1"/>
    <w:rsid w:val="00C210EC"/>
    <w:pPr>
      <w:ind w:left="950"/>
    </w:pPr>
  </w:style>
  <w:style w:type="paragraph" w:customStyle="1" w:styleId="TableItemIndenti">
    <w:name w:val="TableItemIndent(i)"/>
    <w:basedOn w:val="TableItemIndenta"/>
    <w:rsid w:val="00C210EC"/>
    <w:pPr>
      <w:tabs>
        <w:tab w:val="right" w:pos="1692"/>
      </w:tabs>
      <w:ind w:left="1584"/>
    </w:pPr>
    <w:rPr>
      <w:lang w:eastAsia="zh-CN"/>
    </w:rPr>
  </w:style>
  <w:style w:type="paragraph" w:customStyle="1" w:styleId="TableItemMinIndenti">
    <w:name w:val="TableItemMinIndent(i)"/>
    <w:basedOn w:val="TableItemIndenti"/>
    <w:rsid w:val="00C210EC"/>
    <w:pPr>
      <w:tabs>
        <w:tab w:val="right" w:pos="432"/>
      </w:tabs>
      <w:ind w:left="475"/>
    </w:pPr>
  </w:style>
  <w:style w:type="paragraph" w:customStyle="1" w:styleId="TableItemNoIndent">
    <w:name w:val="TableItemNoIndent"/>
    <w:basedOn w:val="Normal"/>
    <w:rsid w:val="0075090E"/>
    <w:pPr>
      <w:spacing w:before="60" w:after="60"/>
      <w:jc w:val="left"/>
    </w:pPr>
    <w:rPr>
      <w:sz w:val="22"/>
    </w:rPr>
  </w:style>
  <w:style w:type="paragraph" w:styleId="TOC1">
    <w:name w:val="toc 1"/>
    <w:basedOn w:val="Normal"/>
    <w:next w:val="Normal"/>
    <w:rsid w:val="0075090E"/>
    <w:pPr>
      <w:keepNext/>
      <w:keepLines/>
      <w:jc w:val="center"/>
    </w:pPr>
    <w:rPr>
      <w:caps/>
      <w:noProof/>
    </w:rPr>
  </w:style>
  <w:style w:type="paragraph" w:styleId="TOC2">
    <w:name w:val="toc 2"/>
    <w:basedOn w:val="Normal"/>
    <w:next w:val="Normal"/>
    <w:rsid w:val="0075090E"/>
    <w:pPr>
      <w:spacing w:after="40"/>
      <w:jc w:val="center"/>
    </w:pPr>
    <w:rPr>
      <w:i/>
      <w:noProof/>
      <w:szCs w:val="26"/>
    </w:rPr>
  </w:style>
  <w:style w:type="paragraph" w:styleId="TOC3">
    <w:name w:val="toc 3"/>
    <w:basedOn w:val="Normal"/>
    <w:next w:val="Normal"/>
    <w:rsid w:val="0075090E"/>
    <w:pPr>
      <w:spacing w:before="80" w:after="120"/>
      <w:jc w:val="center"/>
    </w:pPr>
    <w:rPr>
      <w:noProof/>
      <w:sz w:val="22"/>
    </w:rPr>
  </w:style>
  <w:style w:type="paragraph" w:styleId="TOC4">
    <w:name w:val="toc 4"/>
    <w:basedOn w:val="Normal"/>
    <w:next w:val="Normal"/>
    <w:uiPriority w:val="99"/>
    <w:rsid w:val="0075090E"/>
    <w:pPr>
      <w:tabs>
        <w:tab w:val="right" w:pos="240"/>
        <w:tab w:val="left" w:pos="6600"/>
      </w:tabs>
      <w:spacing w:after="120"/>
      <w:ind w:left="460" w:right="1263" w:hanging="940"/>
    </w:pPr>
    <w:rPr>
      <w:noProof/>
      <w:sz w:val="22"/>
    </w:rPr>
  </w:style>
  <w:style w:type="paragraph" w:customStyle="1" w:styleId="AlternativeEndMarker">
    <w:name w:val="Alternative End Marker"/>
    <w:basedOn w:val="Normal"/>
    <w:qFormat/>
    <w:rsid w:val="0075090E"/>
    <w:rPr>
      <w:color w:val="FF0000"/>
      <w:sz w:val="22"/>
    </w:rPr>
  </w:style>
  <w:style w:type="paragraph" w:customStyle="1" w:styleId="AlternativeStartMarker">
    <w:name w:val="Alternative Start Marker"/>
    <w:basedOn w:val="Normal"/>
    <w:qFormat/>
    <w:rsid w:val="0075090E"/>
    <w:rPr>
      <w:color w:val="FF0000"/>
      <w:sz w:val="22"/>
    </w:rPr>
  </w:style>
  <w:style w:type="paragraph" w:customStyle="1" w:styleId="AlternativeElEnd">
    <w:name w:val="AlternativeElEnd"/>
    <w:basedOn w:val="Normal"/>
    <w:link w:val="AlternativeElEndChar"/>
    <w:qFormat/>
    <w:rsid w:val="0075090E"/>
    <w:rPr>
      <w:color w:val="C00000"/>
      <w:sz w:val="22"/>
    </w:rPr>
  </w:style>
  <w:style w:type="paragraph" w:customStyle="1" w:styleId="AlternativeElStart">
    <w:name w:val="AlternativeElStart"/>
    <w:basedOn w:val="Normal"/>
    <w:qFormat/>
    <w:rsid w:val="0075090E"/>
    <w:rPr>
      <w:color w:val="C00000"/>
      <w:sz w:val="22"/>
    </w:rPr>
  </w:style>
  <w:style w:type="character" w:customStyle="1" w:styleId="AlternativeEnd">
    <w:name w:val="AlternativeEnd"/>
    <w:basedOn w:val="DefaultParagraphFont"/>
    <w:rsid w:val="0075090E"/>
    <w:rPr>
      <w:i/>
      <w:color w:val="800000"/>
    </w:rPr>
  </w:style>
  <w:style w:type="paragraph" w:customStyle="1" w:styleId="AlternativeOR">
    <w:name w:val="AlternativeOR"/>
    <w:basedOn w:val="AlternativeElStart"/>
    <w:qFormat/>
    <w:rsid w:val="0075090E"/>
    <w:pPr>
      <w:jc w:val="center"/>
    </w:pPr>
  </w:style>
  <w:style w:type="character" w:customStyle="1" w:styleId="AlternativeStart">
    <w:name w:val="AlternativeStart"/>
    <w:basedOn w:val="DefaultParagraphFont"/>
    <w:rsid w:val="0075090E"/>
    <w:rPr>
      <w:i/>
      <w:color w:val="800000"/>
    </w:rPr>
  </w:style>
  <w:style w:type="paragraph" w:customStyle="1" w:styleId="AmendmentMarkerParagraph">
    <w:name w:val="Amendment Marker (Paragraph)"/>
    <w:qFormat/>
    <w:rsid w:val="0075090E"/>
    <w:rPr>
      <w:rFonts w:ascii="Times New Roman" w:eastAsia="MS Mincho" w:hAnsi="Times New Roman" w:cs="Times New Roman"/>
      <w:b/>
      <w:i/>
      <w:sz w:val="24"/>
      <w:szCs w:val="24"/>
      <w:lang w:val="en-GB" w:eastAsia="ja-JP" w:bidi="ta-IN"/>
    </w:rPr>
  </w:style>
  <w:style w:type="paragraph" w:customStyle="1" w:styleId="AmendmentMarkerGazette">
    <w:name w:val="Amendment Marker(Gazette)"/>
    <w:qFormat/>
    <w:rsid w:val="0075090E"/>
    <w:rPr>
      <w:rFonts w:ascii="Times New Roman" w:eastAsia="Times New Roman" w:hAnsi="Times New Roman" w:cs="Times New Roman"/>
      <w:sz w:val="20"/>
      <w:szCs w:val="20"/>
      <w:lang w:val="en-GB" w:bidi="ta-IN"/>
    </w:rPr>
  </w:style>
  <w:style w:type="paragraph" w:customStyle="1" w:styleId="AmendmentMarkerPart">
    <w:name w:val="Amendment Marker(Part)"/>
    <w:qFormat/>
    <w:rsid w:val="0075090E"/>
    <w:pPr>
      <w:spacing w:before="100" w:beforeAutospacing="1" w:after="100" w:afterAutospacing="1"/>
    </w:pPr>
    <w:rPr>
      <w:rFonts w:ascii="Times New Roman" w:eastAsia="MS Mincho" w:hAnsi="Times New Roman" w:cs="Times New Roman"/>
      <w:sz w:val="20"/>
      <w:szCs w:val="40"/>
      <w:lang w:eastAsia="ja-JP" w:bidi="ta-IN"/>
    </w:rPr>
  </w:style>
  <w:style w:type="paragraph" w:customStyle="1" w:styleId="AmendmentMarkerSection">
    <w:name w:val="Amendment Marker(Section)"/>
    <w:next w:val="Normal"/>
    <w:qFormat/>
    <w:rsid w:val="0075090E"/>
    <w:pPr>
      <w:spacing w:before="100" w:beforeAutospacing="1" w:after="100" w:afterAutospacing="1"/>
    </w:pPr>
    <w:rPr>
      <w:rFonts w:ascii="Times New Roman" w:eastAsia="MS Mincho" w:hAnsi="Times New Roman" w:cs="Times New Roman"/>
      <w:i/>
      <w:sz w:val="20"/>
      <w:szCs w:val="40"/>
      <w:lang w:eastAsia="ja-JP" w:bidi="ta-IN"/>
    </w:rPr>
  </w:style>
  <w:style w:type="paragraph" w:customStyle="1" w:styleId="AmendmentMarkerSubSection">
    <w:name w:val="Amendment Marker(Sub Section)"/>
    <w:next w:val="Normal"/>
    <w:qFormat/>
    <w:rsid w:val="0075090E"/>
    <w:rPr>
      <w:rFonts w:ascii="Times New Roman" w:eastAsia="MS Mincho" w:hAnsi="Times New Roman" w:cs="Times New Roman"/>
      <w:b/>
      <w:i/>
      <w:sz w:val="20"/>
      <w:szCs w:val="20"/>
      <w:lang w:eastAsia="ja-JP" w:bidi="ta-IN"/>
    </w:rPr>
  </w:style>
  <w:style w:type="paragraph" w:styleId="Bibliography">
    <w:name w:val="Bibliography"/>
    <w:basedOn w:val="Normal"/>
    <w:next w:val="Normal"/>
    <w:uiPriority w:val="37"/>
    <w:semiHidden/>
    <w:unhideWhenUsed/>
    <w:rsid w:val="0075090E"/>
  </w:style>
  <w:style w:type="paragraph" w:styleId="BlockText">
    <w:name w:val="Block Text"/>
    <w:basedOn w:val="Normal"/>
    <w:uiPriority w:val="99"/>
    <w:semiHidden/>
    <w:unhideWhenUsed/>
    <w:rsid w:val="0075090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75090E"/>
    <w:pPr>
      <w:widowControl/>
      <w:tabs>
        <w:tab w:val="clear" w:pos="0"/>
      </w:tabs>
      <w:suppressAutoHyphens w:val="0"/>
      <w:ind w:firstLine="360"/>
      <w:jc w:val="left"/>
    </w:pPr>
    <w:rPr>
      <w:rFonts w:eastAsia="MS Mincho"/>
      <w:spacing w:val="0"/>
      <w:sz w:val="26"/>
      <w:lang w:eastAsia="ja-JP"/>
    </w:rPr>
  </w:style>
  <w:style w:type="character" w:customStyle="1" w:styleId="BodyTextFirstIndentChar">
    <w:name w:val="Body Text First Indent Char"/>
    <w:basedOn w:val="BodyTextChar"/>
    <w:link w:val="BodyTextFirstIndent"/>
    <w:uiPriority w:val="99"/>
    <w:semiHidden/>
    <w:rsid w:val="00B949ED"/>
    <w:rPr>
      <w:rFonts w:ascii="Times New Roman" w:eastAsia="MS Mincho" w:hAnsi="Times New Roman" w:cs="Times New Roman"/>
      <w:spacing w:val="-2"/>
      <w:sz w:val="26"/>
      <w:szCs w:val="20"/>
      <w:lang w:eastAsia="ja-JP"/>
    </w:rPr>
  </w:style>
  <w:style w:type="paragraph" w:styleId="BodyTextFirstIndent2">
    <w:name w:val="Body Text First Indent 2"/>
    <w:basedOn w:val="BodyTextIndent"/>
    <w:link w:val="BodyTextFirstIndent2Char"/>
    <w:uiPriority w:val="99"/>
    <w:unhideWhenUsed/>
    <w:rsid w:val="0075090E"/>
    <w:pPr>
      <w:widowControl/>
      <w:tabs>
        <w:tab w:val="clear" w:pos="0"/>
        <w:tab w:val="clear" w:pos="720"/>
        <w:tab w:val="clear" w:pos="2880"/>
      </w:tabs>
      <w:suppressAutoHyphens w:val="0"/>
      <w:spacing w:line="240" w:lineRule="auto"/>
      <w:ind w:left="360" w:firstLine="360"/>
      <w:jc w:val="left"/>
    </w:pPr>
    <w:rPr>
      <w:rFonts w:eastAsia="MS Mincho"/>
      <w:sz w:val="26"/>
      <w:lang w:eastAsia="ja-JP"/>
    </w:rPr>
  </w:style>
  <w:style w:type="character" w:customStyle="1" w:styleId="BodyTextFirstIndent2Char">
    <w:name w:val="Body Text First Indent 2 Char"/>
    <w:basedOn w:val="BodyTextIndentChar"/>
    <w:link w:val="BodyTextFirstIndent2"/>
    <w:uiPriority w:val="99"/>
    <w:rsid w:val="00B949ED"/>
    <w:rPr>
      <w:rFonts w:ascii="Times New Roman" w:eastAsia="MS Mincho" w:hAnsi="Times New Roman" w:cs="Times New Roman"/>
      <w:sz w:val="26"/>
      <w:szCs w:val="20"/>
      <w:lang w:eastAsia="ja-JP"/>
    </w:rPr>
  </w:style>
  <w:style w:type="paragraph" w:styleId="BodyTextIndent2">
    <w:name w:val="Body Text Indent 2"/>
    <w:basedOn w:val="Normal"/>
    <w:link w:val="BodyTextIndent2Char"/>
    <w:uiPriority w:val="99"/>
    <w:semiHidden/>
    <w:unhideWhenUsed/>
    <w:rsid w:val="0075090E"/>
    <w:pPr>
      <w:spacing w:after="120" w:line="480" w:lineRule="auto"/>
      <w:ind w:left="283"/>
    </w:pPr>
  </w:style>
  <w:style w:type="character" w:customStyle="1" w:styleId="BodyTextIndent2Char">
    <w:name w:val="Body Text Indent 2 Char"/>
    <w:basedOn w:val="DefaultParagraphFont"/>
    <w:link w:val="BodyTextIndent2"/>
    <w:uiPriority w:val="99"/>
    <w:semiHidden/>
    <w:rsid w:val="00B949ED"/>
    <w:rPr>
      <w:rFonts w:ascii="Times New Roman" w:eastAsia="Times New Roman" w:hAnsi="Times New Roman" w:cs="Times New Roman"/>
      <w:sz w:val="26"/>
      <w:szCs w:val="20"/>
      <w:lang w:val="en-GB"/>
    </w:rPr>
  </w:style>
  <w:style w:type="paragraph" w:styleId="BodyTextIndent3">
    <w:name w:val="Body Text Indent 3"/>
    <w:basedOn w:val="Normal"/>
    <w:link w:val="BodyTextIndent3Char"/>
    <w:uiPriority w:val="99"/>
    <w:semiHidden/>
    <w:unhideWhenUsed/>
    <w:rsid w:val="007509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49ED"/>
    <w:rPr>
      <w:rFonts w:ascii="Times New Roman" w:eastAsia="Times New Roman" w:hAnsi="Times New Roman" w:cs="Times New Roman"/>
      <w:sz w:val="16"/>
      <w:szCs w:val="16"/>
      <w:lang w:val="en-GB"/>
    </w:rPr>
  </w:style>
  <w:style w:type="character" w:styleId="BookTitle">
    <w:name w:val="Book Title"/>
    <w:basedOn w:val="DefaultParagraphFont"/>
    <w:uiPriority w:val="33"/>
    <w:qFormat/>
    <w:rsid w:val="0075090E"/>
    <w:rPr>
      <w:b/>
      <w:bCs/>
      <w:smallCaps/>
      <w:spacing w:val="5"/>
      <w:lang w:val="en-GB"/>
    </w:rPr>
  </w:style>
  <w:style w:type="paragraph" w:styleId="Caption">
    <w:name w:val="caption"/>
    <w:basedOn w:val="Normal"/>
    <w:next w:val="Normal"/>
    <w:uiPriority w:val="35"/>
    <w:semiHidden/>
    <w:unhideWhenUsed/>
    <w:qFormat/>
    <w:rsid w:val="0075090E"/>
    <w:pPr>
      <w:spacing w:after="200"/>
    </w:pPr>
    <w:rPr>
      <w:b/>
      <w:bCs/>
      <w:color w:val="4F81BD" w:themeColor="accent1"/>
      <w:sz w:val="18"/>
      <w:szCs w:val="18"/>
    </w:rPr>
  </w:style>
  <w:style w:type="paragraph" w:customStyle="1" w:styleId="ClientNotes">
    <w:name w:val="ClientNotes"/>
    <w:qFormat/>
    <w:rsid w:val="0075090E"/>
    <w:pPr>
      <w:adjustRightInd w:val="0"/>
      <w:spacing w:after="120" w:line="240" w:lineRule="auto"/>
    </w:pPr>
    <w:rPr>
      <w:rFonts w:ascii="Arial" w:eastAsia="MS Mincho" w:hAnsi="Arial" w:cs="Times New Roman"/>
      <w:i/>
      <w:color w:val="008000"/>
      <w:sz w:val="20"/>
      <w:szCs w:val="20"/>
      <w:lang w:val="en-GB" w:eastAsia="ja-JP" w:bidi="ta-IN"/>
    </w:rPr>
  </w:style>
  <w:style w:type="paragraph" w:styleId="Closing">
    <w:name w:val="Closing"/>
    <w:basedOn w:val="Normal"/>
    <w:link w:val="ClosingChar"/>
    <w:uiPriority w:val="99"/>
    <w:semiHidden/>
    <w:unhideWhenUsed/>
    <w:rsid w:val="0075090E"/>
    <w:pPr>
      <w:ind w:left="4252"/>
    </w:pPr>
  </w:style>
  <w:style w:type="character" w:customStyle="1" w:styleId="ClosingChar">
    <w:name w:val="Closing Char"/>
    <w:basedOn w:val="DefaultParagraphFont"/>
    <w:link w:val="Closing"/>
    <w:uiPriority w:val="99"/>
    <w:semiHidden/>
    <w:rsid w:val="00B949ED"/>
    <w:rPr>
      <w:rFonts w:ascii="Times New Roman" w:eastAsia="Times New Roman" w:hAnsi="Times New Roman" w:cs="Times New Roman"/>
      <w:sz w:val="26"/>
      <w:szCs w:val="20"/>
      <w:lang w:val="en-GB"/>
    </w:rPr>
  </w:style>
  <w:style w:type="table" w:styleId="ColorfulGrid-Accent1">
    <w:name w:val="Colorful Grid Accent 1"/>
    <w:basedOn w:val="TableNormal"/>
    <w:uiPriority w:val="73"/>
    <w:rsid w:val="0075090E"/>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1">
    <w:name w:val="Colorful Grid1"/>
    <w:basedOn w:val="TableNormal"/>
    <w:uiPriority w:val="73"/>
    <w:rsid w:val="0075090E"/>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75090E"/>
    <w:pPr>
      <w:spacing w:after="0" w:line="240" w:lineRule="auto"/>
    </w:pPr>
    <w:rPr>
      <w:color w:val="000000" w:themeColor="text1"/>
      <w:lang w:eastAsia="zh-CN" w:bidi="ta-I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6">
    <w:name w:val="Colorful Shading Accent 6"/>
    <w:basedOn w:val="TableNormal"/>
    <w:uiPriority w:val="71"/>
    <w:rsid w:val="0075090E"/>
    <w:pPr>
      <w:spacing w:after="0" w:line="240" w:lineRule="auto"/>
    </w:pPr>
    <w:rPr>
      <w:color w:val="000000" w:themeColor="text1"/>
      <w:lang w:eastAsia="zh-CN" w:bidi="ta-IN"/>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eNormal"/>
    <w:uiPriority w:val="71"/>
    <w:rsid w:val="0075090E"/>
    <w:pPr>
      <w:spacing w:after="0" w:line="240" w:lineRule="auto"/>
    </w:pPr>
    <w:rPr>
      <w:color w:val="000000" w:themeColor="text1"/>
      <w:lang w:eastAsia="zh-CN" w:bidi="ta-IN"/>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customStyle="1" w:styleId="CommencementMarker">
    <w:name w:val="Commencement Marker"/>
    <w:basedOn w:val="DefaultParagraphFont"/>
    <w:uiPriority w:val="1"/>
    <w:rsid w:val="0075090E"/>
    <w:rPr>
      <w:rFonts w:ascii="Times New Roman" w:hAnsi="Times New Roman"/>
      <w:b w:val="0"/>
      <w:bCs/>
      <w:smallCaps/>
      <w:spacing w:val="5"/>
      <w:sz w:val="20"/>
      <w:lang w:val="en-GB"/>
    </w:rPr>
  </w:style>
  <w:style w:type="character" w:styleId="CommentReference">
    <w:name w:val="annotation reference"/>
    <w:basedOn w:val="DefaultParagraphFont"/>
    <w:uiPriority w:val="99"/>
    <w:semiHidden/>
    <w:unhideWhenUsed/>
    <w:rsid w:val="0075090E"/>
    <w:rPr>
      <w:sz w:val="16"/>
      <w:szCs w:val="16"/>
      <w:lang w:val="en-GB"/>
    </w:rPr>
  </w:style>
  <w:style w:type="paragraph" w:styleId="CommentText">
    <w:name w:val="annotation text"/>
    <w:basedOn w:val="Normal"/>
    <w:link w:val="CommentTextChar"/>
    <w:uiPriority w:val="99"/>
    <w:unhideWhenUsed/>
    <w:rsid w:val="0075090E"/>
    <w:rPr>
      <w:sz w:val="20"/>
    </w:rPr>
  </w:style>
  <w:style w:type="character" w:customStyle="1" w:styleId="CommentTextChar">
    <w:name w:val="Comment Text Char"/>
    <w:basedOn w:val="DefaultParagraphFont"/>
    <w:link w:val="CommentText"/>
    <w:uiPriority w:val="99"/>
    <w:rsid w:val="00B949E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5090E"/>
    <w:rPr>
      <w:b/>
      <w:bCs/>
    </w:rPr>
  </w:style>
  <w:style w:type="character" w:customStyle="1" w:styleId="CommentSubjectChar">
    <w:name w:val="Comment Subject Char"/>
    <w:basedOn w:val="CommentTextChar"/>
    <w:link w:val="CommentSubject"/>
    <w:uiPriority w:val="99"/>
    <w:semiHidden/>
    <w:rsid w:val="00B949ED"/>
    <w:rPr>
      <w:rFonts w:ascii="Times New Roman" w:eastAsia="Times New Roman" w:hAnsi="Times New Roman" w:cs="Times New Roman"/>
      <w:b/>
      <w:bCs/>
      <w:sz w:val="20"/>
      <w:szCs w:val="20"/>
      <w:lang w:val="en-GB"/>
    </w:rPr>
  </w:style>
  <w:style w:type="table" w:styleId="DarkList-Accent1">
    <w:name w:val="Dark List Accent 1"/>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4">
    <w:name w:val="Dark List Accent 4"/>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1">
    <w:name w:val="Dark List1"/>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Normal"/>
    <w:next w:val="Normal"/>
    <w:link w:val="DateChar"/>
    <w:uiPriority w:val="99"/>
    <w:unhideWhenUsed/>
    <w:rsid w:val="0075090E"/>
  </w:style>
  <w:style w:type="character" w:customStyle="1" w:styleId="DateChar">
    <w:name w:val="Date Char"/>
    <w:basedOn w:val="DefaultParagraphFont"/>
    <w:link w:val="Date"/>
    <w:uiPriority w:val="99"/>
    <w:rsid w:val="00B949ED"/>
    <w:rPr>
      <w:rFonts w:ascii="Times New Roman" w:eastAsia="Times New Roman" w:hAnsi="Times New Roman" w:cs="Times New Roman"/>
      <w:sz w:val="26"/>
      <w:szCs w:val="20"/>
      <w:lang w:val="en-GB"/>
    </w:rPr>
  </w:style>
  <w:style w:type="paragraph" w:customStyle="1" w:styleId="DivisionNote">
    <w:name w:val="Division Note"/>
    <w:basedOn w:val="Normal"/>
    <w:qFormat/>
    <w:rsid w:val="0075090E"/>
    <w:pPr>
      <w:tabs>
        <w:tab w:val="left" w:pos="576"/>
      </w:tabs>
      <w:overflowPunct w:val="0"/>
      <w:autoSpaceDE w:val="0"/>
      <w:autoSpaceDN w:val="0"/>
      <w:adjustRightInd w:val="0"/>
      <w:spacing w:after="120"/>
      <w:jc w:val="left"/>
    </w:pPr>
    <w:rPr>
      <w:rFonts w:ascii="Arial" w:hAnsi="Arial"/>
      <w:i/>
      <w:color w:val="FF0000"/>
      <w:sz w:val="20"/>
      <w:lang w:val="en-AU"/>
    </w:rPr>
  </w:style>
  <w:style w:type="paragraph" w:styleId="DocumentMap">
    <w:name w:val="Document Map"/>
    <w:basedOn w:val="Normal"/>
    <w:link w:val="DocumentMapChar"/>
    <w:uiPriority w:val="99"/>
    <w:semiHidden/>
    <w:unhideWhenUsed/>
    <w:rsid w:val="0075090E"/>
    <w:rPr>
      <w:rFonts w:ascii="Tahoma" w:hAnsi="Tahoma" w:cs="Tahoma"/>
      <w:sz w:val="16"/>
      <w:szCs w:val="16"/>
    </w:rPr>
  </w:style>
  <w:style w:type="character" w:customStyle="1" w:styleId="DocumentMapChar">
    <w:name w:val="Document Map Char"/>
    <w:basedOn w:val="DefaultParagraphFont"/>
    <w:link w:val="DocumentMap"/>
    <w:uiPriority w:val="99"/>
    <w:semiHidden/>
    <w:rsid w:val="00B949ED"/>
    <w:rPr>
      <w:rFonts w:ascii="Tahoma" w:eastAsia="Times New Roman" w:hAnsi="Tahoma" w:cs="Tahoma"/>
      <w:sz w:val="16"/>
      <w:szCs w:val="16"/>
      <w:lang w:val="en-GB"/>
    </w:rPr>
  </w:style>
  <w:style w:type="paragraph" w:customStyle="1" w:styleId="DrafterNote">
    <w:name w:val="Drafter Note"/>
    <w:qFormat/>
    <w:rsid w:val="0075090E"/>
    <w:pPr>
      <w:tabs>
        <w:tab w:val="left" w:pos="576"/>
      </w:tabs>
      <w:overflowPunct w:val="0"/>
      <w:autoSpaceDE w:val="0"/>
      <w:autoSpaceDN w:val="0"/>
      <w:adjustRightInd w:val="0"/>
      <w:spacing w:after="120"/>
    </w:pPr>
    <w:rPr>
      <w:rFonts w:ascii="Arial" w:eastAsia="Times New Roman" w:hAnsi="Arial" w:cs="Times New Roman"/>
      <w:color w:val="365F91" w:themeColor="accent1" w:themeShade="BF"/>
      <w:sz w:val="20"/>
      <w:szCs w:val="20"/>
      <w:lang w:val="en-AU"/>
    </w:rPr>
  </w:style>
  <w:style w:type="paragraph" w:styleId="E-mailSignature">
    <w:name w:val="E-mail Signature"/>
    <w:basedOn w:val="Normal"/>
    <w:link w:val="E-mailSignatureChar"/>
    <w:uiPriority w:val="99"/>
    <w:semiHidden/>
    <w:unhideWhenUsed/>
    <w:rsid w:val="0075090E"/>
  </w:style>
  <w:style w:type="character" w:customStyle="1" w:styleId="E-mailSignatureChar">
    <w:name w:val="E-mail Signature Char"/>
    <w:basedOn w:val="DefaultParagraphFont"/>
    <w:link w:val="E-mailSignature"/>
    <w:uiPriority w:val="99"/>
    <w:semiHidden/>
    <w:rsid w:val="00B949ED"/>
    <w:rPr>
      <w:rFonts w:ascii="Times New Roman" w:eastAsia="Times New Roman" w:hAnsi="Times New Roman" w:cs="Times New Roman"/>
      <w:sz w:val="26"/>
      <w:szCs w:val="20"/>
      <w:lang w:val="en-GB"/>
    </w:rPr>
  </w:style>
  <w:style w:type="character" w:styleId="Emphasis">
    <w:name w:val="Emphasis"/>
    <w:basedOn w:val="DefaultParagraphFont"/>
    <w:uiPriority w:val="20"/>
    <w:qFormat/>
    <w:rsid w:val="0075090E"/>
    <w:rPr>
      <w:i/>
      <w:iCs/>
      <w:lang w:val="en-GB"/>
    </w:rPr>
  </w:style>
  <w:style w:type="character" w:styleId="EndnoteReference">
    <w:name w:val="endnote reference"/>
    <w:basedOn w:val="DefaultParagraphFont"/>
    <w:uiPriority w:val="99"/>
    <w:semiHidden/>
    <w:unhideWhenUsed/>
    <w:rsid w:val="0075090E"/>
    <w:rPr>
      <w:vertAlign w:val="superscript"/>
      <w:lang w:val="en-GB"/>
    </w:rPr>
  </w:style>
  <w:style w:type="paragraph" w:styleId="EndnoteText">
    <w:name w:val="endnote text"/>
    <w:basedOn w:val="Normal"/>
    <w:link w:val="EndnoteTextChar"/>
    <w:uiPriority w:val="99"/>
    <w:semiHidden/>
    <w:unhideWhenUsed/>
    <w:rsid w:val="0075090E"/>
    <w:rPr>
      <w:sz w:val="20"/>
    </w:rPr>
  </w:style>
  <w:style w:type="character" w:customStyle="1" w:styleId="EndnoteTextChar">
    <w:name w:val="Endnote Text Char"/>
    <w:basedOn w:val="DefaultParagraphFont"/>
    <w:link w:val="EndnoteText"/>
    <w:uiPriority w:val="99"/>
    <w:semiHidden/>
    <w:rsid w:val="00B949ED"/>
    <w:rPr>
      <w:rFonts w:ascii="Times New Roman" w:eastAsia="Times New Roman" w:hAnsi="Times New Roman" w:cs="Times New Roman"/>
      <w:sz w:val="20"/>
      <w:szCs w:val="20"/>
      <w:lang w:val="en-GB"/>
    </w:rPr>
  </w:style>
  <w:style w:type="paragraph" w:styleId="EnvelopeAddress">
    <w:name w:val="envelope address"/>
    <w:basedOn w:val="Normal"/>
    <w:uiPriority w:val="99"/>
    <w:unhideWhenUsed/>
    <w:rsid w:val="0075090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5090E"/>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75090E"/>
    <w:rPr>
      <w:color w:val="800080" w:themeColor="followedHyperlink"/>
      <w:u w:val="single"/>
      <w:lang w:val="en-GB"/>
    </w:rPr>
  </w:style>
  <w:style w:type="character" w:styleId="FootnoteReference">
    <w:name w:val="footnote reference"/>
    <w:basedOn w:val="DefaultParagraphFont"/>
    <w:uiPriority w:val="99"/>
    <w:semiHidden/>
    <w:unhideWhenUsed/>
    <w:rsid w:val="0075090E"/>
    <w:rPr>
      <w:vertAlign w:val="superscript"/>
      <w:lang w:val="en-GB"/>
    </w:rPr>
  </w:style>
  <w:style w:type="character" w:customStyle="1" w:styleId="GazetteMarker">
    <w:name w:val="Gazette Marker"/>
    <w:basedOn w:val="DefaultParagraphFont"/>
    <w:uiPriority w:val="1"/>
    <w:rsid w:val="0075090E"/>
    <w:rPr>
      <w:i/>
    </w:rPr>
  </w:style>
  <w:style w:type="character" w:styleId="HTMLAcronym">
    <w:name w:val="HTML Acronym"/>
    <w:basedOn w:val="DefaultParagraphFont"/>
    <w:uiPriority w:val="99"/>
    <w:semiHidden/>
    <w:unhideWhenUsed/>
    <w:rsid w:val="0075090E"/>
    <w:rPr>
      <w:lang w:val="en-GB"/>
    </w:rPr>
  </w:style>
  <w:style w:type="paragraph" w:styleId="HTMLAddress">
    <w:name w:val="HTML Address"/>
    <w:basedOn w:val="Normal"/>
    <w:link w:val="HTMLAddressChar"/>
    <w:uiPriority w:val="99"/>
    <w:semiHidden/>
    <w:unhideWhenUsed/>
    <w:rsid w:val="0075090E"/>
    <w:rPr>
      <w:i/>
      <w:iCs/>
    </w:rPr>
  </w:style>
  <w:style w:type="character" w:customStyle="1" w:styleId="HTMLAddressChar">
    <w:name w:val="HTML Address Char"/>
    <w:basedOn w:val="DefaultParagraphFont"/>
    <w:link w:val="HTMLAddress"/>
    <w:uiPriority w:val="99"/>
    <w:semiHidden/>
    <w:rsid w:val="00B949ED"/>
    <w:rPr>
      <w:rFonts w:ascii="Times New Roman" w:eastAsia="Times New Roman" w:hAnsi="Times New Roman" w:cs="Times New Roman"/>
      <w:i/>
      <w:iCs/>
      <w:sz w:val="26"/>
      <w:szCs w:val="20"/>
      <w:lang w:val="en-GB"/>
    </w:rPr>
  </w:style>
  <w:style w:type="character" w:styleId="HTMLCite">
    <w:name w:val="HTML Cite"/>
    <w:basedOn w:val="DefaultParagraphFont"/>
    <w:uiPriority w:val="99"/>
    <w:semiHidden/>
    <w:unhideWhenUsed/>
    <w:rsid w:val="0075090E"/>
    <w:rPr>
      <w:i/>
      <w:iCs/>
      <w:lang w:val="en-GB"/>
    </w:rPr>
  </w:style>
  <w:style w:type="character" w:styleId="HTMLCode">
    <w:name w:val="HTML Code"/>
    <w:basedOn w:val="DefaultParagraphFont"/>
    <w:uiPriority w:val="99"/>
    <w:semiHidden/>
    <w:unhideWhenUsed/>
    <w:rsid w:val="0075090E"/>
    <w:rPr>
      <w:rFonts w:ascii="Consolas" w:hAnsi="Consolas"/>
      <w:sz w:val="20"/>
      <w:szCs w:val="20"/>
      <w:lang w:val="en-GB"/>
    </w:rPr>
  </w:style>
  <w:style w:type="character" w:styleId="HTMLDefinition">
    <w:name w:val="HTML Definition"/>
    <w:basedOn w:val="DefaultParagraphFont"/>
    <w:uiPriority w:val="99"/>
    <w:semiHidden/>
    <w:unhideWhenUsed/>
    <w:rsid w:val="0075090E"/>
    <w:rPr>
      <w:i/>
      <w:iCs/>
      <w:lang w:val="en-GB"/>
    </w:rPr>
  </w:style>
  <w:style w:type="character" w:styleId="HTMLKeyboard">
    <w:name w:val="HTML Keyboard"/>
    <w:basedOn w:val="DefaultParagraphFont"/>
    <w:uiPriority w:val="99"/>
    <w:semiHidden/>
    <w:unhideWhenUsed/>
    <w:rsid w:val="0075090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75090E"/>
    <w:rPr>
      <w:rFonts w:ascii="Consolas" w:hAnsi="Consolas"/>
      <w:sz w:val="20"/>
    </w:rPr>
  </w:style>
  <w:style w:type="character" w:customStyle="1" w:styleId="HTMLPreformattedChar">
    <w:name w:val="HTML Preformatted Char"/>
    <w:basedOn w:val="DefaultParagraphFont"/>
    <w:link w:val="HTMLPreformatted"/>
    <w:uiPriority w:val="99"/>
    <w:semiHidden/>
    <w:rsid w:val="00B949ED"/>
    <w:rPr>
      <w:rFonts w:ascii="Consolas" w:eastAsia="Times New Roman" w:hAnsi="Consolas" w:cs="Times New Roman"/>
      <w:sz w:val="20"/>
      <w:szCs w:val="20"/>
      <w:lang w:val="en-GB"/>
    </w:rPr>
  </w:style>
  <w:style w:type="character" w:styleId="HTMLSample">
    <w:name w:val="HTML Sample"/>
    <w:basedOn w:val="DefaultParagraphFont"/>
    <w:uiPriority w:val="99"/>
    <w:semiHidden/>
    <w:unhideWhenUsed/>
    <w:rsid w:val="0075090E"/>
    <w:rPr>
      <w:rFonts w:ascii="Consolas" w:hAnsi="Consolas"/>
      <w:sz w:val="24"/>
      <w:szCs w:val="24"/>
      <w:lang w:val="en-GB"/>
    </w:rPr>
  </w:style>
  <w:style w:type="character" w:styleId="HTMLTypewriter">
    <w:name w:val="HTML Typewriter"/>
    <w:basedOn w:val="DefaultParagraphFont"/>
    <w:uiPriority w:val="99"/>
    <w:semiHidden/>
    <w:unhideWhenUsed/>
    <w:rsid w:val="0075090E"/>
    <w:rPr>
      <w:rFonts w:ascii="Consolas" w:hAnsi="Consolas"/>
      <w:sz w:val="20"/>
      <w:szCs w:val="20"/>
      <w:lang w:val="en-GB"/>
    </w:rPr>
  </w:style>
  <w:style w:type="character" w:styleId="HTMLVariable">
    <w:name w:val="HTML Variable"/>
    <w:basedOn w:val="DefaultParagraphFont"/>
    <w:uiPriority w:val="99"/>
    <w:semiHidden/>
    <w:unhideWhenUsed/>
    <w:rsid w:val="0075090E"/>
    <w:rPr>
      <w:i/>
      <w:iCs/>
      <w:lang w:val="en-GB"/>
    </w:rPr>
  </w:style>
  <w:style w:type="character" w:styleId="Hyperlink">
    <w:name w:val="Hyperlink"/>
    <w:basedOn w:val="DefaultParagraphFont"/>
    <w:uiPriority w:val="99"/>
    <w:unhideWhenUsed/>
    <w:rsid w:val="0075090E"/>
    <w:rPr>
      <w:color w:val="0000FF" w:themeColor="hyperlink"/>
      <w:u w:val="single"/>
      <w:lang w:val="en-GB"/>
    </w:rPr>
  </w:style>
  <w:style w:type="paragraph" w:styleId="Index1">
    <w:name w:val="index 1"/>
    <w:basedOn w:val="Normal"/>
    <w:next w:val="Normal"/>
    <w:autoRedefine/>
    <w:uiPriority w:val="99"/>
    <w:unhideWhenUsed/>
    <w:rsid w:val="0075090E"/>
    <w:pPr>
      <w:ind w:left="260" w:hanging="260"/>
    </w:pPr>
  </w:style>
  <w:style w:type="paragraph" w:styleId="Index2">
    <w:name w:val="index 2"/>
    <w:basedOn w:val="Normal"/>
    <w:next w:val="Normal"/>
    <w:autoRedefine/>
    <w:uiPriority w:val="99"/>
    <w:semiHidden/>
    <w:unhideWhenUsed/>
    <w:rsid w:val="0075090E"/>
    <w:pPr>
      <w:ind w:left="520" w:hanging="260"/>
    </w:pPr>
  </w:style>
  <w:style w:type="paragraph" w:styleId="Index3">
    <w:name w:val="index 3"/>
    <w:basedOn w:val="Normal"/>
    <w:next w:val="Normal"/>
    <w:autoRedefine/>
    <w:uiPriority w:val="99"/>
    <w:semiHidden/>
    <w:unhideWhenUsed/>
    <w:rsid w:val="0075090E"/>
    <w:pPr>
      <w:ind w:left="780" w:hanging="260"/>
    </w:pPr>
  </w:style>
  <w:style w:type="paragraph" w:styleId="Index4">
    <w:name w:val="index 4"/>
    <w:basedOn w:val="Normal"/>
    <w:next w:val="Normal"/>
    <w:autoRedefine/>
    <w:uiPriority w:val="99"/>
    <w:semiHidden/>
    <w:unhideWhenUsed/>
    <w:rsid w:val="0075090E"/>
    <w:pPr>
      <w:ind w:left="1040" w:hanging="260"/>
    </w:pPr>
  </w:style>
  <w:style w:type="paragraph" w:styleId="Index5">
    <w:name w:val="index 5"/>
    <w:basedOn w:val="Normal"/>
    <w:next w:val="Normal"/>
    <w:autoRedefine/>
    <w:uiPriority w:val="99"/>
    <w:semiHidden/>
    <w:unhideWhenUsed/>
    <w:rsid w:val="0075090E"/>
    <w:pPr>
      <w:ind w:left="1300" w:hanging="260"/>
    </w:pPr>
  </w:style>
  <w:style w:type="paragraph" w:styleId="Index6">
    <w:name w:val="index 6"/>
    <w:basedOn w:val="Normal"/>
    <w:next w:val="Normal"/>
    <w:autoRedefine/>
    <w:uiPriority w:val="99"/>
    <w:semiHidden/>
    <w:unhideWhenUsed/>
    <w:rsid w:val="0075090E"/>
    <w:pPr>
      <w:ind w:left="1560" w:hanging="260"/>
    </w:pPr>
  </w:style>
  <w:style w:type="paragraph" w:styleId="Index7">
    <w:name w:val="index 7"/>
    <w:basedOn w:val="Normal"/>
    <w:next w:val="Normal"/>
    <w:autoRedefine/>
    <w:uiPriority w:val="99"/>
    <w:semiHidden/>
    <w:unhideWhenUsed/>
    <w:rsid w:val="0075090E"/>
    <w:pPr>
      <w:ind w:left="1820" w:hanging="260"/>
    </w:pPr>
  </w:style>
  <w:style w:type="paragraph" w:styleId="Index8">
    <w:name w:val="index 8"/>
    <w:basedOn w:val="Normal"/>
    <w:next w:val="Normal"/>
    <w:autoRedefine/>
    <w:uiPriority w:val="99"/>
    <w:semiHidden/>
    <w:unhideWhenUsed/>
    <w:rsid w:val="0075090E"/>
    <w:pPr>
      <w:ind w:left="2080" w:hanging="260"/>
    </w:pPr>
  </w:style>
  <w:style w:type="paragraph" w:styleId="Index9">
    <w:name w:val="index 9"/>
    <w:basedOn w:val="Normal"/>
    <w:next w:val="Normal"/>
    <w:autoRedefine/>
    <w:uiPriority w:val="99"/>
    <w:semiHidden/>
    <w:unhideWhenUsed/>
    <w:rsid w:val="0075090E"/>
    <w:pPr>
      <w:ind w:left="2340" w:hanging="260"/>
    </w:pPr>
  </w:style>
  <w:style w:type="paragraph" w:styleId="IndexHeading">
    <w:name w:val="index heading"/>
    <w:basedOn w:val="Normal"/>
    <w:next w:val="Index1"/>
    <w:uiPriority w:val="99"/>
    <w:semiHidden/>
    <w:unhideWhenUsed/>
    <w:rsid w:val="0075090E"/>
    <w:rPr>
      <w:rFonts w:asciiTheme="majorHAnsi" w:eastAsiaTheme="majorEastAsia" w:hAnsiTheme="majorHAnsi" w:cstheme="majorBidi"/>
      <w:b/>
      <w:bCs/>
    </w:rPr>
  </w:style>
  <w:style w:type="character" w:styleId="IntenseEmphasis">
    <w:name w:val="Intense Emphasis"/>
    <w:basedOn w:val="DefaultParagraphFont"/>
    <w:uiPriority w:val="21"/>
    <w:qFormat/>
    <w:rsid w:val="0075090E"/>
    <w:rPr>
      <w:b/>
      <w:bCs/>
      <w:i/>
      <w:iCs/>
      <w:color w:val="4F81BD" w:themeColor="accent1"/>
      <w:lang w:val="en-GB"/>
    </w:rPr>
  </w:style>
  <w:style w:type="paragraph" w:styleId="IntenseQuote">
    <w:name w:val="Intense Quote"/>
    <w:basedOn w:val="Normal"/>
    <w:next w:val="Normal"/>
    <w:link w:val="IntenseQuoteChar"/>
    <w:uiPriority w:val="30"/>
    <w:qFormat/>
    <w:rsid w:val="0075090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949ED"/>
    <w:rPr>
      <w:rFonts w:ascii="Times New Roman" w:eastAsia="Times New Roman" w:hAnsi="Times New Roman" w:cs="Times New Roman"/>
      <w:b/>
      <w:bCs/>
      <w:i/>
      <w:iCs/>
      <w:color w:val="4F81BD" w:themeColor="accent1"/>
      <w:sz w:val="26"/>
      <w:szCs w:val="20"/>
      <w:lang w:val="en-GB"/>
    </w:rPr>
  </w:style>
  <w:style w:type="character" w:styleId="IntenseReference">
    <w:name w:val="Intense Reference"/>
    <w:basedOn w:val="DefaultParagraphFont"/>
    <w:uiPriority w:val="32"/>
    <w:qFormat/>
    <w:rsid w:val="0075090E"/>
    <w:rPr>
      <w:b/>
      <w:bCs/>
      <w:smallCaps/>
      <w:color w:val="C0504D" w:themeColor="accent2"/>
      <w:spacing w:val="5"/>
      <w:u w:val="single"/>
      <w:lang w:val="en-GB"/>
    </w:rPr>
  </w:style>
  <w:style w:type="table" w:customStyle="1" w:styleId="LightGrid1">
    <w:name w:val="Light Grid1"/>
    <w:basedOn w:val="TableNormal"/>
    <w:uiPriority w:val="62"/>
    <w:rsid w:val="0075090E"/>
    <w:pPr>
      <w:spacing w:after="0" w:line="240" w:lineRule="auto"/>
    </w:pPr>
    <w:rPr>
      <w:lang w:eastAsia="zh-CN" w:bidi="ta-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75090E"/>
    <w:pPr>
      <w:ind w:left="283" w:hanging="283"/>
      <w:contextualSpacing/>
    </w:pPr>
  </w:style>
  <w:style w:type="paragraph" w:styleId="List2">
    <w:name w:val="List 2"/>
    <w:basedOn w:val="Normal"/>
    <w:uiPriority w:val="99"/>
    <w:semiHidden/>
    <w:unhideWhenUsed/>
    <w:rsid w:val="0075090E"/>
    <w:pPr>
      <w:ind w:left="566" w:hanging="283"/>
      <w:contextualSpacing/>
    </w:pPr>
  </w:style>
  <w:style w:type="paragraph" w:styleId="List3">
    <w:name w:val="List 3"/>
    <w:basedOn w:val="Normal"/>
    <w:uiPriority w:val="99"/>
    <w:semiHidden/>
    <w:unhideWhenUsed/>
    <w:rsid w:val="0075090E"/>
    <w:pPr>
      <w:ind w:left="849" w:hanging="283"/>
      <w:contextualSpacing/>
    </w:pPr>
  </w:style>
  <w:style w:type="paragraph" w:styleId="List4">
    <w:name w:val="List 4"/>
    <w:basedOn w:val="Normal"/>
    <w:uiPriority w:val="99"/>
    <w:semiHidden/>
    <w:unhideWhenUsed/>
    <w:rsid w:val="0075090E"/>
    <w:pPr>
      <w:ind w:left="1132" w:hanging="283"/>
      <w:contextualSpacing/>
    </w:pPr>
  </w:style>
  <w:style w:type="paragraph" w:styleId="List5">
    <w:name w:val="List 5"/>
    <w:basedOn w:val="Normal"/>
    <w:uiPriority w:val="99"/>
    <w:semiHidden/>
    <w:unhideWhenUsed/>
    <w:rsid w:val="0075090E"/>
    <w:pPr>
      <w:ind w:left="1415" w:hanging="283"/>
      <w:contextualSpacing/>
    </w:pPr>
  </w:style>
  <w:style w:type="paragraph" w:styleId="ListBullet">
    <w:name w:val="List Bullet"/>
    <w:basedOn w:val="Normal"/>
    <w:uiPriority w:val="99"/>
    <w:semiHidden/>
    <w:unhideWhenUsed/>
    <w:rsid w:val="0075090E"/>
    <w:pPr>
      <w:tabs>
        <w:tab w:val="num" w:pos="360"/>
      </w:tabs>
      <w:ind w:left="360" w:hanging="360"/>
      <w:contextualSpacing/>
    </w:pPr>
  </w:style>
  <w:style w:type="paragraph" w:styleId="ListBullet2">
    <w:name w:val="List Bullet 2"/>
    <w:basedOn w:val="Normal"/>
    <w:uiPriority w:val="99"/>
    <w:semiHidden/>
    <w:unhideWhenUsed/>
    <w:rsid w:val="0075090E"/>
    <w:pPr>
      <w:tabs>
        <w:tab w:val="num" w:pos="720"/>
      </w:tabs>
      <w:ind w:left="720" w:hanging="360"/>
      <w:contextualSpacing/>
    </w:pPr>
  </w:style>
  <w:style w:type="paragraph" w:styleId="ListBullet3">
    <w:name w:val="List Bullet 3"/>
    <w:basedOn w:val="Normal"/>
    <w:uiPriority w:val="99"/>
    <w:semiHidden/>
    <w:unhideWhenUsed/>
    <w:rsid w:val="0075090E"/>
    <w:pPr>
      <w:tabs>
        <w:tab w:val="num" w:pos="1080"/>
      </w:tabs>
      <w:ind w:left="1080" w:hanging="360"/>
      <w:contextualSpacing/>
    </w:pPr>
  </w:style>
  <w:style w:type="paragraph" w:styleId="ListBullet4">
    <w:name w:val="List Bullet 4"/>
    <w:basedOn w:val="Normal"/>
    <w:uiPriority w:val="99"/>
    <w:semiHidden/>
    <w:unhideWhenUsed/>
    <w:rsid w:val="0075090E"/>
    <w:pPr>
      <w:tabs>
        <w:tab w:val="num" w:pos="1440"/>
      </w:tabs>
      <w:ind w:left="1440" w:hanging="360"/>
      <w:contextualSpacing/>
    </w:pPr>
  </w:style>
  <w:style w:type="paragraph" w:styleId="ListBullet5">
    <w:name w:val="List Bullet 5"/>
    <w:basedOn w:val="Normal"/>
    <w:uiPriority w:val="99"/>
    <w:semiHidden/>
    <w:unhideWhenUsed/>
    <w:rsid w:val="0075090E"/>
    <w:pPr>
      <w:tabs>
        <w:tab w:val="num" w:pos="1800"/>
      </w:tabs>
      <w:ind w:left="1800" w:hanging="360"/>
      <w:contextualSpacing/>
    </w:pPr>
  </w:style>
  <w:style w:type="paragraph" w:styleId="ListContinue">
    <w:name w:val="List Continue"/>
    <w:basedOn w:val="Normal"/>
    <w:uiPriority w:val="99"/>
    <w:semiHidden/>
    <w:unhideWhenUsed/>
    <w:rsid w:val="0075090E"/>
    <w:pPr>
      <w:spacing w:after="120"/>
      <w:ind w:left="283"/>
      <w:contextualSpacing/>
    </w:pPr>
  </w:style>
  <w:style w:type="paragraph" w:styleId="ListContinue2">
    <w:name w:val="List Continue 2"/>
    <w:basedOn w:val="Normal"/>
    <w:uiPriority w:val="99"/>
    <w:semiHidden/>
    <w:unhideWhenUsed/>
    <w:rsid w:val="0075090E"/>
    <w:pPr>
      <w:spacing w:after="120"/>
      <w:ind w:left="566"/>
      <w:contextualSpacing/>
    </w:pPr>
  </w:style>
  <w:style w:type="paragraph" w:styleId="ListContinue3">
    <w:name w:val="List Continue 3"/>
    <w:basedOn w:val="Normal"/>
    <w:uiPriority w:val="99"/>
    <w:semiHidden/>
    <w:unhideWhenUsed/>
    <w:rsid w:val="0075090E"/>
    <w:pPr>
      <w:spacing w:after="120"/>
      <w:ind w:left="849"/>
      <w:contextualSpacing/>
    </w:pPr>
  </w:style>
  <w:style w:type="paragraph" w:styleId="ListContinue4">
    <w:name w:val="List Continue 4"/>
    <w:basedOn w:val="Normal"/>
    <w:uiPriority w:val="99"/>
    <w:semiHidden/>
    <w:unhideWhenUsed/>
    <w:rsid w:val="0075090E"/>
    <w:pPr>
      <w:spacing w:after="120"/>
      <w:ind w:left="1132"/>
      <w:contextualSpacing/>
    </w:pPr>
  </w:style>
  <w:style w:type="paragraph" w:styleId="ListContinue5">
    <w:name w:val="List Continue 5"/>
    <w:basedOn w:val="Normal"/>
    <w:uiPriority w:val="99"/>
    <w:semiHidden/>
    <w:unhideWhenUsed/>
    <w:rsid w:val="0075090E"/>
    <w:pPr>
      <w:spacing w:after="120"/>
      <w:ind w:left="1415"/>
      <w:contextualSpacing/>
    </w:pPr>
  </w:style>
  <w:style w:type="paragraph" w:styleId="ListNumber">
    <w:name w:val="List Number"/>
    <w:basedOn w:val="Normal"/>
    <w:uiPriority w:val="99"/>
    <w:unhideWhenUsed/>
    <w:rsid w:val="0075090E"/>
    <w:pPr>
      <w:tabs>
        <w:tab w:val="num" w:pos="360"/>
      </w:tabs>
      <w:ind w:left="360" w:hanging="360"/>
      <w:contextualSpacing/>
    </w:pPr>
  </w:style>
  <w:style w:type="paragraph" w:styleId="ListNumber2">
    <w:name w:val="List Number 2"/>
    <w:basedOn w:val="Normal"/>
    <w:uiPriority w:val="99"/>
    <w:semiHidden/>
    <w:unhideWhenUsed/>
    <w:rsid w:val="0075090E"/>
    <w:pPr>
      <w:tabs>
        <w:tab w:val="num" w:pos="720"/>
      </w:tabs>
      <w:ind w:left="720" w:hanging="360"/>
      <w:contextualSpacing/>
    </w:pPr>
  </w:style>
  <w:style w:type="paragraph" w:styleId="ListNumber3">
    <w:name w:val="List Number 3"/>
    <w:basedOn w:val="Normal"/>
    <w:uiPriority w:val="99"/>
    <w:semiHidden/>
    <w:unhideWhenUsed/>
    <w:rsid w:val="0075090E"/>
    <w:pPr>
      <w:tabs>
        <w:tab w:val="num" w:pos="1080"/>
      </w:tabs>
      <w:ind w:left="1080" w:hanging="360"/>
      <w:contextualSpacing/>
    </w:pPr>
  </w:style>
  <w:style w:type="paragraph" w:styleId="ListNumber4">
    <w:name w:val="List Number 4"/>
    <w:basedOn w:val="Normal"/>
    <w:uiPriority w:val="99"/>
    <w:semiHidden/>
    <w:unhideWhenUsed/>
    <w:rsid w:val="0075090E"/>
    <w:pPr>
      <w:tabs>
        <w:tab w:val="num" w:pos="1440"/>
      </w:tabs>
      <w:ind w:left="1440" w:hanging="360"/>
      <w:contextualSpacing/>
    </w:pPr>
  </w:style>
  <w:style w:type="paragraph" w:styleId="ListNumber5">
    <w:name w:val="List Number 5"/>
    <w:basedOn w:val="Normal"/>
    <w:uiPriority w:val="99"/>
    <w:semiHidden/>
    <w:unhideWhenUsed/>
    <w:rsid w:val="0075090E"/>
    <w:pPr>
      <w:tabs>
        <w:tab w:val="num" w:pos="1800"/>
      </w:tabs>
      <w:ind w:left="1800" w:hanging="360"/>
      <w:contextualSpacing/>
    </w:pPr>
  </w:style>
  <w:style w:type="paragraph" w:styleId="ListParagraph">
    <w:name w:val="List Paragraph"/>
    <w:basedOn w:val="Normal"/>
    <w:uiPriority w:val="34"/>
    <w:qFormat/>
    <w:rsid w:val="0075090E"/>
    <w:pPr>
      <w:ind w:left="720"/>
      <w:contextualSpacing/>
    </w:pPr>
  </w:style>
  <w:style w:type="paragraph" w:styleId="MacroText">
    <w:name w:val="macro"/>
    <w:link w:val="MacroTextChar"/>
    <w:uiPriority w:val="99"/>
    <w:semiHidden/>
    <w:unhideWhenUsed/>
    <w:rsid w:val="0075090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MS Mincho"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B949ED"/>
    <w:rPr>
      <w:rFonts w:ascii="Consolas" w:eastAsia="MS Mincho" w:hAnsi="Consolas" w:cs="Times New Roman"/>
      <w:sz w:val="20"/>
      <w:szCs w:val="20"/>
      <w:lang w:val="en-GB" w:eastAsia="ja-JP"/>
    </w:rPr>
  </w:style>
  <w:style w:type="table" w:customStyle="1" w:styleId="MediumGrid11">
    <w:name w:val="Medium Grid 11"/>
    <w:basedOn w:val="TableNormal"/>
    <w:uiPriority w:val="67"/>
    <w:rsid w:val="0075090E"/>
    <w:pPr>
      <w:spacing w:after="0" w:line="240" w:lineRule="auto"/>
    </w:pPr>
    <w:rPr>
      <w:lang w:eastAsia="zh-CN" w:bidi="ta-I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MessageHeader">
    <w:name w:val="Message Header"/>
    <w:basedOn w:val="Normal"/>
    <w:link w:val="MessageHeaderChar"/>
    <w:uiPriority w:val="99"/>
    <w:semiHidden/>
    <w:unhideWhenUsed/>
    <w:rsid w:val="0075090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949ED"/>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75090E"/>
    <w:pPr>
      <w:spacing w:after="0" w:line="240" w:lineRule="auto"/>
    </w:pPr>
    <w:rPr>
      <w:rFonts w:ascii="Times New Roman" w:eastAsia="MS Mincho" w:hAnsi="Times New Roman" w:cs="Times New Roman"/>
      <w:sz w:val="26"/>
      <w:szCs w:val="20"/>
      <w:lang w:val="en-GB" w:eastAsia="ja-JP"/>
    </w:rPr>
  </w:style>
  <w:style w:type="paragraph" w:styleId="NormalWeb">
    <w:name w:val="Normal (Web)"/>
    <w:basedOn w:val="Normal"/>
    <w:uiPriority w:val="99"/>
    <w:unhideWhenUsed/>
    <w:rsid w:val="0075090E"/>
    <w:rPr>
      <w:sz w:val="24"/>
      <w:szCs w:val="24"/>
    </w:rPr>
  </w:style>
  <w:style w:type="paragraph" w:styleId="NormalIndent">
    <w:name w:val="Normal Indent"/>
    <w:basedOn w:val="Normal"/>
    <w:uiPriority w:val="99"/>
    <w:semiHidden/>
    <w:unhideWhenUsed/>
    <w:rsid w:val="0075090E"/>
    <w:pPr>
      <w:ind w:left="720"/>
    </w:pPr>
  </w:style>
  <w:style w:type="paragraph" w:customStyle="1" w:styleId="Note">
    <w:name w:val="Note"/>
    <w:uiPriority w:val="99"/>
    <w:qFormat/>
    <w:rsid w:val="0075090E"/>
    <w:pPr>
      <w:overflowPunct w:val="0"/>
      <w:adjustRightInd w:val="0"/>
      <w:spacing w:after="120" w:line="240" w:lineRule="auto"/>
    </w:pPr>
    <w:rPr>
      <w:rFonts w:ascii="Arial" w:eastAsia="MS Mincho" w:hAnsi="Arial" w:cs="Times New Roman"/>
      <w:color w:val="E36C0A"/>
      <w:sz w:val="20"/>
      <w:szCs w:val="20"/>
      <w:lang w:val="en-GB" w:eastAsia="ja-JP"/>
    </w:rPr>
  </w:style>
  <w:style w:type="paragraph" w:styleId="NoteHeading">
    <w:name w:val="Note Heading"/>
    <w:basedOn w:val="Normal"/>
    <w:next w:val="Normal"/>
    <w:link w:val="NoteHeadingChar"/>
    <w:uiPriority w:val="99"/>
    <w:semiHidden/>
    <w:unhideWhenUsed/>
    <w:rsid w:val="0075090E"/>
  </w:style>
  <w:style w:type="character" w:customStyle="1" w:styleId="NoteHeadingChar">
    <w:name w:val="Note Heading Char"/>
    <w:basedOn w:val="DefaultParagraphFont"/>
    <w:link w:val="NoteHeading"/>
    <w:uiPriority w:val="99"/>
    <w:semiHidden/>
    <w:rsid w:val="00B949ED"/>
    <w:rPr>
      <w:rFonts w:ascii="Times New Roman" w:eastAsia="Times New Roman" w:hAnsi="Times New Roman" w:cs="Times New Roman"/>
      <w:sz w:val="26"/>
      <w:szCs w:val="20"/>
      <w:lang w:val="en-GB"/>
    </w:rPr>
  </w:style>
  <w:style w:type="character" w:customStyle="1" w:styleId="PartNo">
    <w:name w:val="Part No"/>
    <w:basedOn w:val="DefaultParagraphFont"/>
    <w:rsid w:val="0075090E"/>
    <w:rPr>
      <w:color w:val="000080"/>
    </w:rPr>
  </w:style>
  <w:style w:type="paragraph" w:styleId="Quote">
    <w:name w:val="Quote"/>
    <w:basedOn w:val="Normal"/>
    <w:next w:val="Normal"/>
    <w:link w:val="QuoteChar"/>
    <w:uiPriority w:val="29"/>
    <w:qFormat/>
    <w:rsid w:val="0075090E"/>
    <w:rPr>
      <w:i/>
      <w:iCs/>
      <w:color w:val="000000" w:themeColor="text1"/>
    </w:rPr>
  </w:style>
  <w:style w:type="character" w:customStyle="1" w:styleId="QuoteChar">
    <w:name w:val="Quote Char"/>
    <w:basedOn w:val="DefaultParagraphFont"/>
    <w:link w:val="Quote"/>
    <w:uiPriority w:val="29"/>
    <w:rsid w:val="00B949ED"/>
    <w:rPr>
      <w:rFonts w:ascii="Times New Roman" w:eastAsia="Times New Roman" w:hAnsi="Times New Roman" w:cs="Times New Roman"/>
      <w:i/>
      <w:iCs/>
      <w:color w:val="000000" w:themeColor="text1"/>
      <w:sz w:val="26"/>
      <w:szCs w:val="20"/>
      <w:lang w:val="en-GB"/>
    </w:rPr>
  </w:style>
  <w:style w:type="paragraph" w:styleId="Salutation">
    <w:name w:val="Salutation"/>
    <w:basedOn w:val="Normal"/>
    <w:next w:val="Normal"/>
    <w:link w:val="SalutationChar"/>
    <w:uiPriority w:val="99"/>
    <w:semiHidden/>
    <w:unhideWhenUsed/>
    <w:rsid w:val="0075090E"/>
  </w:style>
  <w:style w:type="character" w:customStyle="1" w:styleId="SalutationChar">
    <w:name w:val="Salutation Char"/>
    <w:basedOn w:val="DefaultParagraphFont"/>
    <w:link w:val="Salutation"/>
    <w:uiPriority w:val="99"/>
    <w:semiHidden/>
    <w:rsid w:val="00B949ED"/>
    <w:rPr>
      <w:rFonts w:ascii="Times New Roman" w:eastAsia="Times New Roman" w:hAnsi="Times New Roman" w:cs="Times New Roman"/>
      <w:sz w:val="26"/>
      <w:szCs w:val="20"/>
      <w:lang w:val="en-GB"/>
    </w:rPr>
  </w:style>
  <w:style w:type="character" w:customStyle="1" w:styleId="SectionNo">
    <w:name w:val="Section No"/>
    <w:basedOn w:val="DefaultParagraphFont"/>
    <w:rsid w:val="0075090E"/>
    <w:rPr>
      <w:b/>
      <w:color w:val="000080"/>
    </w:rPr>
  </w:style>
  <w:style w:type="paragraph" w:styleId="Signature">
    <w:name w:val="Signature"/>
    <w:basedOn w:val="Normal"/>
    <w:link w:val="SignatureChar"/>
    <w:uiPriority w:val="99"/>
    <w:semiHidden/>
    <w:unhideWhenUsed/>
    <w:rsid w:val="0075090E"/>
    <w:pPr>
      <w:ind w:left="4252"/>
    </w:pPr>
  </w:style>
  <w:style w:type="character" w:customStyle="1" w:styleId="SignatureChar">
    <w:name w:val="Signature Char"/>
    <w:basedOn w:val="DefaultParagraphFont"/>
    <w:link w:val="Signature"/>
    <w:uiPriority w:val="99"/>
    <w:semiHidden/>
    <w:rsid w:val="00B949ED"/>
    <w:rPr>
      <w:rFonts w:ascii="Times New Roman" w:eastAsia="Times New Roman" w:hAnsi="Times New Roman" w:cs="Times New Roman"/>
      <w:sz w:val="26"/>
      <w:szCs w:val="20"/>
      <w:lang w:val="en-GB"/>
    </w:rPr>
  </w:style>
  <w:style w:type="paragraph" w:customStyle="1" w:styleId="SourceNote">
    <w:name w:val="Source Note"/>
    <w:qFormat/>
    <w:rsid w:val="0075090E"/>
    <w:pPr>
      <w:jc w:val="right"/>
    </w:pPr>
    <w:rPr>
      <w:rFonts w:ascii="Arial" w:eastAsia="MS Mincho" w:hAnsi="Arial" w:cs="Times New Roman"/>
      <w:color w:val="7030A0"/>
      <w:sz w:val="20"/>
      <w:szCs w:val="20"/>
      <w:lang w:val="en-GB" w:eastAsia="ja-JP"/>
    </w:rPr>
  </w:style>
  <w:style w:type="paragraph" w:customStyle="1" w:styleId="SourceNote0">
    <w:name w:val="SourceNote"/>
    <w:basedOn w:val="SectionText1"/>
    <w:semiHidden/>
    <w:qFormat/>
    <w:rsid w:val="0075090E"/>
    <w:pPr>
      <w:spacing w:after="120"/>
      <w:jc w:val="left"/>
    </w:pPr>
    <w:rPr>
      <w:i/>
    </w:rPr>
  </w:style>
  <w:style w:type="character" w:styleId="Strong">
    <w:name w:val="Strong"/>
    <w:basedOn w:val="DefaultParagraphFont"/>
    <w:uiPriority w:val="22"/>
    <w:qFormat/>
    <w:rsid w:val="0075090E"/>
    <w:rPr>
      <w:b/>
      <w:bCs/>
      <w:lang w:val="en-GB"/>
    </w:rPr>
  </w:style>
  <w:style w:type="character" w:customStyle="1" w:styleId="SubParagraphNo">
    <w:name w:val="Sub Paragraph No"/>
    <w:basedOn w:val="DefaultParagraphFont"/>
    <w:rsid w:val="0075090E"/>
    <w:rPr>
      <w:color w:val="000080"/>
    </w:rPr>
  </w:style>
  <w:style w:type="character" w:customStyle="1" w:styleId="SubSectionNo">
    <w:name w:val="Sub Section No"/>
    <w:basedOn w:val="DefaultParagraphFont"/>
    <w:rsid w:val="0075090E"/>
    <w:rPr>
      <w:b/>
      <w:bCs w:val="0"/>
      <w:color w:val="000080"/>
    </w:rPr>
  </w:style>
  <w:style w:type="paragraph" w:styleId="Subtitle">
    <w:name w:val="Subtitle"/>
    <w:basedOn w:val="Normal"/>
    <w:next w:val="Normal"/>
    <w:link w:val="SubtitleChar"/>
    <w:uiPriority w:val="11"/>
    <w:qFormat/>
    <w:rsid w:val="0075090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949ED"/>
    <w:rPr>
      <w:rFonts w:asciiTheme="majorHAnsi" w:eastAsiaTheme="majorEastAsia" w:hAnsiTheme="majorHAnsi" w:cstheme="majorBidi"/>
      <w:i/>
      <w:iCs/>
      <w:color w:val="4F81BD" w:themeColor="accent1"/>
      <w:spacing w:val="15"/>
      <w:sz w:val="24"/>
      <w:szCs w:val="24"/>
      <w:lang w:val="en-GB"/>
    </w:rPr>
  </w:style>
  <w:style w:type="character" w:styleId="SubtleEmphasis">
    <w:name w:val="Subtle Emphasis"/>
    <w:basedOn w:val="DefaultParagraphFont"/>
    <w:uiPriority w:val="19"/>
    <w:qFormat/>
    <w:rsid w:val="0075090E"/>
    <w:rPr>
      <w:i/>
      <w:iCs/>
      <w:color w:val="808080" w:themeColor="text1" w:themeTint="7F"/>
      <w:lang w:val="en-GB"/>
    </w:rPr>
  </w:style>
  <w:style w:type="character" w:styleId="SubtleReference">
    <w:name w:val="Subtle Reference"/>
    <w:basedOn w:val="DefaultParagraphFont"/>
    <w:uiPriority w:val="31"/>
    <w:qFormat/>
    <w:rsid w:val="0075090E"/>
    <w:rPr>
      <w:smallCaps/>
      <w:color w:val="C0504D" w:themeColor="accent2"/>
      <w:u w:val="single"/>
      <w:lang w:val="en-GB"/>
    </w:rPr>
  </w:style>
  <w:style w:type="table" w:styleId="Table3Deffects1">
    <w:name w:val="Table 3D effects 1"/>
    <w:basedOn w:val="TableNormal"/>
    <w:uiPriority w:val="99"/>
    <w:semiHidden/>
    <w:unhideWhenUsed/>
    <w:rsid w:val="0075090E"/>
    <w:pPr>
      <w:spacing w:after="0" w:line="240" w:lineRule="auto"/>
    </w:pPr>
    <w:rPr>
      <w:lang w:eastAsia="zh-CN" w:bidi="ta-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TableofAuthorities">
    <w:name w:val="table of authorities"/>
    <w:basedOn w:val="Normal"/>
    <w:next w:val="Normal"/>
    <w:uiPriority w:val="99"/>
    <w:semiHidden/>
    <w:unhideWhenUsed/>
    <w:rsid w:val="0075090E"/>
    <w:pPr>
      <w:ind w:left="260" w:hanging="260"/>
    </w:pPr>
  </w:style>
  <w:style w:type="paragraph" w:styleId="TableofFigures">
    <w:name w:val="table of figures"/>
    <w:basedOn w:val="Normal"/>
    <w:next w:val="Normal"/>
    <w:uiPriority w:val="99"/>
    <w:semiHidden/>
    <w:unhideWhenUsed/>
    <w:rsid w:val="0075090E"/>
  </w:style>
  <w:style w:type="paragraph" w:styleId="Title">
    <w:name w:val="Title"/>
    <w:basedOn w:val="Normal"/>
    <w:next w:val="Normal"/>
    <w:link w:val="TitleChar"/>
    <w:uiPriority w:val="10"/>
    <w:qFormat/>
    <w:rsid w:val="007509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49ED"/>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rsid w:val="0075090E"/>
    <w:rPr>
      <w:rFonts w:asciiTheme="majorHAnsi" w:eastAsiaTheme="majorEastAsia" w:hAnsiTheme="majorHAnsi" w:cstheme="majorBidi"/>
      <w:b/>
      <w:bCs/>
      <w:sz w:val="24"/>
      <w:szCs w:val="24"/>
    </w:rPr>
  </w:style>
  <w:style w:type="paragraph" w:styleId="TOC5">
    <w:name w:val="toc 5"/>
    <w:basedOn w:val="Normal"/>
    <w:next w:val="Normal"/>
    <w:autoRedefine/>
    <w:uiPriority w:val="39"/>
    <w:unhideWhenUsed/>
    <w:rsid w:val="0075090E"/>
    <w:pPr>
      <w:tabs>
        <w:tab w:val="left" w:pos="2606"/>
        <w:tab w:val="left" w:pos="2966"/>
        <w:tab w:val="left" w:pos="6600"/>
      </w:tabs>
      <w:spacing w:after="100"/>
      <w:ind w:left="2966" w:right="1263" w:hanging="2520"/>
    </w:pPr>
    <w:rPr>
      <w:sz w:val="22"/>
    </w:rPr>
  </w:style>
  <w:style w:type="paragraph" w:styleId="TOC6">
    <w:name w:val="toc 6"/>
    <w:basedOn w:val="Normal"/>
    <w:next w:val="Normal"/>
    <w:autoRedefine/>
    <w:uiPriority w:val="39"/>
    <w:semiHidden/>
    <w:unhideWhenUsed/>
    <w:rsid w:val="0075090E"/>
    <w:pPr>
      <w:spacing w:after="100"/>
      <w:ind w:left="1300"/>
    </w:pPr>
  </w:style>
  <w:style w:type="paragraph" w:styleId="TOC7">
    <w:name w:val="toc 7"/>
    <w:basedOn w:val="Normal"/>
    <w:next w:val="Normal"/>
    <w:autoRedefine/>
    <w:uiPriority w:val="39"/>
    <w:semiHidden/>
    <w:unhideWhenUsed/>
    <w:rsid w:val="0075090E"/>
    <w:pPr>
      <w:spacing w:after="100"/>
      <w:ind w:left="1560"/>
    </w:pPr>
  </w:style>
  <w:style w:type="paragraph" w:styleId="TOC8">
    <w:name w:val="toc 8"/>
    <w:basedOn w:val="Normal"/>
    <w:next w:val="Normal"/>
    <w:autoRedefine/>
    <w:uiPriority w:val="39"/>
    <w:semiHidden/>
    <w:unhideWhenUsed/>
    <w:rsid w:val="0075090E"/>
    <w:pPr>
      <w:spacing w:after="100"/>
      <w:ind w:left="1820"/>
    </w:pPr>
  </w:style>
  <w:style w:type="paragraph" w:styleId="TOC9">
    <w:name w:val="toc 9"/>
    <w:basedOn w:val="Normal"/>
    <w:next w:val="Normal"/>
    <w:autoRedefine/>
    <w:uiPriority w:val="39"/>
    <w:semiHidden/>
    <w:unhideWhenUsed/>
    <w:rsid w:val="0075090E"/>
    <w:pPr>
      <w:spacing w:after="100"/>
      <w:ind w:left="2080"/>
    </w:pPr>
  </w:style>
  <w:style w:type="paragraph" w:styleId="TOCHeading">
    <w:name w:val="TOC Heading"/>
    <w:basedOn w:val="Heading1"/>
    <w:next w:val="Normal"/>
    <w:uiPriority w:val="39"/>
    <w:unhideWhenUsed/>
    <w:qFormat/>
    <w:rsid w:val="0075090E"/>
    <w:pPr>
      <w:pageBreakBefore w:val="0"/>
      <w:spacing w:before="480" w:after="0"/>
      <w:jc w:val="left"/>
      <w:outlineLvl w:val="9"/>
    </w:pPr>
    <w:rPr>
      <w:rFonts w:asciiTheme="majorHAnsi" w:eastAsiaTheme="majorEastAsia" w:hAnsiTheme="majorHAnsi" w:cstheme="majorBidi"/>
      <w:bCs/>
      <w:smallCaps w:val="0"/>
      <w:noProof w:val="0"/>
      <w:color w:val="365F91" w:themeColor="accent1" w:themeShade="BF"/>
      <w:kern w:val="0"/>
      <w:sz w:val="28"/>
      <w:szCs w:val="28"/>
      <w:lang w:eastAsia="ja-JP"/>
    </w:rPr>
  </w:style>
  <w:style w:type="character" w:customStyle="1" w:styleId="AlternativeElEndChar">
    <w:name w:val="AlternativeElEnd Char"/>
    <w:basedOn w:val="DefaultParagraphFont"/>
    <w:link w:val="AlternativeElEnd"/>
    <w:rsid w:val="00EC0FF6"/>
    <w:rPr>
      <w:rFonts w:ascii="Times New Roman" w:eastAsia="Times New Roman" w:hAnsi="Times New Roman" w:cs="Times New Roman"/>
      <w:color w:val="C00000"/>
      <w:szCs w:val="20"/>
      <w:lang w:val="en-GB"/>
    </w:rPr>
  </w:style>
  <w:style w:type="character" w:customStyle="1" w:styleId="AltInlineStartMarker">
    <w:name w:val="Alt Inline Start Marker"/>
    <w:basedOn w:val="DefaultParagraphFont"/>
    <w:uiPriority w:val="1"/>
    <w:qFormat/>
    <w:rsid w:val="0075090E"/>
    <w:rPr>
      <w:rFonts w:ascii="Calibri" w:hAnsi="Calibri" w:cs="Arial"/>
      <w:bCs/>
      <w:color w:val="FF0000"/>
      <w:sz w:val="22"/>
      <w:lang w:val="en-GB"/>
    </w:rPr>
  </w:style>
  <w:style w:type="character" w:customStyle="1" w:styleId="AltInlineEndMarker">
    <w:name w:val="Alt Inline End Marker"/>
    <w:basedOn w:val="DefaultParagraphFont"/>
    <w:uiPriority w:val="1"/>
    <w:qFormat/>
    <w:rsid w:val="0075090E"/>
    <w:rPr>
      <w:rFonts w:asciiTheme="minorHAnsi" w:hAnsiTheme="minorHAnsi"/>
      <w:color w:val="FF0000"/>
      <w:sz w:val="22"/>
    </w:rPr>
  </w:style>
  <w:style w:type="character" w:customStyle="1" w:styleId="AltInlineElStart">
    <w:name w:val="AltInlineElStart"/>
    <w:basedOn w:val="DefaultParagraphFont"/>
    <w:uiPriority w:val="1"/>
    <w:qFormat/>
    <w:rsid w:val="0075090E"/>
    <w:rPr>
      <w:rFonts w:asciiTheme="minorHAnsi" w:hAnsiTheme="minorHAnsi"/>
      <w:color w:val="C00000"/>
      <w:sz w:val="22"/>
    </w:rPr>
  </w:style>
  <w:style w:type="character" w:customStyle="1" w:styleId="AltInlineElEnd">
    <w:name w:val="AltInlineElEnd"/>
    <w:basedOn w:val="DefaultParagraphFont"/>
    <w:uiPriority w:val="1"/>
    <w:qFormat/>
    <w:rsid w:val="0075090E"/>
    <w:rPr>
      <w:rFonts w:asciiTheme="minorHAnsi" w:hAnsiTheme="minorHAnsi"/>
      <w:color w:val="C00000"/>
      <w:sz w:val="22"/>
    </w:rPr>
  </w:style>
  <w:style w:type="paragraph" w:customStyle="1" w:styleId="SectionHeadingHidden">
    <w:name w:val="SectionHeading(Hidden)"/>
    <w:basedOn w:val="Normal"/>
    <w:next w:val="SectionHeading"/>
    <w:qFormat/>
    <w:rsid w:val="0075090E"/>
    <w:rPr>
      <w:vanish/>
    </w:rPr>
  </w:style>
  <w:style w:type="character" w:customStyle="1" w:styleId="TOC4Italic">
    <w:name w:val="TOC 4 (Italic)"/>
    <w:basedOn w:val="DefaultParagraphFont"/>
    <w:uiPriority w:val="1"/>
    <w:rsid w:val="0075090E"/>
    <w:rPr>
      <w:rFonts w:ascii="Times New Roman" w:hAnsi="Times New Roman"/>
      <w:bCs/>
      <w:i/>
      <w:sz w:val="22"/>
      <w:szCs w:val="24"/>
      <w:lang w:bidi="ta-IN"/>
    </w:rPr>
  </w:style>
  <w:style w:type="character" w:customStyle="1" w:styleId="TOC4Number">
    <w:name w:val="TOC 4 (Number)"/>
    <w:basedOn w:val="DefaultParagraphFont"/>
    <w:uiPriority w:val="1"/>
    <w:rsid w:val="0075090E"/>
    <w:rPr>
      <w:rFonts w:ascii="Times New Roman" w:hAnsi="Times New Roman"/>
      <w:sz w:val="22"/>
      <w:szCs w:val="24"/>
      <w:lang w:bidi="ta-IN"/>
    </w:rPr>
  </w:style>
  <w:style w:type="character" w:customStyle="1" w:styleId="SectionText1Char">
    <w:name w:val="SectionText(1) Char"/>
    <w:basedOn w:val="DefaultParagraphFont"/>
    <w:link w:val="SectionText1"/>
    <w:rsid w:val="00117F57"/>
    <w:rPr>
      <w:rFonts w:ascii="Times New Roman" w:eastAsia="Times New Roman" w:hAnsi="Times New Roman" w:cs="Times New Roman"/>
      <w:sz w:val="26"/>
      <w:szCs w:val="20"/>
      <w:lang w:val="en-GB"/>
    </w:rPr>
  </w:style>
  <w:style w:type="character" w:customStyle="1" w:styleId="HyperLinker">
    <w:name w:val="HyperLinker"/>
    <w:basedOn w:val="Hyperlink"/>
    <w:uiPriority w:val="1"/>
    <w:rsid w:val="0075090E"/>
    <w:rPr>
      <w:color w:val="auto"/>
      <w:u w:val="none"/>
      <w:lang w:val="en-GB"/>
    </w:rPr>
  </w:style>
  <w:style w:type="paragraph" w:customStyle="1" w:styleId="TOC4Word">
    <w:name w:val="TOC 4 (Word)"/>
    <w:basedOn w:val="TOC4"/>
    <w:qFormat/>
    <w:rsid w:val="0075090E"/>
    <w:pPr>
      <w:ind w:left="0" w:firstLine="0"/>
    </w:pPr>
    <w:rPr>
      <w:color w:val="000000" w:themeColor="text1"/>
      <w:szCs w:val="24"/>
      <w:lang w:bidi="ta-IN"/>
    </w:rPr>
  </w:style>
  <w:style w:type="paragraph" w:customStyle="1" w:styleId="DefinitionTerm">
    <w:name w:val="Definition Term"/>
    <w:basedOn w:val="IntenseQuote"/>
    <w:link w:val="DefinitionTermChar"/>
    <w:qFormat/>
    <w:rsid w:val="0075090E"/>
  </w:style>
  <w:style w:type="character" w:customStyle="1" w:styleId="DefinitionTermChar">
    <w:name w:val="Definition Term Char"/>
    <w:basedOn w:val="IntenseQuoteChar"/>
    <w:link w:val="DefinitionTerm"/>
    <w:rsid w:val="00375D67"/>
    <w:rPr>
      <w:rFonts w:ascii="Times New Roman" w:eastAsia="Times New Roman" w:hAnsi="Times New Roman" w:cs="Times New Roman"/>
      <w:b/>
      <w:bCs/>
      <w:i/>
      <w:iCs/>
      <w:color w:val="4F81BD" w:themeColor="accent1"/>
      <w:sz w:val="26"/>
      <w:szCs w:val="20"/>
      <w:lang w:val="en-GB"/>
    </w:rPr>
  </w:style>
  <w:style w:type="paragraph" w:customStyle="1" w:styleId="PreviousREProvNo">
    <w:name w:val="PreviousREProvNo"/>
    <w:basedOn w:val="ScheduleRef"/>
    <w:qFormat/>
    <w:rsid w:val="0075090E"/>
    <w:rPr>
      <w:sz w:val="26"/>
    </w:rPr>
  </w:style>
  <w:style w:type="character" w:customStyle="1" w:styleId="SectionHeadingChar">
    <w:name w:val="SectionHeading Char"/>
    <w:basedOn w:val="DefaultParagraphFont"/>
    <w:link w:val="SectionHeading"/>
    <w:rsid w:val="00276BA6"/>
    <w:rPr>
      <w:rFonts w:ascii="Times New Roman" w:eastAsia="Times New Roman" w:hAnsi="Times New Roman" w:cs="Times New Roman"/>
      <w:b/>
      <w:sz w:val="26"/>
      <w:szCs w:val="20"/>
      <w:lang w:val="en-GB"/>
    </w:rPr>
  </w:style>
  <w:style w:type="character" w:customStyle="1" w:styleId="SectionTextaChar">
    <w:name w:val="SectionText(a) Char"/>
    <w:basedOn w:val="DefaultParagraphFont"/>
    <w:link w:val="SectionTexta"/>
    <w:rsid w:val="00276BA6"/>
    <w:rPr>
      <w:rFonts w:ascii="Times New Roman" w:eastAsia="Times New Roman" w:hAnsi="Times New Roman" w:cs="Times New Roman"/>
      <w:sz w:val="26"/>
      <w:szCs w:val="20"/>
      <w:lang w:val="en-GB"/>
    </w:rPr>
  </w:style>
  <w:style w:type="paragraph" w:customStyle="1" w:styleId="SourceRef">
    <w:name w:val="SourceRef"/>
    <w:basedOn w:val="AmendRef"/>
    <w:qFormat/>
    <w:rsid w:val="00DC4CBB"/>
    <w:pPr>
      <w:spacing w:before="60"/>
      <w:ind w:left="0"/>
      <w:jc w:val="left"/>
    </w:pPr>
    <w:rPr>
      <w:sz w:val="20"/>
    </w:rPr>
  </w:style>
  <w:style w:type="paragraph" w:customStyle="1" w:styleId="LegislativeSourceTable">
    <w:name w:val="LegislativeSourceTable"/>
    <w:qFormat/>
    <w:rsid w:val="0075090E"/>
    <w:pPr>
      <w:jc w:val="center"/>
    </w:pPr>
    <w:rPr>
      <w:rFonts w:ascii="Times New Roman" w:eastAsia="Times New Roman" w:hAnsi="Times New Roman" w:cs="Times New Roman"/>
      <w:b/>
      <w:caps/>
      <w:sz w:val="26"/>
      <w:szCs w:val="20"/>
      <w:lang w:val="en-GB"/>
    </w:rPr>
  </w:style>
  <w:style w:type="paragraph" w:customStyle="1" w:styleId="SectionInterpretationA0">
    <w:name w:val="SectionInterpretation[A]"/>
    <w:basedOn w:val="SectionInterpretationi"/>
    <w:qFormat/>
    <w:rsid w:val="0075090E"/>
    <w:pPr>
      <w:tabs>
        <w:tab w:val="clear" w:pos="1800"/>
        <w:tab w:val="right" w:pos="2606"/>
      </w:tabs>
      <w:ind w:left="2793" w:hanging="1443"/>
    </w:pPr>
  </w:style>
  <w:style w:type="paragraph" w:customStyle="1" w:styleId="SectionProviso1">
    <w:name w:val="SectionProviso(1)"/>
    <w:basedOn w:val="SectionText1N"/>
    <w:qFormat/>
    <w:rsid w:val="0075090E"/>
    <w:pPr>
      <w:ind w:firstLine="284"/>
    </w:pPr>
  </w:style>
  <w:style w:type="paragraph" w:customStyle="1" w:styleId="SectionProvisoa">
    <w:name w:val="SectionProviso(a)"/>
    <w:basedOn w:val="SectionTextaN0"/>
    <w:qFormat/>
    <w:rsid w:val="0075090E"/>
    <w:pPr>
      <w:ind w:firstLine="283"/>
    </w:pPr>
  </w:style>
  <w:style w:type="paragraph" w:customStyle="1" w:styleId="SectionProvisoi">
    <w:name w:val="SectionProviso(i)"/>
    <w:basedOn w:val="SectionTextiN0"/>
    <w:qFormat/>
    <w:rsid w:val="0075090E"/>
    <w:pPr>
      <w:ind w:firstLine="284"/>
    </w:pPr>
  </w:style>
  <w:style w:type="paragraph" w:customStyle="1" w:styleId="SectionText1Indent">
    <w:name w:val="SectionText(1)Indent"/>
    <w:basedOn w:val="SectionText1N"/>
    <w:qFormat/>
    <w:rsid w:val="0075090E"/>
    <w:pPr>
      <w:ind w:left="317"/>
    </w:pPr>
  </w:style>
  <w:style w:type="paragraph" w:customStyle="1" w:styleId="SectionTextaIndent">
    <w:name w:val="SectionText(a)Indent"/>
    <w:basedOn w:val="SectionTextaN0"/>
    <w:qFormat/>
    <w:rsid w:val="0075090E"/>
    <w:pPr>
      <w:ind w:left="1134"/>
    </w:pPr>
  </w:style>
  <w:style w:type="paragraph" w:customStyle="1" w:styleId="SectionTextiIndent">
    <w:name w:val="SectionText(i)Indent"/>
    <w:basedOn w:val="SectionTextiN0"/>
    <w:qFormat/>
    <w:rsid w:val="0075090E"/>
    <w:pPr>
      <w:ind w:left="1701"/>
    </w:pPr>
  </w:style>
  <w:style w:type="paragraph" w:customStyle="1" w:styleId="SectionText10">
    <w:name w:val="SectionText1."/>
    <w:basedOn w:val="SectionText1"/>
    <w:link w:val="SectionText1Char0"/>
    <w:qFormat/>
    <w:rsid w:val="00B01258"/>
  </w:style>
  <w:style w:type="character" w:customStyle="1" w:styleId="SectionText1Char0">
    <w:name w:val="SectionText1. Char"/>
    <w:basedOn w:val="SectionText1Char"/>
    <w:link w:val="SectionText10"/>
    <w:rsid w:val="00B01258"/>
    <w:rPr>
      <w:rFonts w:ascii="Times New Roman" w:eastAsia="Times New Roman" w:hAnsi="Times New Roman" w:cs="Times New Roman"/>
      <w:sz w:val="26"/>
      <w:szCs w:val="20"/>
      <w:lang w:val="en-GB"/>
    </w:rPr>
  </w:style>
  <w:style w:type="paragraph" w:customStyle="1" w:styleId="ScheduleSectionText10">
    <w:name w:val="ScheduleSectionText1."/>
    <w:basedOn w:val="ScheduleSectionText1"/>
    <w:qFormat/>
    <w:rsid w:val="0075090E"/>
  </w:style>
  <w:style w:type="paragraph" w:customStyle="1" w:styleId="SectionTextAA">
    <w:name w:val="SectionText[AA]"/>
    <w:basedOn w:val="Normal"/>
    <w:qFormat/>
    <w:rsid w:val="0075090E"/>
    <w:pPr>
      <w:tabs>
        <w:tab w:val="right" w:pos="2835"/>
      </w:tabs>
      <w:ind w:left="3005" w:hanging="2013"/>
    </w:pPr>
  </w:style>
  <w:style w:type="paragraph" w:customStyle="1" w:styleId="SectionTextI0">
    <w:name w:val="SectionText[I]"/>
    <w:basedOn w:val="SectionTextAA"/>
    <w:qFormat/>
    <w:rsid w:val="0075090E"/>
    <w:pPr>
      <w:tabs>
        <w:tab w:val="clear" w:pos="2835"/>
        <w:tab w:val="right" w:pos="3402"/>
      </w:tabs>
      <w:ind w:left="3544" w:hanging="2393"/>
    </w:pPr>
  </w:style>
  <w:style w:type="paragraph" w:customStyle="1" w:styleId="ScheduleSectionTextAA">
    <w:name w:val="ScheduleSectionText[AA]"/>
    <w:basedOn w:val="ScheduleSectionTextA0"/>
    <w:qFormat/>
    <w:rsid w:val="0075090E"/>
    <w:pPr>
      <w:tabs>
        <w:tab w:val="clear" w:pos="1985"/>
        <w:tab w:val="right" w:pos="2835"/>
      </w:tabs>
      <w:ind w:left="3005" w:hanging="2013"/>
    </w:pPr>
  </w:style>
  <w:style w:type="paragraph" w:customStyle="1" w:styleId="ScheduleSectionTextI0">
    <w:name w:val="ScheduleSectionText[I]"/>
    <w:basedOn w:val="ScheduleSectionTextAA"/>
    <w:qFormat/>
    <w:rsid w:val="0075090E"/>
    <w:pPr>
      <w:tabs>
        <w:tab w:val="clear" w:pos="2835"/>
        <w:tab w:val="right" w:pos="3402"/>
      </w:tabs>
      <w:ind w:left="3572" w:hanging="1446"/>
    </w:pPr>
  </w:style>
  <w:style w:type="paragraph" w:customStyle="1" w:styleId="SectionInterpretationAA">
    <w:name w:val="SectionInterpretation[AA]"/>
    <w:basedOn w:val="SectionInterpretationA0"/>
    <w:qFormat/>
    <w:rsid w:val="0075090E"/>
    <w:pPr>
      <w:tabs>
        <w:tab w:val="clear" w:pos="2606"/>
        <w:tab w:val="right" w:pos="3402"/>
      </w:tabs>
      <w:ind w:left="3686" w:hanging="1886"/>
    </w:pPr>
  </w:style>
  <w:style w:type="paragraph" w:customStyle="1" w:styleId="TOC2NoItalic">
    <w:name w:val="TOC 2 (No Italic)"/>
    <w:basedOn w:val="TOC2"/>
    <w:qFormat/>
    <w:rsid w:val="0075090E"/>
    <w:rPr>
      <w:i w:val="0"/>
    </w:rPr>
  </w:style>
  <w:style w:type="paragraph" w:customStyle="1" w:styleId="ScheduleSectionInterpretationaN">
    <w:name w:val="ScheduleSectionInterpretation(a)N+"/>
    <w:basedOn w:val="Normal"/>
    <w:qFormat/>
    <w:rsid w:val="0075090E"/>
    <w:pPr>
      <w:ind w:left="1350"/>
    </w:pPr>
    <w:rPr>
      <w:sz w:val="22"/>
    </w:rPr>
  </w:style>
  <w:style w:type="paragraph" w:customStyle="1" w:styleId="ScheduleSectionInterpretationiN">
    <w:name w:val="ScheduleSectionInterpretation(i)N+"/>
    <w:basedOn w:val="SectionInterpretationiN"/>
    <w:qFormat/>
    <w:rsid w:val="0075090E"/>
    <w:rPr>
      <w:sz w:val="22"/>
    </w:rPr>
  </w:style>
  <w:style w:type="paragraph" w:customStyle="1" w:styleId="ScheduleSectionInterpretationA0">
    <w:name w:val="ScheduleSectionInterpretation[A]"/>
    <w:basedOn w:val="SectionInterpretationA0"/>
    <w:qFormat/>
    <w:rsid w:val="0075090E"/>
    <w:rPr>
      <w:sz w:val="22"/>
    </w:rPr>
  </w:style>
  <w:style w:type="paragraph" w:customStyle="1" w:styleId="SectionInterpretationAN0">
    <w:name w:val="SectionInterpretation[A]N+"/>
    <w:basedOn w:val="SectionInterpretationA0"/>
    <w:qFormat/>
    <w:rsid w:val="0075090E"/>
    <w:pPr>
      <w:ind w:left="2807" w:firstLine="0"/>
    </w:pPr>
  </w:style>
  <w:style w:type="paragraph" w:customStyle="1" w:styleId="ScheduleSectionInterpretationAN0">
    <w:name w:val="ScheduleSectionInterpretation[A]N+"/>
    <w:basedOn w:val="SectionInterpretationAN0"/>
    <w:qFormat/>
    <w:rsid w:val="0075090E"/>
    <w:rPr>
      <w:sz w:val="22"/>
    </w:rPr>
  </w:style>
  <w:style w:type="paragraph" w:customStyle="1" w:styleId="ScheduleSectionInterpretationAA">
    <w:name w:val="ScheduleSectionInterpretation[AA]"/>
    <w:basedOn w:val="SectionInterpretationAA"/>
    <w:qFormat/>
    <w:rsid w:val="0075090E"/>
    <w:rPr>
      <w:sz w:val="22"/>
    </w:rPr>
  </w:style>
  <w:style w:type="paragraph" w:customStyle="1" w:styleId="SectionInterpretationAAN">
    <w:name w:val="SectionInterpretation[AA]N+"/>
    <w:basedOn w:val="SectionInterpretationAA"/>
    <w:qFormat/>
    <w:rsid w:val="0075090E"/>
    <w:pPr>
      <w:ind w:firstLine="0"/>
    </w:pPr>
  </w:style>
  <w:style w:type="paragraph" w:customStyle="1" w:styleId="ScheduleSectionInterpretationAAN">
    <w:name w:val="ScheduleSectionInterpretation[AA]N+"/>
    <w:basedOn w:val="SectionInterpretationAAN"/>
    <w:qFormat/>
    <w:rsid w:val="0075090E"/>
    <w:rPr>
      <w:sz w:val="22"/>
    </w:rPr>
  </w:style>
  <w:style w:type="paragraph" w:customStyle="1" w:styleId="SectionTextAAN">
    <w:name w:val="SectionText[AA]N+"/>
    <w:basedOn w:val="SectionTextAA"/>
    <w:qFormat/>
    <w:rsid w:val="0075090E"/>
    <w:pPr>
      <w:ind w:firstLine="0"/>
    </w:pPr>
  </w:style>
  <w:style w:type="paragraph" w:customStyle="1" w:styleId="SectionTextIN1">
    <w:name w:val="SectionText[I]N+"/>
    <w:basedOn w:val="SectionTextI0"/>
    <w:qFormat/>
    <w:rsid w:val="0075090E"/>
    <w:pPr>
      <w:tabs>
        <w:tab w:val="clear" w:pos="3402"/>
      </w:tabs>
      <w:ind w:firstLine="0"/>
    </w:pPr>
  </w:style>
  <w:style w:type="paragraph" w:customStyle="1" w:styleId="ScheduleSectionTextAAN">
    <w:name w:val="ScheduleSectionText[AA]N+"/>
    <w:basedOn w:val="SectionTextAAN"/>
    <w:qFormat/>
    <w:rsid w:val="0075090E"/>
    <w:rPr>
      <w:sz w:val="22"/>
    </w:rPr>
  </w:style>
  <w:style w:type="paragraph" w:customStyle="1" w:styleId="ScheduleSectionTextIN0">
    <w:name w:val="ScheduleSectionText[I]N+"/>
    <w:basedOn w:val="SectionTextIN1"/>
    <w:qFormat/>
    <w:rsid w:val="0075090E"/>
    <w:pPr>
      <w:ind w:left="3572"/>
    </w:pPr>
    <w:rPr>
      <w:sz w:val="22"/>
    </w:rPr>
  </w:style>
  <w:style w:type="paragraph" w:customStyle="1" w:styleId="Am1SectionInterpretationA0">
    <w:name w:val="Am1SectionInterpretation[A]"/>
    <w:basedOn w:val="Am1SectionInterpretationi"/>
    <w:qFormat/>
    <w:rsid w:val="0075090E"/>
    <w:pPr>
      <w:tabs>
        <w:tab w:val="clear" w:pos="2340"/>
        <w:tab w:val="right" w:pos="3060"/>
      </w:tabs>
      <w:ind w:left="3240" w:hanging="1530"/>
    </w:pPr>
  </w:style>
  <w:style w:type="paragraph" w:customStyle="1" w:styleId="Am1SectionInterpretationAN0">
    <w:name w:val="Am1SectionInterpretation[A]N+"/>
    <w:basedOn w:val="Am1SectionInterpretationiN"/>
    <w:qFormat/>
    <w:rsid w:val="0075090E"/>
    <w:pPr>
      <w:tabs>
        <w:tab w:val="clear" w:pos="2340"/>
      </w:tabs>
      <w:ind w:left="3240"/>
    </w:pPr>
  </w:style>
  <w:style w:type="paragraph" w:customStyle="1" w:styleId="Am1SectionInterpretationAA">
    <w:name w:val="Am1SectionInterpretation[AA]"/>
    <w:basedOn w:val="Am1SectionInterpretationA0"/>
    <w:qFormat/>
    <w:rsid w:val="0075090E"/>
    <w:pPr>
      <w:tabs>
        <w:tab w:val="clear" w:pos="3060"/>
        <w:tab w:val="right" w:pos="3960"/>
      </w:tabs>
      <w:ind w:left="4140" w:hanging="2250"/>
    </w:pPr>
  </w:style>
  <w:style w:type="paragraph" w:customStyle="1" w:styleId="Am1SectionInterpretationAAN">
    <w:name w:val="Am1SectionInterpretation[AA]N+"/>
    <w:basedOn w:val="Am1SectionInterpretationAA"/>
    <w:qFormat/>
    <w:rsid w:val="0075090E"/>
    <w:pPr>
      <w:tabs>
        <w:tab w:val="clear" w:pos="3960"/>
      </w:tabs>
      <w:ind w:firstLine="0"/>
    </w:pPr>
  </w:style>
  <w:style w:type="paragraph" w:customStyle="1" w:styleId="Am1SectionProviso1">
    <w:name w:val="Am1SectionProviso(1)"/>
    <w:basedOn w:val="Am1SectionText1N"/>
    <w:qFormat/>
    <w:rsid w:val="0075090E"/>
    <w:pPr>
      <w:ind w:left="450" w:firstLine="400"/>
    </w:pPr>
  </w:style>
  <w:style w:type="paragraph" w:customStyle="1" w:styleId="Am1SectionProvisoa">
    <w:name w:val="Am1SectionProviso(a)"/>
    <w:basedOn w:val="Am1SectionTextaN0"/>
    <w:qFormat/>
    <w:rsid w:val="0075090E"/>
    <w:pPr>
      <w:ind w:left="1440" w:firstLine="360"/>
    </w:pPr>
  </w:style>
  <w:style w:type="paragraph" w:customStyle="1" w:styleId="Am1SectionProvisoi">
    <w:name w:val="Am1SectionProviso(i)"/>
    <w:basedOn w:val="Am1SectionTextaN0"/>
    <w:qFormat/>
    <w:rsid w:val="0075090E"/>
    <w:pPr>
      <w:ind w:left="1930" w:firstLine="360"/>
    </w:pPr>
  </w:style>
  <w:style w:type="paragraph" w:customStyle="1" w:styleId="Am1SectionTextaIndent">
    <w:name w:val="Am1SectionText(a)Indent"/>
    <w:basedOn w:val="Am1SectionTextaN0"/>
    <w:qFormat/>
    <w:rsid w:val="0075090E"/>
    <w:pPr>
      <w:ind w:left="1800"/>
    </w:pPr>
  </w:style>
  <w:style w:type="paragraph" w:customStyle="1" w:styleId="Am1SectionTextiIndent">
    <w:name w:val="Am1SectionText(i)Indent"/>
    <w:basedOn w:val="Am1SectionTextiN0"/>
    <w:qFormat/>
    <w:rsid w:val="0075090E"/>
    <w:pPr>
      <w:ind w:left="2290"/>
    </w:pPr>
  </w:style>
  <w:style w:type="paragraph" w:customStyle="1" w:styleId="Am1SectionTextAA">
    <w:name w:val="Am1SectionText[AA]"/>
    <w:basedOn w:val="Am1SectionTextA0"/>
    <w:qFormat/>
    <w:rsid w:val="0075090E"/>
    <w:pPr>
      <w:tabs>
        <w:tab w:val="clear" w:pos="2430"/>
        <w:tab w:val="right" w:pos="3330"/>
      </w:tabs>
      <w:ind w:left="3510" w:hanging="2520"/>
    </w:pPr>
  </w:style>
  <w:style w:type="paragraph" w:customStyle="1" w:styleId="Am1SectionTextAAN">
    <w:name w:val="Am1SectionText[AA]N+"/>
    <w:basedOn w:val="Am1SectionTextAA"/>
    <w:qFormat/>
    <w:rsid w:val="0075090E"/>
    <w:pPr>
      <w:tabs>
        <w:tab w:val="clear" w:pos="3330"/>
      </w:tabs>
      <w:ind w:firstLine="0"/>
    </w:pPr>
  </w:style>
  <w:style w:type="paragraph" w:customStyle="1" w:styleId="Am1SectionTextI0">
    <w:name w:val="Am1SectionText[I]"/>
    <w:basedOn w:val="Am1SectionTextAA"/>
    <w:qFormat/>
    <w:rsid w:val="0075090E"/>
    <w:pPr>
      <w:tabs>
        <w:tab w:val="clear" w:pos="3330"/>
        <w:tab w:val="right" w:pos="3960"/>
      </w:tabs>
      <w:ind w:left="4140" w:hanging="3150"/>
    </w:pPr>
  </w:style>
  <w:style w:type="paragraph" w:customStyle="1" w:styleId="Am1SectionTextIN1">
    <w:name w:val="Am1SectionText[I]N+"/>
    <w:basedOn w:val="Am1SectionTextI0"/>
    <w:qFormat/>
    <w:rsid w:val="0075090E"/>
    <w:pPr>
      <w:tabs>
        <w:tab w:val="clear" w:pos="3960"/>
      </w:tabs>
      <w:ind w:firstLine="0"/>
    </w:pPr>
  </w:style>
  <w:style w:type="paragraph" w:customStyle="1" w:styleId="Am2SectionInterpretationA0">
    <w:name w:val="Am2SectionInterpretation[A]"/>
    <w:basedOn w:val="Am2SectionInterpretationi"/>
    <w:qFormat/>
    <w:rsid w:val="0075090E"/>
    <w:pPr>
      <w:tabs>
        <w:tab w:val="clear" w:pos="2952"/>
        <w:tab w:val="right" w:pos="3690"/>
      </w:tabs>
      <w:ind w:left="3870" w:hanging="1800"/>
    </w:pPr>
  </w:style>
  <w:style w:type="paragraph" w:customStyle="1" w:styleId="Am2SectionInterpretationAN0">
    <w:name w:val="Am2SectionInterpretation[A]N+"/>
    <w:basedOn w:val="Am2SectionInterpretationA0"/>
    <w:qFormat/>
    <w:rsid w:val="0075090E"/>
    <w:pPr>
      <w:tabs>
        <w:tab w:val="clear" w:pos="3690"/>
      </w:tabs>
      <w:ind w:firstLine="0"/>
    </w:pPr>
  </w:style>
  <w:style w:type="paragraph" w:customStyle="1" w:styleId="Am2SectionInterpretationAA">
    <w:name w:val="Am2SectionInterpretation[AA]"/>
    <w:basedOn w:val="Am2SectionInterpretationA0"/>
    <w:qFormat/>
    <w:rsid w:val="0075090E"/>
    <w:pPr>
      <w:tabs>
        <w:tab w:val="clear" w:pos="3690"/>
        <w:tab w:val="right" w:pos="4590"/>
      </w:tabs>
      <w:ind w:left="4770" w:hanging="2700"/>
    </w:pPr>
  </w:style>
  <w:style w:type="paragraph" w:customStyle="1" w:styleId="Am2SectionInterpretationAAN">
    <w:name w:val="Am2SectionInterpretation[AA]N+"/>
    <w:basedOn w:val="Am2SectionInterpretationAA"/>
    <w:qFormat/>
    <w:rsid w:val="0075090E"/>
    <w:pPr>
      <w:tabs>
        <w:tab w:val="clear" w:pos="4590"/>
      </w:tabs>
      <w:ind w:firstLine="0"/>
    </w:pPr>
  </w:style>
  <w:style w:type="paragraph" w:customStyle="1" w:styleId="Am2SectionProviso1">
    <w:name w:val="Am2SectionProviso(1)"/>
    <w:basedOn w:val="Am2SectionText1N"/>
    <w:qFormat/>
    <w:rsid w:val="0075090E"/>
    <w:pPr>
      <w:ind w:left="1170" w:firstLine="360"/>
    </w:pPr>
  </w:style>
  <w:style w:type="paragraph" w:customStyle="1" w:styleId="Am2SectionProvisoa">
    <w:name w:val="Am2SectionProviso(a)"/>
    <w:basedOn w:val="Am2SectionTextaN0"/>
    <w:qFormat/>
    <w:rsid w:val="0075090E"/>
    <w:pPr>
      <w:ind w:firstLine="360"/>
    </w:pPr>
  </w:style>
  <w:style w:type="paragraph" w:customStyle="1" w:styleId="Am2SectionProvisoi">
    <w:name w:val="Am2SectionProviso(i)"/>
    <w:basedOn w:val="Am2SectionTextiN0"/>
    <w:qFormat/>
    <w:rsid w:val="0075090E"/>
    <w:pPr>
      <w:ind w:left="2610" w:firstLine="360"/>
    </w:pPr>
  </w:style>
  <w:style w:type="paragraph" w:customStyle="1" w:styleId="Am2SectionTextaIndent">
    <w:name w:val="Am2SectionText(a)Indent"/>
    <w:basedOn w:val="Am2SectionTextaN0"/>
    <w:qFormat/>
    <w:rsid w:val="0075090E"/>
    <w:pPr>
      <w:ind w:left="2340"/>
    </w:pPr>
  </w:style>
  <w:style w:type="paragraph" w:customStyle="1" w:styleId="Am2SectionTextiIndent">
    <w:name w:val="Am2SectionText(i)Indent"/>
    <w:basedOn w:val="Am2SectionTextiN0"/>
    <w:qFormat/>
    <w:rsid w:val="0075090E"/>
    <w:pPr>
      <w:ind w:left="2970"/>
    </w:pPr>
  </w:style>
  <w:style w:type="paragraph" w:customStyle="1" w:styleId="Am2SectionTextAA">
    <w:name w:val="Am2SectionText[AA]"/>
    <w:basedOn w:val="Am2SectionTextA0"/>
    <w:qFormat/>
    <w:rsid w:val="0075090E"/>
    <w:pPr>
      <w:tabs>
        <w:tab w:val="clear" w:pos="3150"/>
        <w:tab w:val="right" w:pos="4050"/>
      </w:tabs>
      <w:ind w:left="4230" w:hanging="2336"/>
    </w:pPr>
  </w:style>
  <w:style w:type="paragraph" w:customStyle="1" w:styleId="Am2SectionTextAAN">
    <w:name w:val="Am2SectionText[AA]N+"/>
    <w:basedOn w:val="Am2SectionTextAN2"/>
    <w:qFormat/>
    <w:rsid w:val="0075090E"/>
    <w:pPr>
      <w:ind w:left="4230"/>
    </w:pPr>
  </w:style>
  <w:style w:type="paragraph" w:customStyle="1" w:styleId="Am2SectionTextI0">
    <w:name w:val="Am2SectionText[I]"/>
    <w:basedOn w:val="Am2SectionTextAA"/>
    <w:qFormat/>
    <w:rsid w:val="0075090E"/>
    <w:pPr>
      <w:tabs>
        <w:tab w:val="clear" w:pos="4050"/>
        <w:tab w:val="right" w:pos="4680"/>
      </w:tabs>
      <w:ind w:left="4860" w:hanging="2876"/>
    </w:pPr>
  </w:style>
  <w:style w:type="paragraph" w:customStyle="1" w:styleId="Am2SectionTextIN1">
    <w:name w:val="Am2SectionText[I]N+"/>
    <w:basedOn w:val="Am2SectionTextAAN"/>
    <w:qFormat/>
    <w:rsid w:val="0075090E"/>
    <w:pPr>
      <w:ind w:left="4860"/>
    </w:pPr>
  </w:style>
  <w:style w:type="paragraph" w:customStyle="1" w:styleId="SpeakerCertText">
    <w:name w:val="SpeakerCertText"/>
    <w:basedOn w:val="ScheduleSectionText1N"/>
    <w:qFormat/>
    <w:rsid w:val="0075090E"/>
    <w:rPr>
      <w:rFonts w:eastAsia="+mn-ea"/>
      <w:kern w:val="24"/>
    </w:rPr>
  </w:style>
  <w:style w:type="paragraph" w:customStyle="1" w:styleId="SpeakerCertTexta">
    <w:name w:val="SpeakerCertText(a)"/>
    <w:basedOn w:val="ScheduleSectionTexta"/>
    <w:qFormat/>
    <w:rsid w:val="0075090E"/>
    <w:rPr>
      <w:rFonts w:eastAsia="+mn-ea"/>
      <w:kern w:val="24"/>
    </w:rPr>
  </w:style>
  <w:style w:type="paragraph" w:customStyle="1" w:styleId="SpeakerSignatureBlock">
    <w:name w:val="SpeakerSignatureBlock"/>
    <w:basedOn w:val="SLSignatureBlock"/>
    <w:qFormat/>
    <w:rsid w:val="0075090E"/>
    <w:pPr>
      <w:tabs>
        <w:tab w:val="left" w:pos="7088"/>
      </w:tabs>
      <w:ind w:left="4678"/>
    </w:pPr>
    <w:rPr>
      <w:rFonts w:eastAsia="+mn-ea"/>
      <w:i/>
      <w:kern w:val="24"/>
      <w:sz w:val="22"/>
    </w:rPr>
  </w:style>
  <w:style w:type="paragraph" w:customStyle="1" w:styleId="Am1AmendRef">
    <w:name w:val="Am1AmendRef"/>
    <w:basedOn w:val="AmendRef"/>
    <w:qFormat/>
    <w:rsid w:val="0075090E"/>
  </w:style>
  <w:style w:type="paragraph" w:customStyle="1" w:styleId="Am1ScheduleDivisionHeading1">
    <w:name w:val="Am1ScheduleDivisionHeading1"/>
    <w:basedOn w:val="Am1DivisionHeading1"/>
    <w:qFormat/>
    <w:rsid w:val="0075090E"/>
    <w:rPr>
      <w:sz w:val="22"/>
    </w:rPr>
  </w:style>
  <w:style w:type="paragraph" w:customStyle="1" w:styleId="Am1ScheduleDivisionHeading2">
    <w:name w:val="Am1ScheduleDivisionHeading2"/>
    <w:basedOn w:val="Am1DivisionHeading2"/>
    <w:qFormat/>
    <w:rsid w:val="0075090E"/>
    <w:rPr>
      <w:sz w:val="22"/>
    </w:rPr>
  </w:style>
  <w:style w:type="paragraph" w:customStyle="1" w:styleId="Am1ScheduleDivisionHeading3">
    <w:name w:val="Am1ScheduleDivisionHeading3"/>
    <w:basedOn w:val="Am1DivisionHeading3"/>
    <w:qFormat/>
    <w:rsid w:val="0075090E"/>
    <w:rPr>
      <w:sz w:val="22"/>
    </w:rPr>
  </w:style>
  <w:style w:type="paragraph" w:customStyle="1" w:styleId="Am1ScheduleHeading">
    <w:name w:val="Am1ScheduleHeading"/>
    <w:basedOn w:val="ScheduleHeading"/>
    <w:qFormat/>
    <w:rsid w:val="0075090E"/>
    <w:pPr>
      <w:ind w:left="475"/>
    </w:pPr>
  </w:style>
  <w:style w:type="paragraph" w:customStyle="1" w:styleId="Am1ScheduleRef">
    <w:name w:val="Am1ScheduleRef"/>
    <w:basedOn w:val="ScheduleRef"/>
    <w:qFormat/>
    <w:rsid w:val="0075090E"/>
  </w:style>
  <w:style w:type="paragraph" w:customStyle="1" w:styleId="Am1ScheduleSectionHeading">
    <w:name w:val="Am1ScheduleSectionHeading"/>
    <w:basedOn w:val="Am1SectionHeading"/>
    <w:qFormat/>
    <w:rsid w:val="0075090E"/>
    <w:rPr>
      <w:sz w:val="22"/>
    </w:rPr>
  </w:style>
  <w:style w:type="paragraph" w:customStyle="1" w:styleId="Am1ScheduleSectionIntepretationItem">
    <w:name w:val="Am1ScheduleSectionIntepretationItem"/>
    <w:basedOn w:val="Am1SectionInterpretationItem"/>
    <w:qFormat/>
    <w:rsid w:val="00BA2441"/>
    <w:rPr>
      <w:sz w:val="22"/>
    </w:rPr>
  </w:style>
  <w:style w:type="paragraph" w:customStyle="1" w:styleId="Am1ScheduleSectionInterpretationa">
    <w:name w:val="Am1ScheduleSectionInterpretation(a)"/>
    <w:basedOn w:val="Am1SectionInterpretationa"/>
    <w:qFormat/>
    <w:rsid w:val="0075090E"/>
    <w:rPr>
      <w:sz w:val="22"/>
    </w:rPr>
  </w:style>
  <w:style w:type="paragraph" w:customStyle="1" w:styleId="Am1ScheduleSectionInterpretationaN">
    <w:name w:val="Am1ScheduleSectionInterpretation(a)N+"/>
    <w:basedOn w:val="Am1SectionInterpretationaN"/>
    <w:qFormat/>
    <w:rsid w:val="0075090E"/>
    <w:rPr>
      <w:sz w:val="22"/>
    </w:rPr>
  </w:style>
  <w:style w:type="paragraph" w:customStyle="1" w:styleId="Am1ScheduleSectionInterpretationi">
    <w:name w:val="Am1ScheduleSectionInterpretation(i)"/>
    <w:basedOn w:val="Am1SectionInterpretationi"/>
    <w:qFormat/>
    <w:rsid w:val="0075090E"/>
    <w:rPr>
      <w:sz w:val="22"/>
    </w:rPr>
  </w:style>
  <w:style w:type="paragraph" w:customStyle="1" w:styleId="Am1ScheduleSectionInterpretationiN">
    <w:name w:val="Am1ScheduleSectionInterpretation(i)N+"/>
    <w:basedOn w:val="Am1SectionInterpretationiN"/>
    <w:qFormat/>
    <w:rsid w:val="0075090E"/>
    <w:rPr>
      <w:sz w:val="22"/>
    </w:rPr>
  </w:style>
  <w:style w:type="paragraph" w:customStyle="1" w:styleId="Am1ScheduleSectionInterpretationA0">
    <w:name w:val="Am1ScheduleSectionInterpretation[A]"/>
    <w:basedOn w:val="Am1SectionInterpretationA0"/>
    <w:qFormat/>
    <w:rsid w:val="0075090E"/>
    <w:rPr>
      <w:sz w:val="22"/>
    </w:rPr>
  </w:style>
  <w:style w:type="paragraph" w:customStyle="1" w:styleId="Am1ScheduleSectionInterpretationAN0">
    <w:name w:val="Am1ScheduleSectionInterpretation[A]N+"/>
    <w:basedOn w:val="Am1SectionInterpretationAN0"/>
    <w:qFormat/>
    <w:rsid w:val="0075090E"/>
    <w:rPr>
      <w:sz w:val="22"/>
    </w:rPr>
  </w:style>
  <w:style w:type="paragraph" w:customStyle="1" w:styleId="Am1ScheduleSectionInterpretationAA">
    <w:name w:val="Am1ScheduleSectionInterpretation[AA]"/>
    <w:basedOn w:val="Am1SectionInterpretationAA"/>
    <w:qFormat/>
    <w:rsid w:val="0075090E"/>
    <w:rPr>
      <w:sz w:val="22"/>
    </w:rPr>
  </w:style>
  <w:style w:type="paragraph" w:customStyle="1" w:styleId="Am1ScheduleSectionInterpretationAAN">
    <w:name w:val="Am1ScheduleSectionInterpretation[AA]N+"/>
    <w:basedOn w:val="Am1SectionInterpretationAAN"/>
    <w:qFormat/>
    <w:rsid w:val="0075090E"/>
    <w:rPr>
      <w:sz w:val="22"/>
    </w:rPr>
  </w:style>
  <w:style w:type="paragraph" w:customStyle="1" w:styleId="Am1ScheduleSectionInterpretationItemN">
    <w:name w:val="Am1ScheduleSectionInterpretationItemN+"/>
    <w:basedOn w:val="Am1SectionInterpretationItemN"/>
    <w:qFormat/>
    <w:rsid w:val="0075090E"/>
    <w:rPr>
      <w:sz w:val="22"/>
    </w:rPr>
  </w:style>
  <w:style w:type="paragraph" w:customStyle="1" w:styleId="Am1ScheduleSectionProviso1">
    <w:name w:val="Am1ScheduleSectionProviso(1)"/>
    <w:basedOn w:val="Am1SectionProviso1"/>
    <w:qFormat/>
    <w:rsid w:val="0075090E"/>
    <w:rPr>
      <w:sz w:val="22"/>
    </w:rPr>
  </w:style>
  <w:style w:type="paragraph" w:customStyle="1" w:styleId="Am1ScheduleSectionProvisoa">
    <w:name w:val="Am1ScheduleSectionProviso(a)"/>
    <w:basedOn w:val="Am1SectionProvisoa"/>
    <w:qFormat/>
    <w:rsid w:val="0075090E"/>
    <w:rPr>
      <w:sz w:val="22"/>
    </w:rPr>
  </w:style>
  <w:style w:type="paragraph" w:customStyle="1" w:styleId="Am1ScheduleSectionProvisoi">
    <w:name w:val="Am1ScheduleSectionProviso(i)"/>
    <w:basedOn w:val="Am1SectionProvisoi"/>
    <w:qFormat/>
    <w:rsid w:val="0075090E"/>
    <w:rPr>
      <w:sz w:val="22"/>
    </w:rPr>
  </w:style>
  <w:style w:type="paragraph" w:customStyle="1" w:styleId="Am1ScheduleSectionText1">
    <w:name w:val="Am1ScheduleSectionText(1)"/>
    <w:basedOn w:val="Am1SectionText1"/>
    <w:qFormat/>
    <w:rsid w:val="0075090E"/>
    <w:rPr>
      <w:sz w:val="22"/>
    </w:rPr>
  </w:style>
  <w:style w:type="paragraph" w:customStyle="1" w:styleId="Am1ScheduleSectionText1N">
    <w:name w:val="Am1ScheduleSectionText(1)N"/>
    <w:basedOn w:val="Am1SectionText1N"/>
    <w:qFormat/>
    <w:rsid w:val="0075090E"/>
    <w:rPr>
      <w:sz w:val="22"/>
    </w:rPr>
  </w:style>
  <w:style w:type="paragraph" w:customStyle="1" w:styleId="Am1ScheduleSectionTexta">
    <w:name w:val="Am1ScheduleSectionText(a)"/>
    <w:basedOn w:val="Am1SectionTexta"/>
    <w:qFormat/>
    <w:rsid w:val="0075090E"/>
    <w:rPr>
      <w:sz w:val="22"/>
    </w:rPr>
  </w:style>
  <w:style w:type="paragraph" w:customStyle="1" w:styleId="Am1ScheduleSectionTextaIndent">
    <w:name w:val="Am1ScheduleSectionText(a)Indent"/>
    <w:basedOn w:val="Am1SectionTextaIndent"/>
    <w:qFormat/>
    <w:rsid w:val="0075090E"/>
    <w:rPr>
      <w:sz w:val="22"/>
    </w:rPr>
  </w:style>
  <w:style w:type="paragraph" w:customStyle="1" w:styleId="Am1ScheduleSectionTextaN">
    <w:name w:val="Am1ScheduleSectionText(a)N+"/>
    <w:basedOn w:val="Am1SectionTextaN0"/>
    <w:qFormat/>
    <w:rsid w:val="0075090E"/>
    <w:rPr>
      <w:sz w:val="22"/>
    </w:rPr>
  </w:style>
  <w:style w:type="paragraph" w:customStyle="1" w:styleId="Am1ScheduleSectionTexti">
    <w:name w:val="Am1ScheduleSectionText(i)"/>
    <w:basedOn w:val="Am1SectionTexti"/>
    <w:qFormat/>
    <w:rsid w:val="0075090E"/>
    <w:rPr>
      <w:sz w:val="22"/>
    </w:rPr>
  </w:style>
  <w:style w:type="paragraph" w:customStyle="1" w:styleId="Am1ScheduleSectionTextiIndent">
    <w:name w:val="Am1ScheduleSectionText(i)Indent"/>
    <w:basedOn w:val="Am1SectionTextiIndent"/>
    <w:qFormat/>
    <w:rsid w:val="0075090E"/>
    <w:rPr>
      <w:sz w:val="22"/>
    </w:rPr>
  </w:style>
  <w:style w:type="paragraph" w:customStyle="1" w:styleId="Am1ScheduleSectionTextiN">
    <w:name w:val="Am1ScheduleSectionText(i)N+"/>
    <w:basedOn w:val="Am1SectionTextiN0"/>
    <w:qFormat/>
    <w:rsid w:val="0075090E"/>
    <w:rPr>
      <w:sz w:val="22"/>
    </w:rPr>
  </w:style>
  <w:style w:type="paragraph" w:customStyle="1" w:styleId="Am1ScheduleSectionTextA0">
    <w:name w:val="Am1ScheduleSectionText[A]"/>
    <w:basedOn w:val="Am1SectionTextA0"/>
    <w:qFormat/>
    <w:rsid w:val="0075090E"/>
    <w:rPr>
      <w:sz w:val="22"/>
    </w:rPr>
  </w:style>
  <w:style w:type="paragraph" w:customStyle="1" w:styleId="Am1ScheduleSectionTextAN0">
    <w:name w:val="Am1ScheduleSectionText[A]N+"/>
    <w:basedOn w:val="Am1SectionTextAN2"/>
    <w:qFormat/>
    <w:rsid w:val="0075090E"/>
    <w:rPr>
      <w:sz w:val="22"/>
    </w:rPr>
  </w:style>
  <w:style w:type="paragraph" w:customStyle="1" w:styleId="Am1ScheduleSectionTextAA">
    <w:name w:val="Am1ScheduleSectionText[AA]"/>
    <w:basedOn w:val="Am1SectionTextAA"/>
    <w:qFormat/>
    <w:rsid w:val="0075090E"/>
    <w:rPr>
      <w:sz w:val="22"/>
    </w:rPr>
  </w:style>
  <w:style w:type="paragraph" w:customStyle="1" w:styleId="Am1ScheduleSectionTextAAN">
    <w:name w:val="Am1ScheduleSectionText[AA]N+"/>
    <w:basedOn w:val="Am1SectionTextAAN"/>
    <w:qFormat/>
    <w:rsid w:val="0075090E"/>
    <w:rPr>
      <w:sz w:val="22"/>
    </w:rPr>
  </w:style>
  <w:style w:type="paragraph" w:customStyle="1" w:styleId="Am1ScheduleSectionTextI0">
    <w:name w:val="Am1ScheduleSectionText[I]"/>
    <w:basedOn w:val="Am1SectionTextI0"/>
    <w:qFormat/>
    <w:rsid w:val="0075090E"/>
    <w:rPr>
      <w:sz w:val="22"/>
    </w:rPr>
  </w:style>
  <w:style w:type="paragraph" w:customStyle="1" w:styleId="Am1ScheduleSectionTextIN0">
    <w:name w:val="Am1ScheduleSectionText[I]N+"/>
    <w:basedOn w:val="Am1SectionTextIN1"/>
    <w:qFormat/>
    <w:rsid w:val="0075090E"/>
    <w:rPr>
      <w:sz w:val="22"/>
    </w:rPr>
  </w:style>
  <w:style w:type="paragraph" w:customStyle="1" w:styleId="Am1ScheduleTitle">
    <w:name w:val="Am1ScheduleTitle"/>
    <w:basedOn w:val="ScheduleTitle"/>
    <w:qFormat/>
    <w:rsid w:val="0075090E"/>
    <w:pPr>
      <w:ind w:left="475"/>
    </w:pPr>
  </w:style>
  <w:style w:type="paragraph" w:customStyle="1" w:styleId="Am2ScheduleSectionTextiN">
    <w:name w:val="Am2ScheduleSectionText(i)N+"/>
    <w:basedOn w:val="Am2SectionTextiN0"/>
    <w:qFormat/>
    <w:rsid w:val="0075090E"/>
    <w:rPr>
      <w:sz w:val="22"/>
    </w:rPr>
  </w:style>
  <w:style w:type="paragraph" w:customStyle="1" w:styleId="Am2ScheduleDivisionHeading1">
    <w:name w:val="Am2ScheduleDivisionHeading1"/>
    <w:basedOn w:val="Am2DivisionHeading1"/>
    <w:qFormat/>
    <w:rsid w:val="0075090E"/>
    <w:rPr>
      <w:sz w:val="22"/>
    </w:rPr>
  </w:style>
  <w:style w:type="paragraph" w:customStyle="1" w:styleId="Am2ScheduleDivisionHeading2">
    <w:name w:val="Am2ScheduleDivisionHeading2"/>
    <w:basedOn w:val="Am2DivisionHeading2"/>
    <w:qFormat/>
    <w:rsid w:val="0075090E"/>
    <w:rPr>
      <w:sz w:val="22"/>
    </w:rPr>
  </w:style>
  <w:style w:type="paragraph" w:customStyle="1" w:styleId="Am2ScheduleDivisionHeading3">
    <w:name w:val="Am2ScheduleDivisionHeading3"/>
    <w:basedOn w:val="Am2DivisionHeading3"/>
    <w:qFormat/>
    <w:rsid w:val="0075090E"/>
    <w:rPr>
      <w:sz w:val="22"/>
    </w:rPr>
  </w:style>
  <w:style w:type="paragraph" w:customStyle="1" w:styleId="Am2ScheduleHeading">
    <w:name w:val="Am2ScheduleHeading"/>
    <w:basedOn w:val="Am1ScheduleHeading"/>
    <w:qFormat/>
    <w:rsid w:val="0075090E"/>
    <w:pPr>
      <w:ind w:left="1152"/>
    </w:pPr>
  </w:style>
  <w:style w:type="paragraph" w:customStyle="1" w:styleId="Am2ScheduleSectionHeading">
    <w:name w:val="Am2ScheduleSectionHeading"/>
    <w:basedOn w:val="Am2SectionHeading"/>
    <w:qFormat/>
    <w:rsid w:val="0075090E"/>
    <w:rPr>
      <w:sz w:val="22"/>
    </w:rPr>
  </w:style>
  <w:style w:type="paragraph" w:customStyle="1" w:styleId="Am2ScheduleSectionInterpretationa">
    <w:name w:val="Am2ScheduleSectionInterpretation(a)"/>
    <w:basedOn w:val="Am2SectionInterpretationa"/>
    <w:qFormat/>
    <w:rsid w:val="0075090E"/>
    <w:rPr>
      <w:sz w:val="22"/>
    </w:rPr>
  </w:style>
  <w:style w:type="paragraph" w:customStyle="1" w:styleId="Am2ScheduleSectionInterpretationaN">
    <w:name w:val="Am2ScheduleSectionInterpretation(a)N+"/>
    <w:basedOn w:val="Am2SectionInterpretationaN"/>
    <w:qFormat/>
    <w:rsid w:val="0075090E"/>
    <w:rPr>
      <w:sz w:val="22"/>
    </w:rPr>
  </w:style>
  <w:style w:type="paragraph" w:customStyle="1" w:styleId="Am2ScheduleSectionInterpretationi">
    <w:name w:val="Am2ScheduleSectionInterpretation(i)"/>
    <w:basedOn w:val="Am2SectionInterpretationi"/>
    <w:qFormat/>
    <w:rsid w:val="0075090E"/>
    <w:rPr>
      <w:sz w:val="22"/>
    </w:rPr>
  </w:style>
  <w:style w:type="paragraph" w:customStyle="1" w:styleId="Am2ScheduleSectionInterpretationiN">
    <w:name w:val="Am2ScheduleSectionInterpretation(i)N+"/>
    <w:basedOn w:val="Am2SectionInterpretationiN"/>
    <w:qFormat/>
    <w:rsid w:val="0075090E"/>
    <w:rPr>
      <w:sz w:val="22"/>
    </w:rPr>
  </w:style>
  <w:style w:type="paragraph" w:customStyle="1" w:styleId="Am2ScheduleSectionInterpretationA0">
    <w:name w:val="Am2ScheduleSectionInterpretation[A]"/>
    <w:basedOn w:val="Am2SectionInterpretationA0"/>
    <w:qFormat/>
    <w:rsid w:val="0075090E"/>
    <w:rPr>
      <w:sz w:val="22"/>
    </w:rPr>
  </w:style>
  <w:style w:type="paragraph" w:customStyle="1" w:styleId="Am2ScheduleSectionInterpretationAN0">
    <w:name w:val="Am2ScheduleSectionInterpretation[A]N+"/>
    <w:basedOn w:val="Am2SectionInterpretationAN0"/>
    <w:qFormat/>
    <w:rsid w:val="0075090E"/>
    <w:rPr>
      <w:sz w:val="22"/>
    </w:rPr>
  </w:style>
  <w:style w:type="paragraph" w:customStyle="1" w:styleId="Am2ScheduleSectionInterpretationAA">
    <w:name w:val="Am2ScheduleSectionInterpretation[AA]"/>
    <w:basedOn w:val="Am2SectionInterpretationAA"/>
    <w:qFormat/>
    <w:rsid w:val="0075090E"/>
    <w:rPr>
      <w:sz w:val="22"/>
    </w:rPr>
  </w:style>
  <w:style w:type="paragraph" w:customStyle="1" w:styleId="Am2ScheduleSectionInterpretationAAN">
    <w:name w:val="Am2ScheduleSectionInterpretation[AA]N+"/>
    <w:basedOn w:val="Am2SectionInterpretationAAN"/>
    <w:qFormat/>
    <w:rsid w:val="0075090E"/>
    <w:rPr>
      <w:sz w:val="22"/>
    </w:rPr>
  </w:style>
  <w:style w:type="paragraph" w:customStyle="1" w:styleId="Am2ScheduleSectionInterpretationItem">
    <w:name w:val="Am2ScheduleSectionInterpretationItem"/>
    <w:basedOn w:val="Am2SectionInterpretationItem"/>
    <w:qFormat/>
    <w:rsid w:val="0075090E"/>
    <w:rPr>
      <w:sz w:val="22"/>
    </w:rPr>
  </w:style>
  <w:style w:type="paragraph" w:customStyle="1" w:styleId="Am2ScheduleSectionInterpretationItemN">
    <w:name w:val="Am2ScheduleSectionInterpretationItemN+"/>
    <w:basedOn w:val="Am2SectionInterpretationItemN"/>
    <w:qFormat/>
    <w:rsid w:val="0075090E"/>
    <w:rPr>
      <w:sz w:val="22"/>
    </w:rPr>
  </w:style>
  <w:style w:type="paragraph" w:customStyle="1" w:styleId="Am2ScheduleSectionProviso1">
    <w:name w:val="Am2ScheduleSectionProviso(1)"/>
    <w:basedOn w:val="Am2SectionProviso1"/>
    <w:qFormat/>
    <w:rsid w:val="0075090E"/>
    <w:rPr>
      <w:sz w:val="22"/>
    </w:rPr>
  </w:style>
  <w:style w:type="paragraph" w:customStyle="1" w:styleId="Am2ScheduleSectionProvisoa">
    <w:name w:val="Am2ScheduleSectionProviso(a)"/>
    <w:basedOn w:val="Am2SectionProvisoa"/>
    <w:qFormat/>
    <w:rsid w:val="0075090E"/>
    <w:rPr>
      <w:sz w:val="22"/>
    </w:rPr>
  </w:style>
  <w:style w:type="paragraph" w:customStyle="1" w:styleId="Am2ScheduleSectionProvisoi">
    <w:name w:val="Am2ScheduleSectionProviso(i)"/>
    <w:basedOn w:val="Am2SectionProvisoi"/>
    <w:qFormat/>
    <w:rsid w:val="0075090E"/>
    <w:rPr>
      <w:sz w:val="22"/>
    </w:rPr>
  </w:style>
  <w:style w:type="paragraph" w:customStyle="1" w:styleId="Am2ScheduleSectionText1">
    <w:name w:val="Am2ScheduleSectionText(1)"/>
    <w:basedOn w:val="Am2SectionText1"/>
    <w:qFormat/>
    <w:rsid w:val="0075090E"/>
    <w:rPr>
      <w:sz w:val="22"/>
    </w:rPr>
  </w:style>
  <w:style w:type="paragraph" w:customStyle="1" w:styleId="Am2ScheduleSectionText1N">
    <w:name w:val="Am2ScheduleSectionText(1)N"/>
    <w:basedOn w:val="Am2SectionText1N"/>
    <w:qFormat/>
    <w:rsid w:val="0075090E"/>
    <w:rPr>
      <w:sz w:val="22"/>
    </w:rPr>
  </w:style>
  <w:style w:type="paragraph" w:customStyle="1" w:styleId="Am2ScheduleSectionTexta">
    <w:name w:val="Am2ScheduleSectionText(a)"/>
    <w:basedOn w:val="Am2SectionTexta"/>
    <w:qFormat/>
    <w:rsid w:val="0075090E"/>
    <w:rPr>
      <w:sz w:val="22"/>
    </w:rPr>
  </w:style>
  <w:style w:type="paragraph" w:customStyle="1" w:styleId="Am2ScheduleSectionTextaIndent">
    <w:name w:val="Am2ScheduleSectionText(a)Indent"/>
    <w:basedOn w:val="Am2SectionTextaIndent"/>
    <w:qFormat/>
    <w:rsid w:val="0075090E"/>
    <w:rPr>
      <w:sz w:val="22"/>
    </w:rPr>
  </w:style>
  <w:style w:type="paragraph" w:customStyle="1" w:styleId="Am2ScheduleSectionTextaN">
    <w:name w:val="Am2ScheduleSectionText(a)N+"/>
    <w:basedOn w:val="Am2SectionTextaN0"/>
    <w:qFormat/>
    <w:rsid w:val="0075090E"/>
    <w:rPr>
      <w:sz w:val="22"/>
    </w:rPr>
  </w:style>
  <w:style w:type="paragraph" w:customStyle="1" w:styleId="Am2ScheduleSectionTexti">
    <w:name w:val="Am2ScheduleSectionText(i)"/>
    <w:basedOn w:val="Am2SectionTexti"/>
    <w:qFormat/>
    <w:rsid w:val="0075090E"/>
    <w:rPr>
      <w:sz w:val="22"/>
    </w:rPr>
  </w:style>
  <w:style w:type="paragraph" w:customStyle="1" w:styleId="Am2ScheduleSectionTextiIndent">
    <w:name w:val="Am2ScheduleSectionText(i)Indent"/>
    <w:basedOn w:val="Am2SectionTextiIndent"/>
    <w:qFormat/>
    <w:rsid w:val="0075090E"/>
    <w:rPr>
      <w:sz w:val="22"/>
    </w:rPr>
  </w:style>
  <w:style w:type="paragraph" w:customStyle="1" w:styleId="Am2ScheduleSectionTextA0">
    <w:name w:val="Am2ScheduleSectionText[A]"/>
    <w:basedOn w:val="Am2SectionTextA0"/>
    <w:qFormat/>
    <w:rsid w:val="0075090E"/>
    <w:rPr>
      <w:sz w:val="22"/>
    </w:rPr>
  </w:style>
  <w:style w:type="paragraph" w:customStyle="1" w:styleId="Am2ScheduleSectionTextAN0">
    <w:name w:val="Am2ScheduleSectionText[A]N+"/>
    <w:basedOn w:val="Am2SectionTextAN2"/>
    <w:qFormat/>
    <w:rsid w:val="0075090E"/>
    <w:rPr>
      <w:sz w:val="22"/>
    </w:rPr>
  </w:style>
  <w:style w:type="paragraph" w:customStyle="1" w:styleId="Am2ScheduleSectionTextAA">
    <w:name w:val="Am2ScheduleSectionText[AA]"/>
    <w:basedOn w:val="Am2SectionTextAA"/>
    <w:qFormat/>
    <w:rsid w:val="0075090E"/>
    <w:rPr>
      <w:sz w:val="22"/>
    </w:rPr>
  </w:style>
  <w:style w:type="paragraph" w:customStyle="1" w:styleId="Am2ScheduleSectionTextAAN">
    <w:name w:val="Am2ScheduleSectionText[AA]N+"/>
    <w:basedOn w:val="Am2SectionTextAAN"/>
    <w:qFormat/>
    <w:rsid w:val="0075090E"/>
    <w:rPr>
      <w:sz w:val="22"/>
    </w:rPr>
  </w:style>
  <w:style w:type="paragraph" w:customStyle="1" w:styleId="Am2ScheduleSectionTextI0">
    <w:name w:val="Am2ScheduleSectionText[I]"/>
    <w:basedOn w:val="Am2SectionTextI0"/>
    <w:qFormat/>
    <w:rsid w:val="0075090E"/>
    <w:rPr>
      <w:sz w:val="22"/>
    </w:rPr>
  </w:style>
  <w:style w:type="paragraph" w:customStyle="1" w:styleId="Am2ScheduleSectionTextIN0">
    <w:name w:val="Am2ScheduleSectionText[I]N+"/>
    <w:basedOn w:val="Am2SectionTextIN1"/>
    <w:qFormat/>
    <w:rsid w:val="0075090E"/>
    <w:rPr>
      <w:sz w:val="22"/>
    </w:rPr>
  </w:style>
  <w:style w:type="paragraph" w:customStyle="1" w:styleId="Am2ScheduleTitle">
    <w:name w:val="Am2ScheduleTitle"/>
    <w:basedOn w:val="Am1ScheduleTitle"/>
    <w:qFormat/>
    <w:rsid w:val="0075090E"/>
    <w:pPr>
      <w:ind w:left="1152"/>
    </w:pPr>
  </w:style>
  <w:style w:type="paragraph" w:customStyle="1" w:styleId="Am1ScheduleSectionInterpretationItem">
    <w:name w:val="Am1ScheduleSectionInterpretationItem"/>
    <w:basedOn w:val="Am1SectionInterpretationItem"/>
    <w:qFormat/>
    <w:rsid w:val="0075090E"/>
    <w:rPr>
      <w:sz w:val="22"/>
    </w:rPr>
  </w:style>
  <w:style w:type="paragraph" w:customStyle="1" w:styleId="Am1ScheduleSectionText10">
    <w:name w:val="Am1ScheduleSectionText1."/>
    <w:basedOn w:val="Am1ScheduleSectionText1"/>
    <w:qFormat/>
    <w:rsid w:val="0075090E"/>
  </w:style>
  <w:style w:type="paragraph" w:customStyle="1" w:styleId="Am2AmendRef">
    <w:name w:val="Am2AmendRef"/>
    <w:basedOn w:val="Am1AmendRef"/>
    <w:qFormat/>
    <w:rsid w:val="0075090E"/>
  </w:style>
  <w:style w:type="paragraph" w:customStyle="1" w:styleId="Am2ScheduleRef">
    <w:name w:val="Am2ScheduleRef"/>
    <w:basedOn w:val="Am1ScheduleRef"/>
    <w:qFormat/>
    <w:rsid w:val="0075090E"/>
  </w:style>
  <w:style w:type="paragraph" w:customStyle="1" w:styleId="Am2ScheduleSectionText10">
    <w:name w:val="Am2ScheduleSectionText1."/>
    <w:basedOn w:val="Am2ScheduleSectionText1"/>
    <w:qFormat/>
    <w:rsid w:val="0075090E"/>
  </w:style>
  <w:style w:type="paragraph" w:customStyle="1" w:styleId="AnnexHeadingCentered">
    <w:name w:val="AnnexHeadingCentered"/>
    <w:basedOn w:val="ScheduleDivisionHeading1"/>
    <w:qFormat/>
    <w:rsid w:val="0075090E"/>
  </w:style>
  <w:style w:type="paragraph" w:customStyle="1" w:styleId="AnnexHeadingRight">
    <w:name w:val="AnnexHeadingRight"/>
    <w:basedOn w:val="ScheduleSectionText1"/>
    <w:qFormat/>
    <w:rsid w:val="0075090E"/>
    <w:pPr>
      <w:jc w:val="right"/>
    </w:pPr>
  </w:style>
  <w:style w:type="paragraph" w:customStyle="1" w:styleId="LegislativeHistoryFootnote">
    <w:name w:val="LegislativeHistoryFootnote"/>
    <w:basedOn w:val="Normal"/>
    <w:qFormat/>
    <w:rsid w:val="0075090E"/>
    <w:pPr>
      <w:autoSpaceDE w:val="0"/>
      <w:autoSpaceDN w:val="0"/>
    </w:pPr>
    <w:rPr>
      <w:rFonts w:eastAsiaTheme="minorEastAsia"/>
      <w:sz w:val="20"/>
      <w:szCs w:val="26"/>
      <w:lang w:val="en-US" w:eastAsia="zh-CN"/>
    </w:rPr>
  </w:style>
  <w:style w:type="paragraph" w:customStyle="1" w:styleId="LegislativeHistoryNote">
    <w:name w:val="LegislativeHistoryNote"/>
    <w:basedOn w:val="Normal"/>
    <w:qFormat/>
    <w:rsid w:val="0075090E"/>
    <w:pPr>
      <w:ind w:left="960" w:hanging="660"/>
    </w:pPr>
    <w:rPr>
      <w:i/>
      <w:sz w:val="22"/>
    </w:rPr>
  </w:style>
  <w:style w:type="paragraph" w:customStyle="1" w:styleId="LegislativeHistoryText">
    <w:name w:val="LegislativeHistoryText"/>
    <w:basedOn w:val="Normal"/>
    <w:qFormat/>
    <w:rsid w:val="0075090E"/>
    <w:pPr>
      <w:ind w:firstLine="240"/>
    </w:pPr>
    <w:rPr>
      <w:sz w:val="22"/>
    </w:rPr>
  </w:style>
  <w:style w:type="paragraph" w:customStyle="1" w:styleId="LegislativeHistorySubHeading">
    <w:name w:val="LegislativeHistorySubHeading"/>
    <w:basedOn w:val="LegislativeHistoryText"/>
    <w:qFormat/>
    <w:rsid w:val="0075090E"/>
    <w:pPr>
      <w:ind w:left="480" w:firstLine="0"/>
    </w:pPr>
  </w:style>
  <w:style w:type="paragraph" w:customStyle="1" w:styleId="LegislativeHistoryTableItem">
    <w:name w:val="LegislativeHistoryTableItem"/>
    <w:basedOn w:val="TableItemNoIndent"/>
    <w:qFormat/>
    <w:rsid w:val="0075090E"/>
    <w:pPr>
      <w:ind w:left="260"/>
      <w:jc w:val="both"/>
    </w:pPr>
  </w:style>
  <w:style w:type="paragraph" w:customStyle="1" w:styleId="SectionIllustrationTexta">
    <w:name w:val="SectionIllustrationText(a)"/>
    <w:basedOn w:val="SectionIllustrationHeading"/>
    <w:rsid w:val="0075090E"/>
    <w:pPr>
      <w:ind w:firstLine="475"/>
      <w:jc w:val="both"/>
    </w:pPr>
    <w:rPr>
      <w:i w:val="0"/>
    </w:rPr>
  </w:style>
  <w:style w:type="paragraph" w:customStyle="1" w:styleId="FormerlyKnownAs">
    <w:name w:val="FormerlyKnownAs"/>
    <w:basedOn w:val="ExpSectionText1N"/>
    <w:qFormat/>
    <w:rsid w:val="0075090E"/>
    <w:pPr>
      <w:jc w:val="center"/>
    </w:pPr>
    <w:rPr>
      <w:i/>
    </w:rPr>
  </w:style>
  <w:style w:type="paragraph" w:customStyle="1" w:styleId="SectionExplanationHeading">
    <w:name w:val="SectionExplanationHeading"/>
    <w:basedOn w:val="SectionIllustrationHeading"/>
    <w:qFormat/>
    <w:rsid w:val="0075090E"/>
    <w:rPr>
      <w:lang w:val="en-US"/>
    </w:rPr>
  </w:style>
  <w:style w:type="paragraph" w:customStyle="1" w:styleId="SectionExceptionHeading">
    <w:name w:val="SectionExceptionHeading"/>
    <w:basedOn w:val="SectionExplanationHeading"/>
    <w:qFormat/>
    <w:rsid w:val="0075090E"/>
  </w:style>
  <w:style w:type="paragraph" w:customStyle="1" w:styleId="SectionExplanationText">
    <w:name w:val="SectionExplanationText"/>
    <w:basedOn w:val="SectionIllustrationText"/>
    <w:qFormat/>
    <w:rsid w:val="0075090E"/>
  </w:style>
  <w:style w:type="paragraph" w:customStyle="1" w:styleId="SectionExplanationInterpretationItem">
    <w:name w:val="SectionExplanationInterpretationItem"/>
    <w:basedOn w:val="SectionExplanationText"/>
    <w:qFormat/>
    <w:rsid w:val="0075090E"/>
    <w:rPr>
      <w:rFonts w:eastAsiaTheme="minorEastAsia"/>
      <w:lang w:eastAsia="zh-CN"/>
    </w:rPr>
  </w:style>
  <w:style w:type="paragraph" w:customStyle="1" w:styleId="SectionExceptionInterpretationItem">
    <w:name w:val="SectionExceptionInterpretationItem"/>
    <w:basedOn w:val="SectionExplanationInterpretationItem"/>
    <w:qFormat/>
    <w:rsid w:val="0075090E"/>
  </w:style>
  <w:style w:type="paragraph" w:customStyle="1" w:styleId="SectionExceptionText">
    <w:name w:val="SectionExceptionText"/>
    <w:basedOn w:val="SectionExplanationText"/>
    <w:qFormat/>
    <w:rsid w:val="0075090E"/>
  </w:style>
  <w:style w:type="paragraph" w:customStyle="1" w:styleId="SectionExplanationText1Indent">
    <w:name w:val="SectionExplanationText(1)Indent"/>
    <w:basedOn w:val="SectionExplanationText"/>
    <w:qFormat/>
    <w:rsid w:val="0075090E"/>
    <w:pPr>
      <w:ind w:left="720" w:firstLine="0"/>
    </w:pPr>
    <w:rPr>
      <w:color w:val="000000" w:themeColor="text1"/>
      <w:lang w:bidi="ta-IN"/>
    </w:rPr>
  </w:style>
  <w:style w:type="paragraph" w:customStyle="1" w:styleId="SectionExceptionText1Indent">
    <w:name w:val="SectionExceptionText(1)Indent"/>
    <w:basedOn w:val="SectionExplanationText1Indent"/>
    <w:qFormat/>
    <w:rsid w:val="0075090E"/>
  </w:style>
  <w:style w:type="paragraph" w:customStyle="1" w:styleId="SectionExplanationTexta">
    <w:name w:val="SectionExplanationText(a)"/>
    <w:basedOn w:val="SectionIllustrationTexta"/>
    <w:qFormat/>
    <w:rsid w:val="0075090E"/>
  </w:style>
  <w:style w:type="paragraph" w:customStyle="1" w:styleId="SectionExceptionTexta">
    <w:name w:val="SectionExceptionText(a)"/>
    <w:basedOn w:val="SectionExplanationTexta"/>
    <w:qFormat/>
    <w:rsid w:val="0075090E"/>
    <w:rPr>
      <w:color w:val="000000" w:themeColor="text1"/>
      <w:lang w:bidi="ta-IN"/>
    </w:rPr>
  </w:style>
  <w:style w:type="paragraph" w:customStyle="1" w:styleId="SectionSubHeading">
    <w:name w:val="SectionSubHeading"/>
    <w:basedOn w:val="SectionHeading"/>
    <w:qFormat/>
    <w:rsid w:val="0075090E"/>
  </w:style>
  <w:style w:type="paragraph" w:customStyle="1" w:styleId="LegislativeHistoryTitle">
    <w:name w:val="LegislativeHistoryTitle"/>
    <w:basedOn w:val="LegislativeHistoryHeading"/>
    <w:qFormat/>
    <w:rsid w:val="0075090E"/>
    <w:pPr>
      <w:pageBreakBefore w:val="0"/>
    </w:pPr>
    <w:rPr>
      <w:caps w:val="0"/>
    </w:rPr>
  </w:style>
  <w:style w:type="paragraph" w:customStyle="1" w:styleId="PreambleChapterNo">
    <w:name w:val="PreambleChapterNo"/>
    <w:basedOn w:val="PreambleActBillNumber"/>
    <w:qFormat/>
    <w:rsid w:val="0075090E"/>
    <w:rPr>
      <w:lang w:bidi="ta-IN"/>
    </w:rPr>
  </w:style>
  <w:style w:type="paragraph" w:customStyle="1" w:styleId="TableItemIndentA0">
    <w:name w:val="TableItemIndent[A]"/>
    <w:basedOn w:val="TableItemIndenti"/>
    <w:qFormat/>
    <w:rsid w:val="00C210EC"/>
    <w:pPr>
      <w:tabs>
        <w:tab w:val="clear" w:pos="1692"/>
        <w:tab w:val="right" w:pos="2292"/>
      </w:tabs>
      <w:ind w:left="2172"/>
    </w:pPr>
  </w:style>
  <w:style w:type="paragraph" w:customStyle="1" w:styleId="MTDisplayEquation">
    <w:name w:val="MTDisplayEquation"/>
    <w:basedOn w:val="Normal"/>
    <w:next w:val="Normal"/>
    <w:rsid w:val="0075090E"/>
    <w:pPr>
      <w:tabs>
        <w:tab w:val="center" w:pos="3600"/>
      </w:tabs>
      <w:spacing w:before="0" w:after="200" w:line="276" w:lineRule="auto"/>
      <w:jc w:val="left"/>
    </w:pPr>
    <w:rPr>
      <w:rFonts w:eastAsiaTheme="minorEastAsia"/>
      <w:color w:val="000000" w:themeColor="text1"/>
      <w:kern w:val="24"/>
      <w:sz w:val="22"/>
      <w:lang w:eastAsia="zh-CN"/>
    </w:rPr>
  </w:style>
  <w:style w:type="paragraph" w:customStyle="1" w:styleId="Am1SectionSubHeading">
    <w:name w:val="Am1SectionSubHeading"/>
    <w:basedOn w:val="Am1SectionHeading"/>
    <w:qFormat/>
    <w:rsid w:val="0075090E"/>
  </w:style>
  <w:style w:type="paragraph" w:customStyle="1" w:styleId="Am2SectionSubHeading">
    <w:name w:val="Am2SectionSubHeading"/>
    <w:basedOn w:val="Am2SectionHeading"/>
    <w:qFormat/>
    <w:rsid w:val="0075090E"/>
  </w:style>
  <w:style w:type="character" w:customStyle="1" w:styleId="ParagraphNo">
    <w:name w:val="Paragraph No"/>
    <w:basedOn w:val="DefaultParagraphFont"/>
    <w:rsid w:val="0075090E"/>
    <w:rPr>
      <w:color w:val="000080"/>
    </w:rPr>
  </w:style>
  <w:style w:type="character" w:customStyle="1" w:styleId="ParagraphNo0">
    <w:name w:val="ParagraphNo"/>
    <w:basedOn w:val="DefaultParagraphFont"/>
    <w:uiPriority w:val="1"/>
    <w:qFormat/>
    <w:rsid w:val="0075090E"/>
    <w:rPr>
      <w:i/>
      <w:lang w:bidi="ta-IN"/>
    </w:rPr>
  </w:style>
  <w:style w:type="paragraph" w:customStyle="1" w:styleId="ScheduleSectionProviso1">
    <w:name w:val="ScheduleSectionProviso(1)"/>
    <w:basedOn w:val="SectionProviso1"/>
    <w:qFormat/>
    <w:rsid w:val="0075090E"/>
    <w:pPr>
      <w:ind w:firstLine="240"/>
    </w:pPr>
    <w:rPr>
      <w:sz w:val="22"/>
    </w:rPr>
  </w:style>
  <w:style w:type="paragraph" w:customStyle="1" w:styleId="ScheduleSectionProvisoa">
    <w:name w:val="ScheduleSectionProviso(a)"/>
    <w:basedOn w:val="SectionProvisoa"/>
    <w:qFormat/>
    <w:rsid w:val="0075090E"/>
    <w:pPr>
      <w:ind w:firstLine="229"/>
    </w:pPr>
    <w:rPr>
      <w:sz w:val="22"/>
    </w:rPr>
  </w:style>
  <w:style w:type="paragraph" w:customStyle="1" w:styleId="ScheduleSectionProvisoi">
    <w:name w:val="ScheduleSectionProviso(i)"/>
    <w:basedOn w:val="SectionProvisoi"/>
    <w:qFormat/>
    <w:rsid w:val="0075090E"/>
    <w:pPr>
      <w:ind w:firstLine="220"/>
    </w:pPr>
    <w:rPr>
      <w:sz w:val="22"/>
    </w:rPr>
  </w:style>
  <w:style w:type="paragraph" w:customStyle="1" w:styleId="SLPreambleHeading">
    <w:name w:val="SLPreambleHeading"/>
    <w:basedOn w:val="SectionHeading"/>
    <w:qFormat/>
    <w:rsid w:val="0075090E"/>
    <w:rPr>
      <w:rFonts w:eastAsiaTheme="minorEastAsia"/>
      <w:lang w:bidi="ta-IN"/>
    </w:rPr>
  </w:style>
  <w:style w:type="paragraph" w:customStyle="1" w:styleId="SLEmpowering">
    <w:name w:val="SLEmpowering"/>
    <w:basedOn w:val="SLPrincipalAct"/>
    <w:qFormat/>
    <w:rsid w:val="0075090E"/>
    <w:pPr>
      <w:spacing w:before="0"/>
    </w:pPr>
  </w:style>
  <w:style w:type="character" w:customStyle="1" w:styleId="ExpSectionText1Char">
    <w:name w:val="ExpSectionText(1) Char"/>
    <w:basedOn w:val="DefaultParagraphFont"/>
    <w:link w:val="ExpSectionText1"/>
    <w:rsid w:val="00CD4DC9"/>
    <w:rPr>
      <w:rFonts w:ascii="Times New Roman" w:eastAsia="Times New Roman" w:hAnsi="Times New Roman" w:cs="Times New Roman"/>
      <w:szCs w:val="20"/>
      <w:lang w:val="en-GB"/>
    </w:rPr>
  </w:style>
  <w:style w:type="paragraph" w:customStyle="1" w:styleId="SectionExplanationSubHeading">
    <w:name w:val="SectionExplanationSubHeading"/>
    <w:basedOn w:val="SectionExplanationHeading"/>
    <w:qFormat/>
    <w:rsid w:val="0075090E"/>
    <w:pPr>
      <w:jc w:val="left"/>
    </w:pPr>
    <w:rPr>
      <w:b/>
      <w:i w:val="0"/>
    </w:rPr>
  </w:style>
  <w:style w:type="paragraph" w:customStyle="1" w:styleId="SectionExceptionSubHeading">
    <w:name w:val="SectionExceptionSubHeading"/>
    <w:basedOn w:val="SectionExplanationSubHeading"/>
    <w:qFormat/>
    <w:rsid w:val="0075090E"/>
  </w:style>
  <w:style w:type="paragraph" w:customStyle="1" w:styleId="Am1FigureImageName">
    <w:name w:val="Am1FigureImageName"/>
    <w:basedOn w:val="FigureImageName"/>
    <w:qFormat/>
    <w:rsid w:val="0075090E"/>
  </w:style>
  <w:style w:type="paragraph" w:customStyle="1" w:styleId="Am1MTDisplayEquation">
    <w:name w:val="Am1MTDisplayEquation"/>
    <w:basedOn w:val="MTDisplayEquation"/>
    <w:qFormat/>
    <w:rsid w:val="0075090E"/>
  </w:style>
  <w:style w:type="paragraph" w:customStyle="1" w:styleId="Am1PreviousREProvNo">
    <w:name w:val="Am1PreviousREProvNo"/>
    <w:basedOn w:val="PreviousREProvNo"/>
    <w:qFormat/>
    <w:rsid w:val="0075090E"/>
  </w:style>
  <w:style w:type="paragraph" w:customStyle="1" w:styleId="Am1SourceRef">
    <w:name w:val="Am1SourceRef"/>
    <w:basedOn w:val="SourceRef"/>
    <w:qFormat/>
    <w:rsid w:val="0075090E"/>
  </w:style>
  <w:style w:type="paragraph" w:customStyle="1" w:styleId="Am2FigureImageName">
    <w:name w:val="Am2FigureImageName"/>
    <w:basedOn w:val="Am1FigureImageName"/>
    <w:qFormat/>
    <w:rsid w:val="0075090E"/>
  </w:style>
  <w:style w:type="paragraph" w:customStyle="1" w:styleId="Am2MTDisplayEquation">
    <w:name w:val="Am2MTDisplayEquation"/>
    <w:basedOn w:val="Am1MTDisplayEquation"/>
    <w:qFormat/>
    <w:rsid w:val="0075090E"/>
  </w:style>
  <w:style w:type="paragraph" w:customStyle="1" w:styleId="Am2PreviousREProvNo">
    <w:name w:val="Am2PreviousREProvNo"/>
    <w:basedOn w:val="Am1PreviousREProvNo"/>
    <w:qFormat/>
    <w:rsid w:val="0075090E"/>
  </w:style>
  <w:style w:type="paragraph" w:customStyle="1" w:styleId="Am2SourceRef">
    <w:name w:val="Am2SourceRef"/>
    <w:basedOn w:val="Am1SourceRef"/>
    <w:qFormat/>
    <w:rsid w:val="0075090E"/>
  </w:style>
  <w:style w:type="paragraph" w:customStyle="1" w:styleId="SLByCommand">
    <w:name w:val="SLByCommand"/>
    <w:basedOn w:val="SLSignatureBlock"/>
    <w:qFormat/>
    <w:rsid w:val="0075090E"/>
    <w:rPr>
      <w:rFonts w:eastAsiaTheme="minorEastAsia"/>
    </w:rPr>
  </w:style>
  <w:style w:type="paragraph" w:customStyle="1" w:styleId="TableItemIndent4">
    <w:name w:val="TableItemIndent(4)"/>
    <w:basedOn w:val="TableItemIndent3"/>
    <w:qFormat/>
    <w:rsid w:val="0075090E"/>
    <w:pPr>
      <w:ind w:left="2070" w:hanging="490"/>
    </w:pPr>
    <w:rPr>
      <w:lang w:eastAsia="zh-CN"/>
    </w:rPr>
  </w:style>
  <w:style w:type="paragraph" w:customStyle="1" w:styleId="TableItemIndent5">
    <w:name w:val="TableItemIndent(5)"/>
    <w:basedOn w:val="TableItemIndent4"/>
    <w:qFormat/>
    <w:rsid w:val="0075090E"/>
    <w:pPr>
      <w:ind w:left="2520"/>
    </w:pPr>
  </w:style>
  <w:style w:type="paragraph" w:customStyle="1" w:styleId="TableItemIndent6">
    <w:name w:val="TableItemIndent(6)"/>
    <w:basedOn w:val="TableItemIndent5"/>
    <w:qFormat/>
    <w:rsid w:val="0075090E"/>
    <w:pPr>
      <w:ind w:left="3000"/>
    </w:pPr>
  </w:style>
  <w:style w:type="paragraph" w:customStyle="1" w:styleId="SectionIllustrationSubHeading">
    <w:name w:val="SectionIllustrationSubHeading"/>
    <w:next w:val="SectionIllustrationTexta"/>
    <w:qFormat/>
    <w:rsid w:val="0075090E"/>
    <w:pPr>
      <w:spacing w:before="240" w:after="0"/>
    </w:pPr>
    <w:rPr>
      <w:rFonts w:ascii="Times New Roman" w:eastAsia="Times New Roman" w:hAnsi="Times New Roman" w:cs="Times New Roman"/>
      <w:i/>
      <w:szCs w:val="20"/>
      <w:lang w:val="en-GB"/>
    </w:rPr>
  </w:style>
  <w:style w:type="paragraph" w:customStyle="1" w:styleId="ScheduleSectionTextIndent">
    <w:name w:val="ScheduleSectionTextIndent"/>
    <w:basedOn w:val="ScheduleSectionText1N"/>
    <w:qFormat/>
    <w:rsid w:val="0075090E"/>
  </w:style>
  <w:style w:type="paragraph" w:customStyle="1" w:styleId="Am1ScheduleSectionTextIndent">
    <w:name w:val="Am1ScheduleSectionTextIndent"/>
    <w:basedOn w:val="ScheduleSectionTextIndent"/>
    <w:qFormat/>
    <w:rsid w:val="0075090E"/>
    <w:rPr>
      <w:rFonts w:eastAsiaTheme="minorEastAsia"/>
    </w:rPr>
  </w:style>
  <w:style w:type="paragraph" w:customStyle="1" w:styleId="Am2ScheduleSectionTextIndent">
    <w:name w:val="Am2ScheduleSectionTextIndent"/>
    <w:basedOn w:val="Am1ScheduleSectionTextIndent"/>
    <w:qFormat/>
    <w:rsid w:val="0075090E"/>
  </w:style>
  <w:style w:type="paragraph" w:customStyle="1" w:styleId="PreambleHeading">
    <w:name w:val="PreambleHeading"/>
    <w:basedOn w:val="SectionHeading"/>
    <w:rsid w:val="0075090E"/>
  </w:style>
  <w:style w:type="paragraph" w:customStyle="1" w:styleId="Am1ScheduleSectionText1Indent">
    <w:name w:val="Am1ScheduleSectionText1.Indent"/>
    <w:basedOn w:val="ScheduleSectionText1Indent"/>
    <w:qFormat/>
    <w:rsid w:val="00052506"/>
    <w:pPr>
      <w:tabs>
        <w:tab w:val="clear" w:pos="360"/>
        <w:tab w:val="right" w:pos="800"/>
      </w:tabs>
      <w:ind w:left="960" w:hanging="720"/>
    </w:pPr>
  </w:style>
  <w:style w:type="paragraph" w:customStyle="1" w:styleId="Am2ScheduleSectionText1Indent">
    <w:name w:val="Am2ScheduleSectionText1.Indent"/>
    <w:basedOn w:val="Am1ScheduleSectionText1Indent"/>
    <w:qFormat/>
    <w:rsid w:val="00052506"/>
    <w:pPr>
      <w:tabs>
        <w:tab w:val="clear" w:pos="800"/>
        <w:tab w:val="right" w:pos="1440"/>
      </w:tabs>
      <w:ind w:left="1560" w:hanging="600"/>
    </w:pPr>
  </w:style>
  <w:style w:type="paragraph" w:customStyle="1" w:styleId="LegislativeHistorySLNos">
    <w:name w:val="LegislativeHistorySLNos"/>
    <w:basedOn w:val="AmendRef"/>
    <w:qFormat/>
    <w:rsid w:val="0075090E"/>
  </w:style>
  <w:style w:type="paragraph" w:customStyle="1" w:styleId="ScheduleSectionText1Indent">
    <w:name w:val="ScheduleSectionText1.Indent"/>
    <w:basedOn w:val="ScheduleSectionText10"/>
    <w:qFormat/>
    <w:rsid w:val="00491610"/>
    <w:pPr>
      <w:tabs>
        <w:tab w:val="right" w:pos="360"/>
      </w:tabs>
      <w:ind w:left="480" w:hanging="480"/>
    </w:pPr>
    <w:rPr>
      <w:lang w:bidi="ta-IN"/>
    </w:rPr>
  </w:style>
  <w:style w:type="paragraph" w:customStyle="1" w:styleId="TableStartQuote">
    <w:name w:val="TableStartQuote"/>
    <w:basedOn w:val="ScheduleSectionText1N"/>
    <w:qFormat/>
    <w:rsid w:val="0075090E"/>
    <w:pPr>
      <w:jc w:val="left"/>
    </w:pPr>
  </w:style>
  <w:style w:type="paragraph" w:customStyle="1" w:styleId="TableEndQuote">
    <w:name w:val="TableEndQuote"/>
    <w:basedOn w:val="TableStartQuote"/>
    <w:qFormat/>
    <w:rsid w:val="0075090E"/>
    <w:pPr>
      <w:jc w:val="right"/>
    </w:pPr>
  </w:style>
  <w:style w:type="paragraph" w:customStyle="1" w:styleId="StartQuote">
    <w:name w:val="StartQuote"/>
    <w:basedOn w:val="SectionText1N"/>
    <w:qFormat/>
    <w:rsid w:val="0075090E"/>
    <w:pPr>
      <w:jc w:val="left"/>
    </w:pPr>
    <w:rPr>
      <w:sz w:val="22"/>
    </w:rPr>
  </w:style>
  <w:style w:type="paragraph" w:customStyle="1" w:styleId="EndQuote">
    <w:name w:val="EndQuote"/>
    <w:basedOn w:val="StartQuote"/>
    <w:qFormat/>
    <w:rsid w:val="0075090E"/>
    <w:pPr>
      <w:jc w:val="right"/>
    </w:pPr>
  </w:style>
  <w:style w:type="paragraph" w:customStyle="1" w:styleId="ScheduleSectionTextaIndent">
    <w:name w:val="ScheduleSectionText(a)Indent"/>
    <w:basedOn w:val="ScheduleSectionTextaN0"/>
    <w:qFormat/>
    <w:rsid w:val="00D202A4"/>
    <w:pPr>
      <w:ind w:left="980"/>
    </w:pPr>
  </w:style>
  <w:style w:type="paragraph" w:customStyle="1" w:styleId="ScheduleSectionTextiIndent">
    <w:name w:val="ScheduleSectionText(i)Indent"/>
    <w:basedOn w:val="ScheduleSectionTextiN"/>
    <w:qFormat/>
    <w:rsid w:val="00D202A4"/>
    <w:pPr>
      <w:tabs>
        <w:tab w:val="clear" w:pos="1440"/>
      </w:tabs>
      <w:ind w:left="1800"/>
    </w:pPr>
  </w:style>
  <w:style w:type="paragraph" w:customStyle="1" w:styleId="Am1PreambleIntroduction">
    <w:name w:val="Am1PreambleIntroduction"/>
    <w:basedOn w:val="PreambleIntroduction"/>
    <w:qFormat/>
    <w:rsid w:val="00CF2023"/>
    <w:pPr>
      <w:ind w:left="475"/>
    </w:pPr>
  </w:style>
  <w:style w:type="paragraph" w:customStyle="1" w:styleId="Am1PreambleLongTitle">
    <w:name w:val="Am1PreambleLongTitle"/>
    <w:basedOn w:val="PreambleLongTitle"/>
    <w:qFormat/>
    <w:rsid w:val="00CF2023"/>
    <w:pPr>
      <w:ind w:left="691"/>
    </w:pPr>
  </w:style>
  <w:style w:type="paragraph" w:customStyle="1" w:styleId="Am2PreambleIntroduction">
    <w:name w:val="Am2PreambleIntroduction"/>
    <w:basedOn w:val="Am1PreambleIntroduction"/>
    <w:qFormat/>
    <w:rsid w:val="00CF2023"/>
    <w:pPr>
      <w:ind w:left="1152"/>
    </w:pPr>
  </w:style>
  <w:style w:type="paragraph" w:customStyle="1" w:styleId="Am2PreambleLongTitle">
    <w:name w:val="Am2PreambleLongTitle"/>
    <w:basedOn w:val="Am1PreambleLongTitle"/>
    <w:qFormat/>
    <w:rsid w:val="00CF2023"/>
    <w:pPr>
      <w:ind w:left="1368"/>
    </w:pPr>
  </w:style>
  <w:style w:type="table" w:customStyle="1" w:styleId="ContinuousTableGroup">
    <w:name w:val="Continuous Table Group"/>
    <w:basedOn w:val="TableNormal"/>
    <w:rsid w:val="00DC4CBB"/>
    <w:tblPr/>
  </w:style>
  <w:style w:type="table" w:customStyle="1" w:styleId="FormulaTable">
    <w:name w:val="Formula Table"/>
    <w:basedOn w:val="TableNormal"/>
    <w:rsid w:val="00DC4CBB"/>
    <w:tblPr/>
  </w:style>
  <w:style w:type="paragraph" w:customStyle="1" w:styleId="ScheduleDivisionHeading4">
    <w:name w:val="ScheduleDivisionHeading4"/>
    <w:basedOn w:val="ScheduleDivisionHeading3"/>
    <w:qFormat/>
    <w:rsid w:val="00DC4CBB"/>
  </w:style>
  <w:style w:type="paragraph" w:customStyle="1" w:styleId="Am1ScheduleDivisionHeading4">
    <w:name w:val="Am1ScheduleDivisionHeading4"/>
    <w:basedOn w:val="ScheduleDivisionHeading4"/>
    <w:qFormat/>
    <w:rsid w:val="00DC4CBB"/>
    <w:pPr>
      <w:ind w:left="480"/>
    </w:pPr>
  </w:style>
  <w:style w:type="paragraph" w:customStyle="1" w:styleId="Am2ScheduleDivisionHeading4">
    <w:name w:val="Am2ScheduleDivisionHeading4"/>
    <w:basedOn w:val="Am1ScheduleDivisionHeading4"/>
    <w:qFormat/>
    <w:rsid w:val="00DC4CBB"/>
    <w:pPr>
      <w:ind w:left="1152"/>
    </w:pPr>
  </w:style>
  <w:style w:type="paragraph" w:customStyle="1" w:styleId="SectionIllustrationTextaIndent">
    <w:name w:val="SectionIllustrationText(a)Indent"/>
    <w:basedOn w:val="SectionIllustrationHeading"/>
    <w:qFormat/>
    <w:rsid w:val="00DC4CBB"/>
    <w:pPr>
      <w:tabs>
        <w:tab w:val="right" w:pos="720"/>
      </w:tabs>
      <w:ind w:left="960" w:hanging="720"/>
      <w:jc w:val="both"/>
    </w:pPr>
    <w:rPr>
      <w:i w:val="0"/>
    </w:rPr>
  </w:style>
  <w:style w:type="paragraph" w:customStyle="1" w:styleId="Am1AppendixHeadingCentered">
    <w:name w:val="Am1AppendixHeadingCentered"/>
    <w:basedOn w:val="AppendixHeadingCentered"/>
    <w:qFormat/>
    <w:rsid w:val="00DC4CBB"/>
    <w:pPr>
      <w:ind w:left="475"/>
    </w:pPr>
  </w:style>
  <w:style w:type="paragraph" w:customStyle="1" w:styleId="Am2AppendixHeadingCentered">
    <w:name w:val="Am2AppendixHeadingCentered"/>
    <w:basedOn w:val="Am1AppendixHeadingCentered"/>
    <w:qFormat/>
    <w:rsid w:val="00DC4CBB"/>
    <w:pPr>
      <w:ind w:left="1152"/>
    </w:pPr>
  </w:style>
  <w:style w:type="paragraph" w:customStyle="1" w:styleId="SectionInterpretationProviso">
    <w:name w:val="SectionInterpretationProviso"/>
    <w:basedOn w:val="SectionInterpretationItemN"/>
    <w:qFormat/>
    <w:rsid w:val="00DC4CBB"/>
    <w:pPr>
      <w:ind w:firstLine="260"/>
    </w:pPr>
  </w:style>
  <w:style w:type="paragraph" w:customStyle="1" w:styleId="Am1SectionInterpretationProviso">
    <w:name w:val="Am1SectionInterpretationProviso"/>
    <w:basedOn w:val="SectionInterpretationProviso"/>
    <w:qFormat/>
    <w:rsid w:val="00DC4CBB"/>
    <w:pPr>
      <w:ind w:left="1195"/>
    </w:pPr>
  </w:style>
  <w:style w:type="paragraph" w:customStyle="1" w:styleId="Am2SectionInterpretationProviso">
    <w:name w:val="Am2SectionInterpretationProviso"/>
    <w:basedOn w:val="Am1SectionInterpretationProviso"/>
    <w:qFormat/>
    <w:rsid w:val="00DC4CBB"/>
    <w:pPr>
      <w:ind w:left="1915"/>
    </w:pPr>
  </w:style>
  <w:style w:type="paragraph" w:customStyle="1" w:styleId="Am1SectionExceptionHeading">
    <w:name w:val="Am1SectionExceptionHeading"/>
    <w:basedOn w:val="SectionExceptionHeading"/>
    <w:qFormat/>
    <w:rsid w:val="00D07C00"/>
    <w:pPr>
      <w:ind w:left="475"/>
    </w:pPr>
  </w:style>
  <w:style w:type="paragraph" w:customStyle="1" w:styleId="Am1SectionExceptionInterpretationItem">
    <w:name w:val="Am1SectionExceptionInterpretationItem"/>
    <w:basedOn w:val="SectionExceptionInterpretationItem"/>
    <w:qFormat/>
    <w:rsid w:val="00D07C00"/>
    <w:pPr>
      <w:ind w:left="475"/>
    </w:pPr>
  </w:style>
  <w:style w:type="paragraph" w:customStyle="1" w:styleId="Am1SectionExceptionSubHeading">
    <w:name w:val="Am1SectionExceptionSubHeading"/>
    <w:basedOn w:val="SectionExceptionSubHeading"/>
    <w:qFormat/>
    <w:rsid w:val="00D07C00"/>
    <w:pPr>
      <w:ind w:left="475"/>
    </w:pPr>
  </w:style>
  <w:style w:type="paragraph" w:customStyle="1" w:styleId="Am1SectionExceptionText">
    <w:name w:val="Am1SectionExceptionText"/>
    <w:basedOn w:val="SectionExceptionText"/>
    <w:qFormat/>
    <w:rsid w:val="00D07C00"/>
    <w:pPr>
      <w:ind w:left="475"/>
    </w:pPr>
  </w:style>
  <w:style w:type="paragraph" w:customStyle="1" w:styleId="Am1SectionExceptionText1Indent">
    <w:name w:val="Am1SectionExceptionText(1)Indent"/>
    <w:basedOn w:val="SectionExceptionText1Indent"/>
    <w:qFormat/>
    <w:rsid w:val="00D07C00"/>
    <w:pPr>
      <w:ind w:left="1195"/>
    </w:pPr>
  </w:style>
  <w:style w:type="paragraph" w:customStyle="1" w:styleId="Am1SectionExceptionTexta">
    <w:name w:val="Am1SectionExceptionText(a)"/>
    <w:basedOn w:val="SectionExceptionTexta"/>
    <w:qFormat/>
    <w:rsid w:val="00D07C00"/>
    <w:pPr>
      <w:ind w:left="475"/>
    </w:pPr>
  </w:style>
  <w:style w:type="paragraph" w:customStyle="1" w:styleId="Am1SectionExplanationHeading">
    <w:name w:val="Am1SectionExplanationHeading"/>
    <w:basedOn w:val="SectionExplanationHeading"/>
    <w:qFormat/>
    <w:rsid w:val="00D07C00"/>
    <w:pPr>
      <w:ind w:left="475"/>
    </w:pPr>
  </w:style>
  <w:style w:type="paragraph" w:customStyle="1" w:styleId="Am1SectionExplanationInterpretationItem">
    <w:name w:val="Am1SectionExplanationInterpretationItem"/>
    <w:basedOn w:val="SectionExplanationInterpretationItem"/>
    <w:qFormat/>
    <w:rsid w:val="00D07C00"/>
    <w:pPr>
      <w:ind w:left="475"/>
    </w:pPr>
  </w:style>
  <w:style w:type="paragraph" w:customStyle="1" w:styleId="Am1SectionExplanationSubHeading">
    <w:name w:val="Am1SectionExplanationSubHeading"/>
    <w:basedOn w:val="SectionExplanationSubHeading"/>
    <w:qFormat/>
    <w:rsid w:val="00D07C00"/>
    <w:pPr>
      <w:ind w:left="475"/>
    </w:pPr>
  </w:style>
  <w:style w:type="paragraph" w:customStyle="1" w:styleId="Am1SectionExplanationText">
    <w:name w:val="Am1SectionExplanationText"/>
    <w:basedOn w:val="SectionExplanationText"/>
    <w:qFormat/>
    <w:rsid w:val="00D07C00"/>
    <w:pPr>
      <w:ind w:left="475"/>
    </w:pPr>
    <w:rPr>
      <w:color w:val="000000" w:themeColor="text1"/>
      <w:lang w:bidi="ta-IN"/>
    </w:rPr>
  </w:style>
  <w:style w:type="paragraph" w:customStyle="1" w:styleId="Am1SectionExplanationText1Indent">
    <w:name w:val="Am1SectionExplanationText(1)Indent"/>
    <w:basedOn w:val="SectionExplanationText1Indent"/>
    <w:qFormat/>
    <w:rsid w:val="00D07C00"/>
    <w:pPr>
      <w:ind w:left="1195"/>
    </w:pPr>
  </w:style>
  <w:style w:type="paragraph" w:customStyle="1" w:styleId="Am1SectionExplanationTexta">
    <w:name w:val="Am1SectionExplanationText(a)"/>
    <w:basedOn w:val="SectionExplanationTexta"/>
    <w:qFormat/>
    <w:rsid w:val="00D07C00"/>
    <w:pPr>
      <w:ind w:left="475"/>
    </w:pPr>
  </w:style>
  <w:style w:type="paragraph" w:customStyle="1" w:styleId="Am1SectionIllustrationSubHeading">
    <w:name w:val="Am1SectionIllustrationSubHeading"/>
    <w:basedOn w:val="SectionIllustrationSubHeading"/>
    <w:qFormat/>
    <w:rsid w:val="00D07C00"/>
    <w:pPr>
      <w:ind w:left="475"/>
    </w:pPr>
  </w:style>
  <w:style w:type="paragraph" w:customStyle="1" w:styleId="Am1SectionIllustrationTexta">
    <w:name w:val="Am1SectionIllustrationText(a)"/>
    <w:basedOn w:val="SectionIllustrationTexta"/>
    <w:qFormat/>
    <w:rsid w:val="00D07C00"/>
    <w:pPr>
      <w:ind w:left="475"/>
    </w:pPr>
  </w:style>
  <w:style w:type="paragraph" w:customStyle="1" w:styleId="Am1SectionIllustrationTextaIndent">
    <w:name w:val="Am1SectionIllustrationText(a)Indent"/>
    <w:basedOn w:val="SectionIllustrationTextaIndent"/>
    <w:qFormat/>
    <w:rsid w:val="00D07C00"/>
    <w:pPr>
      <w:tabs>
        <w:tab w:val="clear" w:pos="720"/>
        <w:tab w:val="right" w:pos="1195"/>
      </w:tabs>
      <w:ind w:left="1435"/>
    </w:pPr>
  </w:style>
  <w:style w:type="paragraph" w:customStyle="1" w:styleId="Am2SectionExceptionHeading">
    <w:name w:val="Am2SectionExceptionHeading"/>
    <w:basedOn w:val="Am1SectionExceptionHeading"/>
    <w:qFormat/>
    <w:rsid w:val="00D07C00"/>
    <w:pPr>
      <w:ind w:left="1152"/>
    </w:pPr>
  </w:style>
  <w:style w:type="paragraph" w:customStyle="1" w:styleId="Am2SectionExceptionInterpretationItem">
    <w:name w:val="Am2SectionExceptionInterpretationItem"/>
    <w:basedOn w:val="Am1SectionExceptionInterpretationItem"/>
    <w:qFormat/>
    <w:rsid w:val="00D07C00"/>
    <w:pPr>
      <w:ind w:left="1152"/>
    </w:pPr>
  </w:style>
  <w:style w:type="paragraph" w:customStyle="1" w:styleId="Am2SectionExceptionSubHeading">
    <w:name w:val="Am2SectionExceptionSubHeading"/>
    <w:basedOn w:val="Am1SectionExceptionSubHeading"/>
    <w:qFormat/>
    <w:rsid w:val="00D07C00"/>
    <w:pPr>
      <w:ind w:left="1152"/>
    </w:pPr>
  </w:style>
  <w:style w:type="paragraph" w:customStyle="1" w:styleId="Am2SectionExceptionText">
    <w:name w:val="Am2SectionExceptionText"/>
    <w:basedOn w:val="Am1SectionExceptionText"/>
    <w:qFormat/>
    <w:rsid w:val="00D07C00"/>
    <w:pPr>
      <w:ind w:left="1152"/>
    </w:pPr>
  </w:style>
  <w:style w:type="paragraph" w:customStyle="1" w:styleId="Am2SectionExceptionText1Indent">
    <w:name w:val="Am2SectionExceptionText(1)Indent"/>
    <w:basedOn w:val="Am1SectionExceptionText1Indent"/>
    <w:qFormat/>
    <w:rsid w:val="00D07C00"/>
    <w:pPr>
      <w:ind w:left="1872"/>
    </w:pPr>
  </w:style>
  <w:style w:type="paragraph" w:customStyle="1" w:styleId="Am2SectionExceptionTexta">
    <w:name w:val="Am2SectionExceptionText(a)"/>
    <w:basedOn w:val="Am1SectionExceptionTexta"/>
    <w:qFormat/>
    <w:rsid w:val="00D07C00"/>
    <w:pPr>
      <w:ind w:left="1152"/>
    </w:pPr>
  </w:style>
  <w:style w:type="paragraph" w:customStyle="1" w:styleId="Am2SectionExplanationHeading">
    <w:name w:val="Am2SectionExplanationHeading"/>
    <w:basedOn w:val="Am1SectionExplanationHeading"/>
    <w:qFormat/>
    <w:rsid w:val="00D07C00"/>
    <w:pPr>
      <w:ind w:left="1152"/>
    </w:pPr>
  </w:style>
  <w:style w:type="paragraph" w:customStyle="1" w:styleId="Am2SectionExplanationInterpretationItem">
    <w:name w:val="Am2SectionExplanationInterpretationItem"/>
    <w:basedOn w:val="Am1SectionExplanationInterpretationItem"/>
    <w:qFormat/>
    <w:rsid w:val="00D07C00"/>
    <w:pPr>
      <w:ind w:left="1152"/>
    </w:pPr>
  </w:style>
  <w:style w:type="paragraph" w:customStyle="1" w:styleId="Am2SectionExplanationSubHeading">
    <w:name w:val="Am2SectionExplanationSubHeading"/>
    <w:basedOn w:val="Am1SectionExplanationSubHeading"/>
    <w:qFormat/>
    <w:rsid w:val="00D07C00"/>
    <w:pPr>
      <w:ind w:left="1152"/>
    </w:pPr>
  </w:style>
  <w:style w:type="paragraph" w:customStyle="1" w:styleId="Am2SectionExplanationText">
    <w:name w:val="Am2SectionExplanationText"/>
    <w:basedOn w:val="Am1SectionExplanationText"/>
    <w:qFormat/>
    <w:rsid w:val="00D07C00"/>
    <w:pPr>
      <w:ind w:left="1152"/>
    </w:pPr>
  </w:style>
  <w:style w:type="paragraph" w:customStyle="1" w:styleId="Am2SectionExplanationText1Indent">
    <w:name w:val="Am2SectionExplanationText(1)Indent"/>
    <w:basedOn w:val="Am1SectionExplanationText1Indent"/>
    <w:qFormat/>
    <w:rsid w:val="00D07C00"/>
    <w:pPr>
      <w:ind w:left="1872"/>
    </w:pPr>
  </w:style>
  <w:style w:type="paragraph" w:customStyle="1" w:styleId="Am2SectionExplanationTexta">
    <w:name w:val="Am2SectionExplanationText(a)"/>
    <w:basedOn w:val="Am1SectionExplanationTexta"/>
    <w:qFormat/>
    <w:rsid w:val="00D07C00"/>
    <w:pPr>
      <w:ind w:left="1152"/>
    </w:pPr>
  </w:style>
  <w:style w:type="paragraph" w:customStyle="1" w:styleId="Am2SectionIllustrationSubHeading">
    <w:name w:val="Am2SectionIllustrationSubHeading"/>
    <w:basedOn w:val="Am1SectionIllustrationSubHeading"/>
    <w:qFormat/>
    <w:rsid w:val="00D07C00"/>
    <w:pPr>
      <w:ind w:left="1152"/>
    </w:pPr>
  </w:style>
  <w:style w:type="paragraph" w:customStyle="1" w:styleId="Am2SectionIllustrationTexta">
    <w:name w:val="Am2SectionIllustrationText(a)"/>
    <w:basedOn w:val="SectionIllustrationTexta"/>
    <w:qFormat/>
    <w:rsid w:val="00D07C00"/>
    <w:pPr>
      <w:ind w:left="1152"/>
    </w:pPr>
  </w:style>
  <w:style w:type="paragraph" w:customStyle="1" w:styleId="Am2SectionIllustrationTextaIndent">
    <w:name w:val="Am2SectionIllustrationText(a)Indent"/>
    <w:basedOn w:val="Am1SectionIllustrationTextaIndent"/>
    <w:qFormat/>
    <w:rsid w:val="00D07C00"/>
    <w:pPr>
      <w:tabs>
        <w:tab w:val="clear" w:pos="1195"/>
        <w:tab w:val="right" w:pos="1872"/>
      </w:tabs>
      <w:ind w:left="2112"/>
    </w:pPr>
  </w:style>
  <w:style w:type="paragraph" w:styleId="Revision">
    <w:name w:val="Revision"/>
    <w:hidden/>
    <w:uiPriority w:val="99"/>
    <w:semiHidden/>
    <w:rsid w:val="00C22B6C"/>
    <w:pPr>
      <w:spacing w:after="0" w:line="240" w:lineRule="auto"/>
    </w:pPr>
    <w:rPr>
      <w:rFonts w:ascii="Times New Roman" w:eastAsia="Times New Roman" w:hAnsi="Times New Roman" w:cs="Times New Roman"/>
      <w:sz w:val="26"/>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89682">
      <w:bodyDiv w:val="1"/>
      <w:marLeft w:val="0"/>
      <w:marRight w:val="0"/>
      <w:marTop w:val="0"/>
      <w:marBottom w:val="0"/>
      <w:divBdr>
        <w:top w:val="none" w:sz="0" w:space="0" w:color="auto"/>
        <w:left w:val="none" w:sz="0" w:space="0" w:color="auto"/>
        <w:bottom w:val="none" w:sz="0" w:space="0" w:color="auto"/>
        <w:right w:val="none" w:sz="0" w:space="0" w:color="auto"/>
      </w:divBdr>
    </w:div>
    <w:div w:id="74716590">
      <w:bodyDiv w:val="1"/>
      <w:marLeft w:val="0"/>
      <w:marRight w:val="0"/>
      <w:marTop w:val="0"/>
      <w:marBottom w:val="0"/>
      <w:divBdr>
        <w:top w:val="none" w:sz="0" w:space="0" w:color="auto"/>
        <w:left w:val="none" w:sz="0" w:space="0" w:color="auto"/>
        <w:bottom w:val="none" w:sz="0" w:space="0" w:color="auto"/>
        <w:right w:val="none" w:sz="0" w:space="0" w:color="auto"/>
      </w:divBdr>
    </w:div>
    <w:div w:id="115568339">
      <w:bodyDiv w:val="1"/>
      <w:marLeft w:val="0"/>
      <w:marRight w:val="0"/>
      <w:marTop w:val="0"/>
      <w:marBottom w:val="0"/>
      <w:divBdr>
        <w:top w:val="none" w:sz="0" w:space="0" w:color="auto"/>
        <w:left w:val="none" w:sz="0" w:space="0" w:color="auto"/>
        <w:bottom w:val="none" w:sz="0" w:space="0" w:color="auto"/>
        <w:right w:val="none" w:sz="0" w:space="0" w:color="auto"/>
      </w:divBdr>
    </w:div>
    <w:div w:id="119496126">
      <w:bodyDiv w:val="1"/>
      <w:marLeft w:val="0"/>
      <w:marRight w:val="0"/>
      <w:marTop w:val="0"/>
      <w:marBottom w:val="0"/>
      <w:divBdr>
        <w:top w:val="none" w:sz="0" w:space="0" w:color="auto"/>
        <w:left w:val="none" w:sz="0" w:space="0" w:color="auto"/>
        <w:bottom w:val="none" w:sz="0" w:space="0" w:color="auto"/>
        <w:right w:val="none" w:sz="0" w:space="0" w:color="auto"/>
      </w:divBdr>
    </w:div>
    <w:div w:id="262223351">
      <w:bodyDiv w:val="1"/>
      <w:marLeft w:val="0"/>
      <w:marRight w:val="0"/>
      <w:marTop w:val="0"/>
      <w:marBottom w:val="0"/>
      <w:divBdr>
        <w:top w:val="none" w:sz="0" w:space="0" w:color="auto"/>
        <w:left w:val="none" w:sz="0" w:space="0" w:color="auto"/>
        <w:bottom w:val="none" w:sz="0" w:space="0" w:color="auto"/>
        <w:right w:val="none" w:sz="0" w:space="0" w:color="auto"/>
      </w:divBdr>
    </w:div>
    <w:div w:id="270552651">
      <w:bodyDiv w:val="1"/>
      <w:marLeft w:val="0"/>
      <w:marRight w:val="0"/>
      <w:marTop w:val="0"/>
      <w:marBottom w:val="0"/>
      <w:divBdr>
        <w:top w:val="none" w:sz="0" w:space="0" w:color="auto"/>
        <w:left w:val="none" w:sz="0" w:space="0" w:color="auto"/>
        <w:bottom w:val="none" w:sz="0" w:space="0" w:color="auto"/>
        <w:right w:val="none" w:sz="0" w:space="0" w:color="auto"/>
      </w:divBdr>
    </w:div>
    <w:div w:id="291909043">
      <w:bodyDiv w:val="1"/>
      <w:marLeft w:val="0"/>
      <w:marRight w:val="0"/>
      <w:marTop w:val="0"/>
      <w:marBottom w:val="0"/>
      <w:divBdr>
        <w:top w:val="none" w:sz="0" w:space="0" w:color="auto"/>
        <w:left w:val="none" w:sz="0" w:space="0" w:color="auto"/>
        <w:bottom w:val="none" w:sz="0" w:space="0" w:color="auto"/>
        <w:right w:val="none" w:sz="0" w:space="0" w:color="auto"/>
      </w:divBdr>
    </w:div>
    <w:div w:id="293753058">
      <w:bodyDiv w:val="1"/>
      <w:marLeft w:val="0"/>
      <w:marRight w:val="0"/>
      <w:marTop w:val="0"/>
      <w:marBottom w:val="0"/>
      <w:divBdr>
        <w:top w:val="none" w:sz="0" w:space="0" w:color="auto"/>
        <w:left w:val="none" w:sz="0" w:space="0" w:color="auto"/>
        <w:bottom w:val="none" w:sz="0" w:space="0" w:color="auto"/>
        <w:right w:val="none" w:sz="0" w:space="0" w:color="auto"/>
      </w:divBdr>
    </w:div>
    <w:div w:id="374548801">
      <w:bodyDiv w:val="1"/>
      <w:marLeft w:val="0"/>
      <w:marRight w:val="0"/>
      <w:marTop w:val="0"/>
      <w:marBottom w:val="0"/>
      <w:divBdr>
        <w:top w:val="none" w:sz="0" w:space="0" w:color="auto"/>
        <w:left w:val="none" w:sz="0" w:space="0" w:color="auto"/>
        <w:bottom w:val="none" w:sz="0" w:space="0" w:color="auto"/>
        <w:right w:val="none" w:sz="0" w:space="0" w:color="auto"/>
      </w:divBdr>
    </w:div>
    <w:div w:id="446198457">
      <w:bodyDiv w:val="1"/>
      <w:marLeft w:val="0"/>
      <w:marRight w:val="0"/>
      <w:marTop w:val="0"/>
      <w:marBottom w:val="0"/>
      <w:divBdr>
        <w:top w:val="none" w:sz="0" w:space="0" w:color="auto"/>
        <w:left w:val="none" w:sz="0" w:space="0" w:color="auto"/>
        <w:bottom w:val="none" w:sz="0" w:space="0" w:color="auto"/>
        <w:right w:val="none" w:sz="0" w:space="0" w:color="auto"/>
      </w:divBdr>
    </w:div>
    <w:div w:id="455684333">
      <w:bodyDiv w:val="1"/>
      <w:marLeft w:val="0"/>
      <w:marRight w:val="0"/>
      <w:marTop w:val="0"/>
      <w:marBottom w:val="0"/>
      <w:divBdr>
        <w:top w:val="none" w:sz="0" w:space="0" w:color="auto"/>
        <w:left w:val="none" w:sz="0" w:space="0" w:color="auto"/>
        <w:bottom w:val="none" w:sz="0" w:space="0" w:color="auto"/>
        <w:right w:val="none" w:sz="0" w:space="0" w:color="auto"/>
      </w:divBdr>
    </w:div>
    <w:div w:id="495610887">
      <w:bodyDiv w:val="1"/>
      <w:marLeft w:val="0"/>
      <w:marRight w:val="0"/>
      <w:marTop w:val="0"/>
      <w:marBottom w:val="0"/>
      <w:divBdr>
        <w:top w:val="none" w:sz="0" w:space="0" w:color="auto"/>
        <w:left w:val="none" w:sz="0" w:space="0" w:color="auto"/>
        <w:bottom w:val="none" w:sz="0" w:space="0" w:color="auto"/>
        <w:right w:val="none" w:sz="0" w:space="0" w:color="auto"/>
      </w:divBdr>
    </w:div>
    <w:div w:id="567034493">
      <w:bodyDiv w:val="1"/>
      <w:marLeft w:val="0"/>
      <w:marRight w:val="0"/>
      <w:marTop w:val="0"/>
      <w:marBottom w:val="0"/>
      <w:divBdr>
        <w:top w:val="none" w:sz="0" w:space="0" w:color="auto"/>
        <w:left w:val="none" w:sz="0" w:space="0" w:color="auto"/>
        <w:bottom w:val="none" w:sz="0" w:space="0" w:color="auto"/>
        <w:right w:val="none" w:sz="0" w:space="0" w:color="auto"/>
      </w:divBdr>
    </w:div>
    <w:div w:id="683634216">
      <w:bodyDiv w:val="1"/>
      <w:marLeft w:val="0"/>
      <w:marRight w:val="0"/>
      <w:marTop w:val="0"/>
      <w:marBottom w:val="0"/>
      <w:divBdr>
        <w:top w:val="none" w:sz="0" w:space="0" w:color="auto"/>
        <w:left w:val="none" w:sz="0" w:space="0" w:color="auto"/>
        <w:bottom w:val="none" w:sz="0" w:space="0" w:color="auto"/>
        <w:right w:val="none" w:sz="0" w:space="0" w:color="auto"/>
      </w:divBdr>
    </w:div>
    <w:div w:id="719978580">
      <w:bodyDiv w:val="1"/>
      <w:marLeft w:val="0"/>
      <w:marRight w:val="0"/>
      <w:marTop w:val="0"/>
      <w:marBottom w:val="0"/>
      <w:divBdr>
        <w:top w:val="none" w:sz="0" w:space="0" w:color="auto"/>
        <w:left w:val="none" w:sz="0" w:space="0" w:color="auto"/>
        <w:bottom w:val="none" w:sz="0" w:space="0" w:color="auto"/>
        <w:right w:val="none" w:sz="0" w:space="0" w:color="auto"/>
      </w:divBdr>
    </w:div>
    <w:div w:id="727189358">
      <w:bodyDiv w:val="1"/>
      <w:marLeft w:val="0"/>
      <w:marRight w:val="0"/>
      <w:marTop w:val="0"/>
      <w:marBottom w:val="0"/>
      <w:divBdr>
        <w:top w:val="none" w:sz="0" w:space="0" w:color="auto"/>
        <w:left w:val="none" w:sz="0" w:space="0" w:color="auto"/>
        <w:bottom w:val="none" w:sz="0" w:space="0" w:color="auto"/>
        <w:right w:val="none" w:sz="0" w:space="0" w:color="auto"/>
      </w:divBdr>
    </w:div>
    <w:div w:id="731078538">
      <w:bodyDiv w:val="1"/>
      <w:marLeft w:val="0"/>
      <w:marRight w:val="0"/>
      <w:marTop w:val="0"/>
      <w:marBottom w:val="0"/>
      <w:divBdr>
        <w:top w:val="none" w:sz="0" w:space="0" w:color="auto"/>
        <w:left w:val="none" w:sz="0" w:space="0" w:color="auto"/>
        <w:bottom w:val="none" w:sz="0" w:space="0" w:color="auto"/>
        <w:right w:val="none" w:sz="0" w:space="0" w:color="auto"/>
      </w:divBdr>
    </w:div>
    <w:div w:id="756286549">
      <w:bodyDiv w:val="1"/>
      <w:marLeft w:val="0"/>
      <w:marRight w:val="0"/>
      <w:marTop w:val="0"/>
      <w:marBottom w:val="0"/>
      <w:divBdr>
        <w:top w:val="none" w:sz="0" w:space="0" w:color="auto"/>
        <w:left w:val="none" w:sz="0" w:space="0" w:color="auto"/>
        <w:bottom w:val="none" w:sz="0" w:space="0" w:color="auto"/>
        <w:right w:val="none" w:sz="0" w:space="0" w:color="auto"/>
      </w:divBdr>
    </w:div>
    <w:div w:id="759909207">
      <w:bodyDiv w:val="1"/>
      <w:marLeft w:val="0"/>
      <w:marRight w:val="0"/>
      <w:marTop w:val="0"/>
      <w:marBottom w:val="0"/>
      <w:divBdr>
        <w:top w:val="none" w:sz="0" w:space="0" w:color="auto"/>
        <w:left w:val="none" w:sz="0" w:space="0" w:color="auto"/>
        <w:bottom w:val="none" w:sz="0" w:space="0" w:color="auto"/>
        <w:right w:val="none" w:sz="0" w:space="0" w:color="auto"/>
      </w:divBdr>
    </w:div>
    <w:div w:id="761489078">
      <w:bodyDiv w:val="1"/>
      <w:marLeft w:val="0"/>
      <w:marRight w:val="0"/>
      <w:marTop w:val="0"/>
      <w:marBottom w:val="0"/>
      <w:divBdr>
        <w:top w:val="none" w:sz="0" w:space="0" w:color="auto"/>
        <w:left w:val="none" w:sz="0" w:space="0" w:color="auto"/>
        <w:bottom w:val="none" w:sz="0" w:space="0" w:color="auto"/>
        <w:right w:val="none" w:sz="0" w:space="0" w:color="auto"/>
      </w:divBdr>
    </w:div>
    <w:div w:id="776602149">
      <w:bodyDiv w:val="1"/>
      <w:marLeft w:val="0"/>
      <w:marRight w:val="0"/>
      <w:marTop w:val="0"/>
      <w:marBottom w:val="0"/>
      <w:divBdr>
        <w:top w:val="none" w:sz="0" w:space="0" w:color="auto"/>
        <w:left w:val="none" w:sz="0" w:space="0" w:color="auto"/>
        <w:bottom w:val="none" w:sz="0" w:space="0" w:color="auto"/>
        <w:right w:val="none" w:sz="0" w:space="0" w:color="auto"/>
      </w:divBdr>
    </w:div>
    <w:div w:id="792095382">
      <w:bodyDiv w:val="1"/>
      <w:marLeft w:val="0"/>
      <w:marRight w:val="0"/>
      <w:marTop w:val="0"/>
      <w:marBottom w:val="0"/>
      <w:divBdr>
        <w:top w:val="none" w:sz="0" w:space="0" w:color="auto"/>
        <w:left w:val="none" w:sz="0" w:space="0" w:color="auto"/>
        <w:bottom w:val="none" w:sz="0" w:space="0" w:color="auto"/>
        <w:right w:val="none" w:sz="0" w:space="0" w:color="auto"/>
      </w:divBdr>
    </w:div>
    <w:div w:id="1000810478">
      <w:bodyDiv w:val="1"/>
      <w:marLeft w:val="0"/>
      <w:marRight w:val="0"/>
      <w:marTop w:val="0"/>
      <w:marBottom w:val="0"/>
      <w:divBdr>
        <w:top w:val="none" w:sz="0" w:space="0" w:color="auto"/>
        <w:left w:val="none" w:sz="0" w:space="0" w:color="auto"/>
        <w:bottom w:val="none" w:sz="0" w:space="0" w:color="auto"/>
        <w:right w:val="none" w:sz="0" w:space="0" w:color="auto"/>
      </w:divBdr>
    </w:div>
    <w:div w:id="1004086686">
      <w:bodyDiv w:val="1"/>
      <w:marLeft w:val="0"/>
      <w:marRight w:val="0"/>
      <w:marTop w:val="0"/>
      <w:marBottom w:val="0"/>
      <w:divBdr>
        <w:top w:val="none" w:sz="0" w:space="0" w:color="auto"/>
        <w:left w:val="none" w:sz="0" w:space="0" w:color="auto"/>
        <w:bottom w:val="none" w:sz="0" w:space="0" w:color="auto"/>
        <w:right w:val="none" w:sz="0" w:space="0" w:color="auto"/>
      </w:divBdr>
    </w:div>
    <w:div w:id="1006979102">
      <w:bodyDiv w:val="1"/>
      <w:marLeft w:val="0"/>
      <w:marRight w:val="0"/>
      <w:marTop w:val="0"/>
      <w:marBottom w:val="0"/>
      <w:divBdr>
        <w:top w:val="none" w:sz="0" w:space="0" w:color="auto"/>
        <w:left w:val="none" w:sz="0" w:space="0" w:color="auto"/>
        <w:bottom w:val="none" w:sz="0" w:space="0" w:color="auto"/>
        <w:right w:val="none" w:sz="0" w:space="0" w:color="auto"/>
      </w:divBdr>
    </w:div>
    <w:div w:id="1021391755">
      <w:bodyDiv w:val="1"/>
      <w:marLeft w:val="0"/>
      <w:marRight w:val="0"/>
      <w:marTop w:val="0"/>
      <w:marBottom w:val="0"/>
      <w:divBdr>
        <w:top w:val="none" w:sz="0" w:space="0" w:color="auto"/>
        <w:left w:val="none" w:sz="0" w:space="0" w:color="auto"/>
        <w:bottom w:val="none" w:sz="0" w:space="0" w:color="auto"/>
        <w:right w:val="none" w:sz="0" w:space="0" w:color="auto"/>
      </w:divBdr>
    </w:div>
    <w:div w:id="1050692186">
      <w:bodyDiv w:val="1"/>
      <w:marLeft w:val="0"/>
      <w:marRight w:val="0"/>
      <w:marTop w:val="0"/>
      <w:marBottom w:val="0"/>
      <w:divBdr>
        <w:top w:val="none" w:sz="0" w:space="0" w:color="auto"/>
        <w:left w:val="none" w:sz="0" w:space="0" w:color="auto"/>
        <w:bottom w:val="none" w:sz="0" w:space="0" w:color="auto"/>
        <w:right w:val="none" w:sz="0" w:space="0" w:color="auto"/>
      </w:divBdr>
    </w:div>
    <w:div w:id="1065879674">
      <w:bodyDiv w:val="1"/>
      <w:marLeft w:val="0"/>
      <w:marRight w:val="0"/>
      <w:marTop w:val="0"/>
      <w:marBottom w:val="0"/>
      <w:divBdr>
        <w:top w:val="none" w:sz="0" w:space="0" w:color="auto"/>
        <w:left w:val="none" w:sz="0" w:space="0" w:color="auto"/>
        <w:bottom w:val="none" w:sz="0" w:space="0" w:color="auto"/>
        <w:right w:val="none" w:sz="0" w:space="0" w:color="auto"/>
      </w:divBdr>
    </w:div>
    <w:div w:id="1091046200">
      <w:bodyDiv w:val="1"/>
      <w:marLeft w:val="0"/>
      <w:marRight w:val="0"/>
      <w:marTop w:val="0"/>
      <w:marBottom w:val="0"/>
      <w:divBdr>
        <w:top w:val="none" w:sz="0" w:space="0" w:color="auto"/>
        <w:left w:val="none" w:sz="0" w:space="0" w:color="auto"/>
        <w:bottom w:val="none" w:sz="0" w:space="0" w:color="auto"/>
        <w:right w:val="none" w:sz="0" w:space="0" w:color="auto"/>
      </w:divBdr>
    </w:div>
    <w:div w:id="1135877257">
      <w:bodyDiv w:val="1"/>
      <w:marLeft w:val="0"/>
      <w:marRight w:val="0"/>
      <w:marTop w:val="0"/>
      <w:marBottom w:val="0"/>
      <w:divBdr>
        <w:top w:val="none" w:sz="0" w:space="0" w:color="auto"/>
        <w:left w:val="none" w:sz="0" w:space="0" w:color="auto"/>
        <w:bottom w:val="none" w:sz="0" w:space="0" w:color="auto"/>
        <w:right w:val="none" w:sz="0" w:space="0" w:color="auto"/>
      </w:divBdr>
    </w:div>
    <w:div w:id="1170408483">
      <w:bodyDiv w:val="1"/>
      <w:marLeft w:val="0"/>
      <w:marRight w:val="0"/>
      <w:marTop w:val="0"/>
      <w:marBottom w:val="0"/>
      <w:divBdr>
        <w:top w:val="none" w:sz="0" w:space="0" w:color="auto"/>
        <w:left w:val="none" w:sz="0" w:space="0" w:color="auto"/>
        <w:bottom w:val="none" w:sz="0" w:space="0" w:color="auto"/>
        <w:right w:val="none" w:sz="0" w:space="0" w:color="auto"/>
      </w:divBdr>
      <w:divsChild>
        <w:div w:id="402143962">
          <w:marLeft w:val="0"/>
          <w:marRight w:val="0"/>
          <w:marTop w:val="0"/>
          <w:marBottom w:val="0"/>
          <w:divBdr>
            <w:top w:val="none" w:sz="0" w:space="0" w:color="auto"/>
            <w:left w:val="none" w:sz="0" w:space="0" w:color="auto"/>
            <w:bottom w:val="none" w:sz="0" w:space="0" w:color="auto"/>
            <w:right w:val="none" w:sz="0" w:space="0" w:color="auto"/>
          </w:divBdr>
          <w:divsChild>
            <w:div w:id="139155212">
              <w:marLeft w:val="0"/>
              <w:marRight w:val="0"/>
              <w:marTop w:val="0"/>
              <w:marBottom w:val="0"/>
              <w:divBdr>
                <w:top w:val="none" w:sz="0" w:space="0" w:color="auto"/>
                <w:left w:val="none" w:sz="0" w:space="0" w:color="auto"/>
                <w:bottom w:val="none" w:sz="0" w:space="0" w:color="auto"/>
                <w:right w:val="none" w:sz="0" w:space="0" w:color="auto"/>
              </w:divBdr>
              <w:divsChild>
                <w:div w:id="257716552">
                  <w:marLeft w:val="0"/>
                  <w:marRight w:val="0"/>
                  <w:marTop w:val="0"/>
                  <w:marBottom w:val="0"/>
                  <w:divBdr>
                    <w:top w:val="none" w:sz="0" w:space="0" w:color="auto"/>
                    <w:left w:val="none" w:sz="0" w:space="0" w:color="auto"/>
                    <w:bottom w:val="none" w:sz="0" w:space="0" w:color="auto"/>
                    <w:right w:val="none" w:sz="0" w:space="0" w:color="auto"/>
                  </w:divBdr>
                  <w:divsChild>
                    <w:div w:id="952975378">
                      <w:marLeft w:val="0"/>
                      <w:marRight w:val="75"/>
                      <w:marTop w:val="0"/>
                      <w:marBottom w:val="1500"/>
                      <w:divBdr>
                        <w:top w:val="none" w:sz="0" w:space="0" w:color="auto"/>
                        <w:left w:val="none" w:sz="0" w:space="0" w:color="auto"/>
                        <w:bottom w:val="none" w:sz="0" w:space="0" w:color="auto"/>
                        <w:right w:val="none" w:sz="0" w:space="0" w:color="auto"/>
                      </w:divBdr>
                      <w:divsChild>
                        <w:div w:id="534317011">
                          <w:marLeft w:val="0"/>
                          <w:marRight w:val="0"/>
                          <w:marTop w:val="288"/>
                          <w:marBottom w:val="0"/>
                          <w:divBdr>
                            <w:top w:val="none" w:sz="0" w:space="0" w:color="auto"/>
                            <w:left w:val="none" w:sz="0" w:space="0" w:color="auto"/>
                            <w:bottom w:val="none" w:sz="0" w:space="0" w:color="auto"/>
                            <w:right w:val="none" w:sz="0" w:space="0" w:color="auto"/>
                          </w:divBdr>
                          <w:divsChild>
                            <w:div w:id="2072001995">
                              <w:marLeft w:val="0"/>
                              <w:marRight w:val="0"/>
                              <w:marTop w:val="0"/>
                              <w:marBottom w:val="0"/>
                              <w:divBdr>
                                <w:top w:val="none" w:sz="0" w:space="0" w:color="auto"/>
                                <w:left w:val="none" w:sz="0" w:space="0" w:color="auto"/>
                                <w:bottom w:val="none" w:sz="0" w:space="0" w:color="auto"/>
                                <w:right w:val="none" w:sz="0" w:space="0" w:color="auto"/>
                              </w:divBdr>
                              <w:divsChild>
                                <w:div w:id="1770660282">
                                  <w:marLeft w:val="0"/>
                                  <w:marRight w:val="0"/>
                                  <w:marTop w:val="288"/>
                                  <w:marBottom w:val="0"/>
                                  <w:divBdr>
                                    <w:top w:val="none" w:sz="0" w:space="0" w:color="auto"/>
                                    <w:left w:val="none" w:sz="0" w:space="0" w:color="auto"/>
                                    <w:bottom w:val="none" w:sz="0" w:space="0" w:color="auto"/>
                                    <w:right w:val="none" w:sz="0" w:space="0" w:color="auto"/>
                                  </w:divBdr>
                                  <w:divsChild>
                                    <w:div w:id="1192495361">
                                      <w:marLeft w:val="0"/>
                                      <w:marRight w:val="0"/>
                                      <w:marTop w:val="0"/>
                                      <w:marBottom w:val="0"/>
                                      <w:divBdr>
                                        <w:top w:val="none" w:sz="0" w:space="0" w:color="auto"/>
                                        <w:left w:val="none" w:sz="0" w:space="0" w:color="auto"/>
                                        <w:bottom w:val="none" w:sz="0" w:space="0" w:color="auto"/>
                                        <w:right w:val="none" w:sz="0" w:space="0" w:color="auto"/>
                                      </w:divBdr>
                                      <w:divsChild>
                                        <w:div w:id="1746952381">
                                          <w:marLeft w:val="0"/>
                                          <w:marRight w:val="0"/>
                                          <w:marTop w:val="144"/>
                                          <w:marBottom w:val="0"/>
                                          <w:divBdr>
                                            <w:top w:val="none" w:sz="0" w:space="0" w:color="auto"/>
                                            <w:left w:val="none" w:sz="0" w:space="0" w:color="auto"/>
                                            <w:bottom w:val="none" w:sz="0" w:space="0" w:color="auto"/>
                                            <w:right w:val="none" w:sz="0" w:space="0" w:color="auto"/>
                                          </w:divBdr>
                                          <w:divsChild>
                                            <w:div w:id="367486382">
                                              <w:marLeft w:val="0"/>
                                              <w:marRight w:val="0"/>
                                              <w:marTop w:val="0"/>
                                              <w:marBottom w:val="0"/>
                                              <w:divBdr>
                                                <w:top w:val="none" w:sz="0" w:space="0" w:color="auto"/>
                                                <w:left w:val="none" w:sz="0" w:space="0" w:color="auto"/>
                                                <w:bottom w:val="none" w:sz="0" w:space="0" w:color="auto"/>
                                                <w:right w:val="none" w:sz="0" w:space="0" w:color="auto"/>
                                              </w:divBdr>
                                              <w:divsChild>
                                                <w:div w:id="1959599500">
                                                  <w:marLeft w:val="1008"/>
                                                  <w:marRight w:val="0"/>
                                                  <w:marTop w:val="144"/>
                                                  <w:marBottom w:val="0"/>
                                                  <w:divBdr>
                                                    <w:top w:val="none" w:sz="0" w:space="0" w:color="auto"/>
                                                    <w:left w:val="none" w:sz="0" w:space="0" w:color="auto"/>
                                                    <w:bottom w:val="none" w:sz="0" w:space="0" w:color="auto"/>
                                                    <w:right w:val="none" w:sz="0" w:space="0" w:color="auto"/>
                                                  </w:divBdr>
                                                  <w:divsChild>
                                                    <w:div w:id="741174630">
                                                      <w:marLeft w:val="105"/>
                                                      <w:marRight w:val="0"/>
                                                      <w:marTop w:val="144"/>
                                                      <w:marBottom w:val="0"/>
                                                      <w:divBdr>
                                                        <w:top w:val="none" w:sz="0" w:space="0" w:color="auto"/>
                                                        <w:left w:val="none" w:sz="0" w:space="0" w:color="auto"/>
                                                        <w:bottom w:val="none" w:sz="0" w:space="0" w:color="auto"/>
                                                        <w:right w:val="none" w:sz="0" w:space="0" w:color="auto"/>
                                                      </w:divBdr>
                                                      <w:divsChild>
                                                        <w:div w:id="502743719">
                                                          <w:marLeft w:val="648"/>
                                                          <w:marRight w:val="0"/>
                                                          <w:marTop w:val="0"/>
                                                          <w:marBottom w:val="0"/>
                                                          <w:divBdr>
                                                            <w:top w:val="none" w:sz="0" w:space="0" w:color="auto"/>
                                                            <w:left w:val="none" w:sz="0" w:space="0" w:color="auto"/>
                                                            <w:bottom w:val="none" w:sz="0" w:space="0" w:color="auto"/>
                                                            <w:right w:val="none" w:sz="0" w:space="0" w:color="auto"/>
                                                          </w:divBdr>
                                                        </w:div>
                                                      </w:divsChild>
                                                    </w:div>
                                                    <w:div w:id="1580016749">
                                                      <w:marLeft w:val="105"/>
                                                      <w:marRight w:val="0"/>
                                                      <w:marTop w:val="144"/>
                                                      <w:marBottom w:val="0"/>
                                                      <w:divBdr>
                                                        <w:top w:val="none" w:sz="0" w:space="0" w:color="auto"/>
                                                        <w:left w:val="none" w:sz="0" w:space="0" w:color="auto"/>
                                                        <w:bottom w:val="none" w:sz="0" w:space="0" w:color="auto"/>
                                                        <w:right w:val="none" w:sz="0" w:space="0" w:color="auto"/>
                                                      </w:divBdr>
                                                      <w:divsChild>
                                                        <w:div w:id="2044019495">
                                                          <w:marLeft w:val="64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2620438">
      <w:bodyDiv w:val="1"/>
      <w:marLeft w:val="0"/>
      <w:marRight w:val="0"/>
      <w:marTop w:val="0"/>
      <w:marBottom w:val="0"/>
      <w:divBdr>
        <w:top w:val="none" w:sz="0" w:space="0" w:color="auto"/>
        <w:left w:val="none" w:sz="0" w:space="0" w:color="auto"/>
        <w:bottom w:val="none" w:sz="0" w:space="0" w:color="auto"/>
        <w:right w:val="none" w:sz="0" w:space="0" w:color="auto"/>
      </w:divBdr>
    </w:div>
    <w:div w:id="1202287551">
      <w:bodyDiv w:val="1"/>
      <w:marLeft w:val="0"/>
      <w:marRight w:val="0"/>
      <w:marTop w:val="0"/>
      <w:marBottom w:val="0"/>
      <w:divBdr>
        <w:top w:val="none" w:sz="0" w:space="0" w:color="auto"/>
        <w:left w:val="none" w:sz="0" w:space="0" w:color="auto"/>
        <w:bottom w:val="none" w:sz="0" w:space="0" w:color="auto"/>
        <w:right w:val="none" w:sz="0" w:space="0" w:color="auto"/>
      </w:divBdr>
    </w:div>
    <w:div w:id="1229463693">
      <w:bodyDiv w:val="1"/>
      <w:marLeft w:val="0"/>
      <w:marRight w:val="0"/>
      <w:marTop w:val="0"/>
      <w:marBottom w:val="0"/>
      <w:divBdr>
        <w:top w:val="none" w:sz="0" w:space="0" w:color="auto"/>
        <w:left w:val="none" w:sz="0" w:space="0" w:color="auto"/>
        <w:bottom w:val="none" w:sz="0" w:space="0" w:color="auto"/>
        <w:right w:val="none" w:sz="0" w:space="0" w:color="auto"/>
      </w:divBdr>
      <w:divsChild>
        <w:div w:id="529219931">
          <w:marLeft w:val="0"/>
          <w:marRight w:val="0"/>
          <w:marTop w:val="0"/>
          <w:marBottom w:val="0"/>
          <w:divBdr>
            <w:top w:val="none" w:sz="0" w:space="0" w:color="auto"/>
            <w:left w:val="none" w:sz="0" w:space="0" w:color="auto"/>
            <w:bottom w:val="none" w:sz="0" w:space="0" w:color="auto"/>
            <w:right w:val="none" w:sz="0" w:space="0" w:color="auto"/>
          </w:divBdr>
          <w:divsChild>
            <w:div w:id="258486586">
              <w:marLeft w:val="0"/>
              <w:marRight w:val="0"/>
              <w:marTop w:val="0"/>
              <w:marBottom w:val="0"/>
              <w:divBdr>
                <w:top w:val="none" w:sz="0" w:space="0" w:color="auto"/>
                <w:left w:val="none" w:sz="0" w:space="0" w:color="auto"/>
                <w:bottom w:val="none" w:sz="0" w:space="0" w:color="auto"/>
                <w:right w:val="none" w:sz="0" w:space="0" w:color="auto"/>
              </w:divBdr>
              <w:divsChild>
                <w:div w:id="272176847">
                  <w:marLeft w:val="0"/>
                  <w:marRight w:val="0"/>
                  <w:marTop w:val="0"/>
                  <w:marBottom w:val="0"/>
                  <w:divBdr>
                    <w:top w:val="none" w:sz="0" w:space="0" w:color="auto"/>
                    <w:left w:val="none" w:sz="0" w:space="0" w:color="auto"/>
                    <w:bottom w:val="none" w:sz="0" w:space="0" w:color="auto"/>
                    <w:right w:val="none" w:sz="0" w:space="0" w:color="auto"/>
                  </w:divBdr>
                  <w:divsChild>
                    <w:div w:id="2053767989">
                      <w:marLeft w:val="0"/>
                      <w:marRight w:val="75"/>
                      <w:marTop w:val="0"/>
                      <w:marBottom w:val="1500"/>
                      <w:divBdr>
                        <w:top w:val="none" w:sz="0" w:space="0" w:color="auto"/>
                        <w:left w:val="none" w:sz="0" w:space="0" w:color="auto"/>
                        <w:bottom w:val="none" w:sz="0" w:space="0" w:color="auto"/>
                        <w:right w:val="none" w:sz="0" w:space="0" w:color="auto"/>
                      </w:divBdr>
                      <w:divsChild>
                        <w:div w:id="1254701714">
                          <w:marLeft w:val="0"/>
                          <w:marRight w:val="0"/>
                          <w:marTop w:val="288"/>
                          <w:marBottom w:val="0"/>
                          <w:divBdr>
                            <w:top w:val="none" w:sz="0" w:space="0" w:color="auto"/>
                            <w:left w:val="none" w:sz="0" w:space="0" w:color="auto"/>
                            <w:bottom w:val="none" w:sz="0" w:space="0" w:color="auto"/>
                            <w:right w:val="none" w:sz="0" w:space="0" w:color="auto"/>
                          </w:divBdr>
                          <w:divsChild>
                            <w:div w:id="61145467">
                              <w:marLeft w:val="0"/>
                              <w:marRight w:val="0"/>
                              <w:marTop w:val="0"/>
                              <w:marBottom w:val="0"/>
                              <w:divBdr>
                                <w:top w:val="none" w:sz="0" w:space="0" w:color="auto"/>
                                <w:left w:val="none" w:sz="0" w:space="0" w:color="auto"/>
                                <w:bottom w:val="none" w:sz="0" w:space="0" w:color="auto"/>
                                <w:right w:val="none" w:sz="0" w:space="0" w:color="auto"/>
                              </w:divBdr>
                              <w:divsChild>
                                <w:div w:id="344479950">
                                  <w:marLeft w:val="0"/>
                                  <w:marRight w:val="0"/>
                                  <w:marTop w:val="288"/>
                                  <w:marBottom w:val="0"/>
                                  <w:divBdr>
                                    <w:top w:val="none" w:sz="0" w:space="0" w:color="auto"/>
                                    <w:left w:val="none" w:sz="0" w:space="0" w:color="auto"/>
                                    <w:bottom w:val="none" w:sz="0" w:space="0" w:color="auto"/>
                                    <w:right w:val="none" w:sz="0" w:space="0" w:color="auto"/>
                                  </w:divBdr>
                                  <w:divsChild>
                                    <w:div w:id="1710954325">
                                      <w:marLeft w:val="0"/>
                                      <w:marRight w:val="0"/>
                                      <w:marTop w:val="0"/>
                                      <w:marBottom w:val="0"/>
                                      <w:divBdr>
                                        <w:top w:val="none" w:sz="0" w:space="0" w:color="auto"/>
                                        <w:left w:val="none" w:sz="0" w:space="0" w:color="auto"/>
                                        <w:bottom w:val="none" w:sz="0" w:space="0" w:color="auto"/>
                                        <w:right w:val="none" w:sz="0" w:space="0" w:color="auto"/>
                                      </w:divBdr>
                                      <w:divsChild>
                                        <w:div w:id="1950896053">
                                          <w:marLeft w:val="0"/>
                                          <w:marRight w:val="0"/>
                                          <w:marTop w:val="144"/>
                                          <w:marBottom w:val="0"/>
                                          <w:divBdr>
                                            <w:top w:val="none" w:sz="0" w:space="0" w:color="auto"/>
                                            <w:left w:val="none" w:sz="0" w:space="0" w:color="auto"/>
                                            <w:bottom w:val="none" w:sz="0" w:space="0" w:color="auto"/>
                                            <w:right w:val="none" w:sz="0" w:space="0" w:color="auto"/>
                                          </w:divBdr>
                                          <w:divsChild>
                                            <w:div w:id="520509022">
                                              <w:marLeft w:val="0"/>
                                              <w:marRight w:val="0"/>
                                              <w:marTop w:val="0"/>
                                              <w:marBottom w:val="0"/>
                                              <w:divBdr>
                                                <w:top w:val="none" w:sz="0" w:space="0" w:color="auto"/>
                                                <w:left w:val="none" w:sz="0" w:space="0" w:color="auto"/>
                                                <w:bottom w:val="none" w:sz="0" w:space="0" w:color="auto"/>
                                                <w:right w:val="none" w:sz="0" w:space="0" w:color="auto"/>
                                              </w:divBdr>
                                              <w:divsChild>
                                                <w:div w:id="1433894791">
                                                  <w:marLeft w:val="105"/>
                                                  <w:marRight w:val="0"/>
                                                  <w:marTop w:val="144"/>
                                                  <w:marBottom w:val="0"/>
                                                  <w:divBdr>
                                                    <w:top w:val="none" w:sz="0" w:space="0" w:color="auto"/>
                                                    <w:left w:val="none" w:sz="0" w:space="0" w:color="auto"/>
                                                    <w:bottom w:val="none" w:sz="0" w:space="0" w:color="auto"/>
                                                    <w:right w:val="none" w:sz="0" w:space="0" w:color="auto"/>
                                                  </w:divBdr>
                                                  <w:divsChild>
                                                    <w:div w:id="800345306">
                                                      <w:marLeft w:val="1080"/>
                                                      <w:marRight w:val="0"/>
                                                      <w:marTop w:val="0"/>
                                                      <w:marBottom w:val="0"/>
                                                      <w:divBdr>
                                                        <w:top w:val="none" w:sz="0" w:space="0" w:color="auto"/>
                                                        <w:left w:val="none" w:sz="0" w:space="0" w:color="auto"/>
                                                        <w:bottom w:val="none" w:sz="0" w:space="0" w:color="auto"/>
                                                        <w:right w:val="none" w:sz="0" w:space="0" w:color="auto"/>
                                                      </w:divBdr>
                                                      <w:divsChild>
                                                        <w:div w:id="53743965">
                                                          <w:marLeft w:val="-144"/>
                                                          <w:marRight w:val="0"/>
                                                          <w:marTop w:val="144"/>
                                                          <w:marBottom w:val="144"/>
                                                          <w:divBdr>
                                                            <w:top w:val="none" w:sz="0" w:space="0" w:color="auto"/>
                                                            <w:left w:val="none" w:sz="0" w:space="0" w:color="auto"/>
                                                            <w:bottom w:val="none" w:sz="0" w:space="0" w:color="auto"/>
                                                            <w:right w:val="none" w:sz="0" w:space="0" w:color="auto"/>
                                                          </w:divBdr>
                                                          <w:divsChild>
                                                            <w:div w:id="1530097642">
                                                              <w:marLeft w:val="1008"/>
                                                              <w:marRight w:val="0"/>
                                                              <w:marTop w:val="0"/>
                                                              <w:marBottom w:val="144"/>
                                                              <w:divBdr>
                                                                <w:top w:val="none" w:sz="0" w:space="0" w:color="auto"/>
                                                                <w:left w:val="none" w:sz="0" w:space="0" w:color="auto"/>
                                                                <w:bottom w:val="none" w:sz="0" w:space="0" w:color="auto"/>
                                                                <w:right w:val="none" w:sz="0" w:space="0" w:color="auto"/>
                                                              </w:divBdr>
                                                            </w:div>
                                                          </w:divsChild>
                                                        </w:div>
                                                        <w:div w:id="1577010770">
                                                          <w:marLeft w:val="-144"/>
                                                          <w:marRight w:val="0"/>
                                                          <w:marTop w:val="144"/>
                                                          <w:marBottom w:val="144"/>
                                                          <w:divBdr>
                                                            <w:top w:val="none" w:sz="0" w:space="0" w:color="auto"/>
                                                            <w:left w:val="none" w:sz="0" w:space="0" w:color="auto"/>
                                                            <w:bottom w:val="none" w:sz="0" w:space="0" w:color="auto"/>
                                                            <w:right w:val="none" w:sz="0" w:space="0" w:color="auto"/>
                                                          </w:divBdr>
                                                          <w:divsChild>
                                                            <w:div w:id="887885177">
                                                              <w:marLeft w:val="1008"/>
                                                              <w:marRight w:val="0"/>
                                                              <w:marTop w:val="0"/>
                                                              <w:marBottom w:val="144"/>
                                                              <w:divBdr>
                                                                <w:top w:val="none" w:sz="0" w:space="0" w:color="auto"/>
                                                                <w:left w:val="none" w:sz="0" w:space="0" w:color="auto"/>
                                                                <w:bottom w:val="none" w:sz="0" w:space="0" w:color="auto"/>
                                                                <w:right w:val="none" w:sz="0" w:space="0" w:color="auto"/>
                                                              </w:divBdr>
                                                            </w:div>
                                                          </w:divsChild>
                                                        </w:div>
                                                      </w:divsChild>
                                                    </w:div>
                                                    <w:div w:id="1338727979">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9486624">
      <w:bodyDiv w:val="1"/>
      <w:marLeft w:val="0"/>
      <w:marRight w:val="0"/>
      <w:marTop w:val="0"/>
      <w:marBottom w:val="0"/>
      <w:divBdr>
        <w:top w:val="none" w:sz="0" w:space="0" w:color="auto"/>
        <w:left w:val="none" w:sz="0" w:space="0" w:color="auto"/>
        <w:bottom w:val="none" w:sz="0" w:space="0" w:color="auto"/>
        <w:right w:val="none" w:sz="0" w:space="0" w:color="auto"/>
      </w:divBdr>
    </w:div>
    <w:div w:id="1267807189">
      <w:bodyDiv w:val="1"/>
      <w:marLeft w:val="0"/>
      <w:marRight w:val="0"/>
      <w:marTop w:val="0"/>
      <w:marBottom w:val="0"/>
      <w:divBdr>
        <w:top w:val="none" w:sz="0" w:space="0" w:color="auto"/>
        <w:left w:val="none" w:sz="0" w:space="0" w:color="auto"/>
        <w:bottom w:val="none" w:sz="0" w:space="0" w:color="auto"/>
        <w:right w:val="none" w:sz="0" w:space="0" w:color="auto"/>
      </w:divBdr>
    </w:div>
    <w:div w:id="1344166293">
      <w:bodyDiv w:val="1"/>
      <w:marLeft w:val="0"/>
      <w:marRight w:val="0"/>
      <w:marTop w:val="0"/>
      <w:marBottom w:val="0"/>
      <w:divBdr>
        <w:top w:val="none" w:sz="0" w:space="0" w:color="auto"/>
        <w:left w:val="none" w:sz="0" w:space="0" w:color="auto"/>
        <w:bottom w:val="none" w:sz="0" w:space="0" w:color="auto"/>
        <w:right w:val="none" w:sz="0" w:space="0" w:color="auto"/>
      </w:divBdr>
    </w:div>
    <w:div w:id="1359428412">
      <w:bodyDiv w:val="1"/>
      <w:marLeft w:val="0"/>
      <w:marRight w:val="0"/>
      <w:marTop w:val="0"/>
      <w:marBottom w:val="0"/>
      <w:divBdr>
        <w:top w:val="none" w:sz="0" w:space="0" w:color="auto"/>
        <w:left w:val="none" w:sz="0" w:space="0" w:color="auto"/>
        <w:bottom w:val="none" w:sz="0" w:space="0" w:color="auto"/>
        <w:right w:val="none" w:sz="0" w:space="0" w:color="auto"/>
      </w:divBdr>
    </w:div>
    <w:div w:id="1395272636">
      <w:bodyDiv w:val="1"/>
      <w:marLeft w:val="0"/>
      <w:marRight w:val="0"/>
      <w:marTop w:val="0"/>
      <w:marBottom w:val="0"/>
      <w:divBdr>
        <w:top w:val="none" w:sz="0" w:space="0" w:color="auto"/>
        <w:left w:val="none" w:sz="0" w:space="0" w:color="auto"/>
        <w:bottom w:val="none" w:sz="0" w:space="0" w:color="auto"/>
        <w:right w:val="none" w:sz="0" w:space="0" w:color="auto"/>
      </w:divBdr>
    </w:div>
    <w:div w:id="1407536759">
      <w:bodyDiv w:val="1"/>
      <w:marLeft w:val="0"/>
      <w:marRight w:val="0"/>
      <w:marTop w:val="0"/>
      <w:marBottom w:val="0"/>
      <w:divBdr>
        <w:top w:val="none" w:sz="0" w:space="0" w:color="auto"/>
        <w:left w:val="none" w:sz="0" w:space="0" w:color="auto"/>
        <w:bottom w:val="none" w:sz="0" w:space="0" w:color="auto"/>
        <w:right w:val="none" w:sz="0" w:space="0" w:color="auto"/>
      </w:divBdr>
      <w:divsChild>
        <w:div w:id="2136870335">
          <w:marLeft w:val="0"/>
          <w:marRight w:val="0"/>
          <w:marTop w:val="0"/>
          <w:marBottom w:val="0"/>
          <w:divBdr>
            <w:top w:val="none" w:sz="0" w:space="0" w:color="auto"/>
            <w:left w:val="none" w:sz="0" w:space="0" w:color="auto"/>
            <w:bottom w:val="none" w:sz="0" w:space="0" w:color="auto"/>
            <w:right w:val="none" w:sz="0" w:space="0" w:color="auto"/>
          </w:divBdr>
          <w:divsChild>
            <w:div w:id="52318544">
              <w:marLeft w:val="0"/>
              <w:marRight w:val="0"/>
              <w:marTop w:val="0"/>
              <w:marBottom w:val="0"/>
              <w:divBdr>
                <w:top w:val="none" w:sz="0" w:space="0" w:color="auto"/>
                <w:left w:val="none" w:sz="0" w:space="0" w:color="auto"/>
                <w:bottom w:val="none" w:sz="0" w:space="0" w:color="auto"/>
                <w:right w:val="none" w:sz="0" w:space="0" w:color="auto"/>
              </w:divBdr>
              <w:divsChild>
                <w:div w:id="972322497">
                  <w:marLeft w:val="0"/>
                  <w:marRight w:val="0"/>
                  <w:marTop w:val="0"/>
                  <w:marBottom w:val="0"/>
                  <w:divBdr>
                    <w:top w:val="none" w:sz="0" w:space="0" w:color="auto"/>
                    <w:left w:val="none" w:sz="0" w:space="0" w:color="auto"/>
                    <w:bottom w:val="none" w:sz="0" w:space="0" w:color="auto"/>
                    <w:right w:val="none" w:sz="0" w:space="0" w:color="auto"/>
                  </w:divBdr>
                  <w:divsChild>
                    <w:div w:id="1326083221">
                      <w:marLeft w:val="0"/>
                      <w:marRight w:val="75"/>
                      <w:marTop w:val="0"/>
                      <w:marBottom w:val="1500"/>
                      <w:divBdr>
                        <w:top w:val="none" w:sz="0" w:space="0" w:color="auto"/>
                        <w:left w:val="none" w:sz="0" w:space="0" w:color="auto"/>
                        <w:bottom w:val="none" w:sz="0" w:space="0" w:color="auto"/>
                        <w:right w:val="none" w:sz="0" w:space="0" w:color="auto"/>
                      </w:divBdr>
                      <w:divsChild>
                        <w:div w:id="1348675799">
                          <w:marLeft w:val="0"/>
                          <w:marRight w:val="0"/>
                          <w:marTop w:val="288"/>
                          <w:marBottom w:val="0"/>
                          <w:divBdr>
                            <w:top w:val="none" w:sz="0" w:space="0" w:color="auto"/>
                            <w:left w:val="none" w:sz="0" w:space="0" w:color="auto"/>
                            <w:bottom w:val="none" w:sz="0" w:space="0" w:color="auto"/>
                            <w:right w:val="none" w:sz="0" w:space="0" w:color="auto"/>
                          </w:divBdr>
                          <w:divsChild>
                            <w:div w:id="1521549474">
                              <w:marLeft w:val="0"/>
                              <w:marRight w:val="0"/>
                              <w:marTop w:val="0"/>
                              <w:marBottom w:val="0"/>
                              <w:divBdr>
                                <w:top w:val="none" w:sz="0" w:space="0" w:color="auto"/>
                                <w:left w:val="none" w:sz="0" w:space="0" w:color="auto"/>
                                <w:bottom w:val="none" w:sz="0" w:space="0" w:color="auto"/>
                                <w:right w:val="none" w:sz="0" w:space="0" w:color="auto"/>
                              </w:divBdr>
                              <w:divsChild>
                                <w:div w:id="575476229">
                                  <w:marLeft w:val="0"/>
                                  <w:marRight w:val="0"/>
                                  <w:marTop w:val="288"/>
                                  <w:marBottom w:val="0"/>
                                  <w:divBdr>
                                    <w:top w:val="none" w:sz="0" w:space="0" w:color="auto"/>
                                    <w:left w:val="none" w:sz="0" w:space="0" w:color="auto"/>
                                    <w:bottom w:val="none" w:sz="0" w:space="0" w:color="auto"/>
                                    <w:right w:val="none" w:sz="0" w:space="0" w:color="auto"/>
                                  </w:divBdr>
                                  <w:divsChild>
                                    <w:div w:id="2133285401">
                                      <w:marLeft w:val="0"/>
                                      <w:marRight w:val="0"/>
                                      <w:marTop w:val="0"/>
                                      <w:marBottom w:val="0"/>
                                      <w:divBdr>
                                        <w:top w:val="none" w:sz="0" w:space="0" w:color="auto"/>
                                        <w:left w:val="none" w:sz="0" w:space="0" w:color="auto"/>
                                        <w:bottom w:val="none" w:sz="0" w:space="0" w:color="auto"/>
                                        <w:right w:val="none" w:sz="0" w:space="0" w:color="auto"/>
                                      </w:divBdr>
                                      <w:divsChild>
                                        <w:div w:id="1220897216">
                                          <w:marLeft w:val="0"/>
                                          <w:marRight w:val="0"/>
                                          <w:marTop w:val="144"/>
                                          <w:marBottom w:val="0"/>
                                          <w:divBdr>
                                            <w:top w:val="none" w:sz="0" w:space="0" w:color="auto"/>
                                            <w:left w:val="none" w:sz="0" w:space="0" w:color="auto"/>
                                            <w:bottom w:val="none" w:sz="0" w:space="0" w:color="auto"/>
                                            <w:right w:val="none" w:sz="0" w:space="0" w:color="auto"/>
                                          </w:divBdr>
                                          <w:divsChild>
                                            <w:div w:id="1355577714">
                                              <w:marLeft w:val="0"/>
                                              <w:marRight w:val="0"/>
                                              <w:marTop w:val="0"/>
                                              <w:marBottom w:val="0"/>
                                              <w:divBdr>
                                                <w:top w:val="none" w:sz="0" w:space="0" w:color="auto"/>
                                                <w:left w:val="none" w:sz="0" w:space="0" w:color="auto"/>
                                                <w:bottom w:val="none" w:sz="0" w:space="0" w:color="auto"/>
                                                <w:right w:val="none" w:sz="0" w:space="0" w:color="auto"/>
                                              </w:divBdr>
                                              <w:divsChild>
                                                <w:div w:id="838421331">
                                                  <w:marLeft w:val="1008"/>
                                                  <w:marRight w:val="0"/>
                                                  <w:marTop w:val="144"/>
                                                  <w:marBottom w:val="0"/>
                                                  <w:divBdr>
                                                    <w:top w:val="none" w:sz="0" w:space="0" w:color="auto"/>
                                                    <w:left w:val="none" w:sz="0" w:space="0" w:color="auto"/>
                                                    <w:bottom w:val="none" w:sz="0" w:space="0" w:color="auto"/>
                                                    <w:right w:val="none" w:sz="0" w:space="0" w:color="auto"/>
                                                  </w:divBdr>
                                                  <w:divsChild>
                                                    <w:div w:id="700276904">
                                                      <w:marLeft w:val="105"/>
                                                      <w:marRight w:val="0"/>
                                                      <w:marTop w:val="144"/>
                                                      <w:marBottom w:val="0"/>
                                                      <w:divBdr>
                                                        <w:top w:val="none" w:sz="0" w:space="0" w:color="auto"/>
                                                        <w:left w:val="none" w:sz="0" w:space="0" w:color="auto"/>
                                                        <w:bottom w:val="none" w:sz="0" w:space="0" w:color="auto"/>
                                                        <w:right w:val="none" w:sz="0" w:space="0" w:color="auto"/>
                                                      </w:divBdr>
                                                      <w:divsChild>
                                                        <w:div w:id="1211645544">
                                                          <w:marLeft w:val="648"/>
                                                          <w:marRight w:val="0"/>
                                                          <w:marTop w:val="0"/>
                                                          <w:marBottom w:val="0"/>
                                                          <w:divBdr>
                                                            <w:top w:val="none" w:sz="0" w:space="0" w:color="auto"/>
                                                            <w:left w:val="none" w:sz="0" w:space="0" w:color="auto"/>
                                                            <w:bottom w:val="none" w:sz="0" w:space="0" w:color="auto"/>
                                                            <w:right w:val="none" w:sz="0" w:space="0" w:color="auto"/>
                                                          </w:divBdr>
                                                        </w:div>
                                                      </w:divsChild>
                                                    </w:div>
                                                    <w:div w:id="1860973539">
                                                      <w:marLeft w:val="105"/>
                                                      <w:marRight w:val="0"/>
                                                      <w:marTop w:val="144"/>
                                                      <w:marBottom w:val="0"/>
                                                      <w:divBdr>
                                                        <w:top w:val="none" w:sz="0" w:space="0" w:color="auto"/>
                                                        <w:left w:val="none" w:sz="0" w:space="0" w:color="auto"/>
                                                        <w:bottom w:val="none" w:sz="0" w:space="0" w:color="auto"/>
                                                        <w:right w:val="none" w:sz="0" w:space="0" w:color="auto"/>
                                                      </w:divBdr>
                                                      <w:divsChild>
                                                        <w:div w:id="766854635">
                                                          <w:marLeft w:val="64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9567500">
      <w:bodyDiv w:val="1"/>
      <w:marLeft w:val="0"/>
      <w:marRight w:val="0"/>
      <w:marTop w:val="0"/>
      <w:marBottom w:val="0"/>
      <w:divBdr>
        <w:top w:val="none" w:sz="0" w:space="0" w:color="auto"/>
        <w:left w:val="none" w:sz="0" w:space="0" w:color="auto"/>
        <w:bottom w:val="none" w:sz="0" w:space="0" w:color="auto"/>
        <w:right w:val="none" w:sz="0" w:space="0" w:color="auto"/>
      </w:divBdr>
    </w:div>
    <w:div w:id="1618372665">
      <w:bodyDiv w:val="1"/>
      <w:marLeft w:val="0"/>
      <w:marRight w:val="0"/>
      <w:marTop w:val="0"/>
      <w:marBottom w:val="0"/>
      <w:divBdr>
        <w:top w:val="none" w:sz="0" w:space="0" w:color="auto"/>
        <w:left w:val="none" w:sz="0" w:space="0" w:color="auto"/>
        <w:bottom w:val="none" w:sz="0" w:space="0" w:color="auto"/>
        <w:right w:val="none" w:sz="0" w:space="0" w:color="auto"/>
      </w:divBdr>
    </w:div>
    <w:div w:id="1643849693">
      <w:bodyDiv w:val="1"/>
      <w:marLeft w:val="0"/>
      <w:marRight w:val="0"/>
      <w:marTop w:val="0"/>
      <w:marBottom w:val="0"/>
      <w:divBdr>
        <w:top w:val="none" w:sz="0" w:space="0" w:color="auto"/>
        <w:left w:val="none" w:sz="0" w:space="0" w:color="auto"/>
        <w:bottom w:val="none" w:sz="0" w:space="0" w:color="auto"/>
        <w:right w:val="none" w:sz="0" w:space="0" w:color="auto"/>
      </w:divBdr>
    </w:div>
    <w:div w:id="1646355450">
      <w:bodyDiv w:val="1"/>
      <w:marLeft w:val="0"/>
      <w:marRight w:val="0"/>
      <w:marTop w:val="0"/>
      <w:marBottom w:val="0"/>
      <w:divBdr>
        <w:top w:val="none" w:sz="0" w:space="0" w:color="auto"/>
        <w:left w:val="none" w:sz="0" w:space="0" w:color="auto"/>
        <w:bottom w:val="none" w:sz="0" w:space="0" w:color="auto"/>
        <w:right w:val="none" w:sz="0" w:space="0" w:color="auto"/>
      </w:divBdr>
    </w:div>
    <w:div w:id="1651251681">
      <w:bodyDiv w:val="1"/>
      <w:marLeft w:val="0"/>
      <w:marRight w:val="0"/>
      <w:marTop w:val="0"/>
      <w:marBottom w:val="0"/>
      <w:divBdr>
        <w:top w:val="none" w:sz="0" w:space="0" w:color="auto"/>
        <w:left w:val="none" w:sz="0" w:space="0" w:color="auto"/>
        <w:bottom w:val="none" w:sz="0" w:space="0" w:color="auto"/>
        <w:right w:val="none" w:sz="0" w:space="0" w:color="auto"/>
      </w:divBdr>
    </w:div>
    <w:div w:id="1708606074">
      <w:bodyDiv w:val="1"/>
      <w:marLeft w:val="0"/>
      <w:marRight w:val="0"/>
      <w:marTop w:val="0"/>
      <w:marBottom w:val="0"/>
      <w:divBdr>
        <w:top w:val="none" w:sz="0" w:space="0" w:color="auto"/>
        <w:left w:val="none" w:sz="0" w:space="0" w:color="auto"/>
        <w:bottom w:val="none" w:sz="0" w:space="0" w:color="auto"/>
        <w:right w:val="none" w:sz="0" w:space="0" w:color="auto"/>
      </w:divBdr>
    </w:div>
    <w:div w:id="1718159733">
      <w:bodyDiv w:val="1"/>
      <w:marLeft w:val="0"/>
      <w:marRight w:val="0"/>
      <w:marTop w:val="0"/>
      <w:marBottom w:val="0"/>
      <w:divBdr>
        <w:top w:val="none" w:sz="0" w:space="0" w:color="auto"/>
        <w:left w:val="none" w:sz="0" w:space="0" w:color="auto"/>
        <w:bottom w:val="none" w:sz="0" w:space="0" w:color="auto"/>
        <w:right w:val="none" w:sz="0" w:space="0" w:color="auto"/>
      </w:divBdr>
    </w:div>
    <w:div w:id="1747651794">
      <w:bodyDiv w:val="1"/>
      <w:marLeft w:val="0"/>
      <w:marRight w:val="0"/>
      <w:marTop w:val="0"/>
      <w:marBottom w:val="0"/>
      <w:divBdr>
        <w:top w:val="none" w:sz="0" w:space="0" w:color="auto"/>
        <w:left w:val="none" w:sz="0" w:space="0" w:color="auto"/>
        <w:bottom w:val="none" w:sz="0" w:space="0" w:color="auto"/>
        <w:right w:val="none" w:sz="0" w:space="0" w:color="auto"/>
      </w:divBdr>
    </w:div>
    <w:div w:id="1758021193">
      <w:bodyDiv w:val="1"/>
      <w:marLeft w:val="0"/>
      <w:marRight w:val="0"/>
      <w:marTop w:val="0"/>
      <w:marBottom w:val="0"/>
      <w:divBdr>
        <w:top w:val="none" w:sz="0" w:space="0" w:color="auto"/>
        <w:left w:val="none" w:sz="0" w:space="0" w:color="auto"/>
        <w:bottom w:val="none" w:sz="0" w:space="0" w:color="auto"/>
        <w:right w:val="none" w:sz="0" w:space="0" w:color="auto"/>
      </w:divBdr>
    </w:div>
    <w:div w:id="1778789049">
      <w:bodyDiv w:val="1"/>
      <w:marLeft w:val="0"/>
      <w:marRight w:val="0"/>
      <w:marTop w:val="0"/>
      <w:marBottom w:val="0"/>
      <w:divBdr>
        <w:top w:val="none" w:sz="0" w:space="0" w:color="auto"/>
        <w:left w:val="none" w:sz="0" w:space="0" w:color="auto"/>
        <w:bottom w:val="none" w:sz="0" w:space="0" w:color="auto"/>
        <w:right w:val="none" w:sz="0" w:space="0" w:color="auto"/>
      </w:divBdr>
    </w:div>
    <w:div w:id="1816213219">
      <w:bodyDiv w:val="1"/>
      <w:marLeft w:val="0"/>
      <w:marRight w:val="0"/>
      <w:marTop w:val="0"/>
      <w:marBottom w:val="0"/>
      <w:divBdr>
        <w:top w:val="none" w:sz="0" w:space="0" w:color="auto"/>
        <w:left w:val="none" w:sz="0" w:space="0" w:color="auto"/>
        <w:bottom w:val="none" w:sz="0" w:space="0" w:color="auto"/>
        <w:right w:val="none" w:sz="0" w:space="0" w:color="auto"/>
      </w:divBdr>
    </w:div>
    <w:div w:id="1816995538">
      <w:bodyDiv w:val="1"/>
      <w:marLeft w:val="0"/>
      <w:marRight w:val="0"/>
      <w:marTop w:val="0"/>
      <w:marBottom w:val="0"/>
      <w:divBdr>
        <w:top w:val="none" w:sz="0" w:space="0" w:color="auto"/>
        <w:left w:val="none" w:sz="0" w:space="0" w:color="auto"/>
        <w:bottom w:val="none" w:sz="0" w:space="0" w:color="auto"/>
        <w:right w:val="none" w:sz="0" w:space="0" w:color="auto"/>
      </w:divBdr>
    </w:div>
    <w:div w:id="1834449713">
      <w:bodyDiv w:val="1"/>
      <w:marLeft w:val="0"/>
      <w:marRight w:val="0"/>
      <w:marTop w:val="0"/>
      <w:marBottom w:val="0"/>
      <w:divBdr>
        <w:top w:val="none" w:sz="0" w:space="0" w:color="auto"/>
        <w:left w:val="none" w:sz="0" w:space="0" w:color="auto"/>
        <w:bottom w:val="none" w:sz="0" w:space="0" w:color="auto"/>
        <w:right w:val="none" w:sz="0" w:space="0" w:color="auto"/>
      </w:divBdr>
    </w:div>
    <w:div w:id="1927377516">
      <w:bodyDiv w:val="1"/>
      <w:marLeft w:val="0"/>
      <w:marRight w:val="0"/>
      <w:marTop w:val="0"/>
      <w:marBottom w:val="0"/>
      <w:divBdr>
        <w:top w:val="none" w:sz="0" w:space="0" w:color="auto"/>
        <w:left w:val="none" w:sz="0" w:space="0" w:color="auto"/>
        <w:bottom w:val="none" w:sz="0" w:space="0" w:color="auto"/>
        <w:right w:val="none" w:sz="0" w:space="0" w:color="auto"/>
      </w:divBdr>
    </w:div>
    <w:div w:id="1966085418">
      <w:bodyDiv w:val="1"/>
      <w:marLeft w:val="0"/>
      <w:marRight w:val="0"/>
      <w:marTop w:val="0"/>
      <w:marBottom w:val="0"/>
      <w:divBdr>
        <w:top w:val="none" w:sz="0" w:space="0" w:color="auto"/>
        <w:left w:val="none" w:sz="0" w:space="0" w:color="auto"/>
        <w:bottom w:val="none" w:sz="0" w:space="0" w:color="auto"/>
        <w:right w:val="none" w:sz="0" w:space="0" w:color="auto"/>
      </w:divBdr>
    </w:div>
    <w:div w:id="1970356960">
      <w:bodyDiv w:val="1"/>
      <w:marLeft w:val="0"/>
      <w:marRight w:val="0"/>
      <w:marTop w:val="0"/>
      <w:marBottom w:val="0"/>
      <w:divBdr>
        <w:top w:val="none" w:sz="0" w:space="0" w:color="auto"/>
        <w:left w:val="none" w:sz="0" w:space="0" w:color="auto"/>
        <w:bottom w:val="none" w:sz="0" w:space="0" w:color="auto"/>
        <w:right w:val="none" w:sz="0" w:space="0" w:color="auto"/>
      </w:divBdr>
    </w:div>
    <w:div w:id="1977639201">
      <w:bodyDiv w:val="1"/>
      <w:marLeft w:val="0"/>
      <w:marRight w:val="0"/>
      <w:marTop w:val="0"/>
      <w:marBottom w:val="0"/>
      <w:divBdr>
        <w:top w:val="none" w:sz="0" w:space="0" w:color="auto"/>
        <w:left w:val="none" w:sz="0" w:space="0" w:color="auto"/>
        <w:bottom w:val="none" w:sz="0" w:space="0" w:color="auto"/>
        <w:right w:val="none" w:sz="0" w:space="0" w:color="auto"/>
      </w:divBdr>
    </w:div>
    <w:div w:id="1982031991">
      <w:bodyDiv w:val="1"/>
      <w:marLeft w:val="0"/>
      <w:marRight w:val="0"/>
      <w:marTop w:val="0"/>
      <w:marBottom w:val="0"/>
      <w:divBdr>
        <w:top w:val="none" w:sz="0" w:space="0" w:color="auto"/>
        <w:left w:val="none" w:sz="0" w:space="0" w:color="auto"/>
        <w:bottom w:val="none" w:sz="0" w:space="0" w:color="auto"/>
        <w:right w:val="none" w:sz="0" w:space="0" w:color="auto"/>
      </w:divBdr>
    </w:div>
    <w:div w:id="1998337368">
      <w:bodyDiv w:val="1"/>
      <w:marLeft w:val="0"/>
      <w:marRight w:val="0"/>
      <w:marTop w:val="0"/>
      <w:marBottom w:val="0"/>
      <w:divBdr>
        <w:top w:val="none" w:sz="0" w:space="0" w:color="auto"/>
        <w:left w:val="none" w:sz="0" w:space="0" w:color="auto"/>
        <w:bottom w:val="none" w:sz="0" w:space="0" w:color="auto"/>
        <w:right w:val="none" w:sz="0" w:space="0" w:color="auto"/>
      </w:divBdr>
    </w:div>
    <w:div w:id="2018267248">
      <w:bodyDiv w:val="1"/>
      <w:marLeft w:val="0"/>
      <w:marRight w:val="0"/>
      <w:marTop w:val="0"/>
      <w:marBottom w:val="0"/>
      <w:divBdr>
        <w:top w:val="none" w:sz="0" w:space="0" w:color="auto"/>
        <w:left w:val="none" w:sz="0" w:space="0" w:color="auto"/>
        <w:bottom w:val="none" w:sz="0" w:space="0" w:color="auto"/>
        <w:right w:val="none" w:sz="0" w:space="0" w:color="auto"/>
      </w:divBdr>
    </w:div>
    <w:div w:id="2043702285">
      <w:bodyDiv w:val="1"/>
      <w:marLeft w:val="0"/>
      <w:marRight w:val="0"/>
      <w:marTop w:val="0"/>
      <w:marBottom w:val="0"/>
      <w:divBdr>
        <w:top w:val="none" w:sz="0" w:space="0" w:color="auto"/>
        <w:left w:val="none" w:sz="0" w:space="0" w:color="auto"/>
        <w:bottom w:val="none" w:sz="0" w:space="0" w:color="auto"/>
        <w:right w:val="none" w:sz="0" w:space="0" w:color="auto"/>
      </w:divBdr>
    </w:div>
    <w:div w:id="205376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6.bin"/><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LEAP2\Mast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919335D3AE4AA98447DEAEB679A383"/>
        <w:category>
          <w:name w:val="General"/>
          <w:gallery w:val="placeholder"/>
        </w:category>
        <w:types>
          <w:type w:val="bbPlcHdr"/>
        </w:types>
        <w:behaviors>
          <w:behavior w:val="content"/>
        </w:behaviors>
        <w:guid w:val="{E590B319-8F7F-41D2-A62D-053E8AE66532}"/>
      </w:docPartPr>
      <w:docPartBody>
        <w:p w:rsidR="00EC2E83" w:rsidRDefault="00EC2E83">
          <w:pPr>
            <w:pStyle w:val="F1919335D3AE4AA98447DEAEB679A383"/>
          </w:pPr>
          <w:r w:rsidRPr="00D414E7">
            <w:rPr>
              <w:lang w:bidi="ta-IN"/>
            </w:rPr>
            <w:t xml:space="preserve"> </w:t>
          </w:r>
        </w:p>
      </w:docPartBody>
    </w:docPart>
    <w:docPart>
      <w:docPartPr>
        <w:name w:val="ACB572F78DF442DCBE26AE98D5ACAA1F"/>
        <w:category>
          <w:name w:val="General"/>
          <w:gallery w:val="placeholder"/>
        </w:category>
        <w:types>
          <w:type w:val="bbPlcHdr"/>
        </w:types>
        <w:behaviors>
          <w:behavior w:val="content"/>
        </w:behaviors>
        <w:guid w:val="{C7FDDA6D-12D5-481E-A34D-3C42BB5B8035}"/>
      </w:docPartPr>
      <w:docPartBody>
        <w:p w:rsidR="00EC2E83" w:rsidRDefault="00EC2E83">
          <w:pPr>
            <w:pStyle w:val="ACB572F78DF442DCBE26AE98D5ACAA1F"/>
          </w:pPr>
          <w:r w:rsidRPr="00D414E7">
            <w:rPr>
              <w:lang w:bidi="ta-IN"/>
            </w:rPr>
            <w:t xml:space="preserve"> </w:t>
          </w:r>
        </w:p>
      </w:docPartBody>
    </w:docPart>
    <w:docPart>
      <w:docPartPr>
        <w:name w:val="4C74807943594FF2860898FEDFE1477C"/>
        <w:category>
          <w:name w:val="General"/>
          <w:gallery w:val="placeholder"/>
        </w:category>
        <w:types>
          <w:type w:val="bbPlcHdr"/>
        </w:types>
        <w:behaviors>
          <w:behavior w:val="content"/>
        </w:behaviors>
        <w:guid w:val="{45302229-9638-46D2-B52F-09545F3FD561}"/>
      </w:docPartPr>
      <w:docPartBody>
        <w:p w:rsidR="00EC2E83" w:rsidRDefault="00EC2E83">
          <w:pPr>
            <w:pStyle w:val="4C74807943594FF2860898FEDFE1477C"/>
          </w:pPr>
          <w:r w:rsidRPr="00D414E7">
            <w:rPr>
              <w:lang w:bidi="ta-IN"/>
            </w:rPr>
            <w:t xml:space="preserve"> </w:t>
          </w:r>
        </w:p>
      </w:docPartBody>
    </w:docPart>
    <w:docPart>
      <w:docPartPr>
        <w:name w:val="37C872C2649A48BDBBD07ADE3013CFEA"/>
        <w:category>
          <w:name w:val="General"/>
          <w:gallery w:val="placeholder"/>
        </w:category>
        <w:types>
          <w:type w:val="bbPlcHdr"/>
        </w:types>
        <w:behaviors>
          <w:behavior w:val="content"/>
        </w:behaviors>
        <w:guid w:val="{4470D11E-1C0C-4A6C-A5B5-A824D0B211DC}"/>
      </w:docPartPr>
      <w:docPartBody>
        <w:p w:rsidR="00CC4F43" w:rsidRDefault="00CC4F43" w:rsidP="00CC4F43">
          <w:pPr>
            <w:pStyle w:val="37C872C2649A48BDBBD07ADE3013CFEA"/>
          </w:pPr>
          <w:r w:rsidRPr="00D414E7">
            <w:rPr>
              <w:lang w:bidi="ta-IN"/>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2FF" w:usb1="0000FCFF" w:usb2="00000001" w:usb3="00000000" w:csb0="0000019F" w:csb1="00000000"/>
  </w:font>
  <w:font w:name="+mn-ea">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EC2E83"/>
    <w:rsid w:val="00022EE9"/>
    <w:rsid w:val="00027B63"/>
    <w:rsid w:val="000433B8"/>
    <w:rsid w:val="000B4718"/>
    <w:rsid w:val="00151A95"/>
    <w:rsid w:val="001B2DA9"/>
    <w:rsid w:val="001D0F7D"/>
    <w:rsid w:val="00202292"/>
    <w:rsid w:val="00206B05"/>
    <w:rsid w:val="003F593E"/>
    <w:rsid w:val="003F7571"/>
    <w:rsid w:val="00420CEB"/>
    <w:rsid w:val="004344C5"/>
    <w:rsid w:val="00446B0C"/>
    <w:rsid w:val="0045461F"/>
    <w:rsid w:val="004A5221"/>
    <w:rsid w:val="0054372F"/>
    <w:rsid w:val="00543A40"/>
    <w:rsid w:val="00614576"/>
    <w:rsid w:val="0062227D"/>
    <w:rsid w:val="006933F3"/>
    <w:rsid w:val="00737986"/>
    <w:rsid w:val="00745043"/>
    <w:rsid w:val="00765093"/>
    <w:rsid w:val="00767A63"/>
    <w:rsid w:val="00813B2B"/>
    <w:rsid w:val="00884058"/>
    <w:rsid w:val="008D0FB1"/>
    <w:rsid w:val="00917C83"/>
    <w:rsid w:val="00950962"/>
    <w:rsid w:val="00952D43"/>
    <w:rsid w:val="009C6789"/>
    <w:rsid w:val="00A0401B"/>
    <w:rsid w:val="00A348D3"/>
    <w:rsid w:val="00A82A00"/>
    <w:rsid w:val="00AA416C"/>
    <w:rsid w:val="00AE0499"/>
    <w:rsid w:val="00B169B5"/>
    <w:rsid w:val="00B71744"/>
    <w:rsid w:val="00BE66FB"/>
    <w:rsid w:val="00C041FB"/>
    <w:rsid w:val="00C127CB"/>
    <w:rsid w:val="00CA2220"/>
    <w:rsid w:val="00CA2A70"/>
    <w:rsid w:val="00CB22CC"/>
    <w:rsid w:val="00CC4F43"/>
    <w:rsid w:val="00CE60FE"/>
    <w:rsid w:val="00D00CBC"/>
    <w:rsid w:val="00D10EAA"/>
    <w:rsid w:val="00D21CC7"/>
    <w:rsid w:val="00DC6DE0"/>
    <w:rsid w:val="00EC2E83"/>
    <w:rsid w:val="00F11111"/>
    <w:rsid w:val="00F12B2A"/>
    <w:rsid w:val="00F42F74"/>
    <w:rsid w:val="00FB1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919335D3AE4AA98447DEAEB679A383">
    <w:name w:val="F1919335D3AE4AA98447DEAEB679A383"/>
  </w:style>
  <w:style w:type="paragraph" w:customStyle="1" w:styleId="ACB572F78DF442DCBE26AE98D5ACAA1F">
    <w:name w:val="ACB572F78DF442DCBE26AE98D5ACAA1F"/>
  </w:style>
  <w:style w:type="paragraph" w:customStyle="1" w:styleId="4C74807943594FF2860898FEDFE1477C">
    <w:name w:val="4C74807943594FF2860898FEDFE1477C"/>
  </w:style>
  <w:style w:type="paragraph" w:customStyle="1" w:styleId="D8E94C64FB57448B82597DB401BDE42E">
    <w:name w:val="D8E94C64FB57448B82597DB401BDE42E"/>
  </w:style>
  <w:style w:type="paragraph" w:customStyle="1" w:styleId="37C872C2649A48BDBBD07ADE3013CFEA">
    <w:name w:val="37C872C2649A48BDBBD07ADE3013CFEA"/>
    <w:rsid w:val="00CC4F43"/>
    <w:pPr>
      <w:spacing w:after="160" w:line="259" w:lineRule="auto"/>
    </w:pPr>
    <w:rPr>
      <w:lang w:val="en-SG" w:eastAsia="en-SG"/>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FDAFEC6B66164787F271A73119E70D" ma:contentTypeVersion="0" ma:contentTypeDescription="Create a new document." ma:contentTypeScope="" ma:versionID="588dfc757ca5a2faf90e701da2391a5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cdm:cachedDataManifest xmlns:cdm="http://schemas.microsoft.com/2004/VisualStudio/Tools/Applications/CachedDataManifest.xsd" cdm:revision="1"/>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893F7-14C7-4178-9A3C-A823ED23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9D216ED-2BA4-4789-BA08-E08132BCAD92}">
  <ds:schemaRefs>
    <ds:schemaRef ds:uri="http://schemas.microsoft.com/office/2006/metadata/properties"/>
  </ds:schemaRefs>
</ds:datastoreItem>
</file>

<file path=customXml/itemProps3.xml><?xml version="1.0" encoding="utf-8"?>
<ds:datastoreItem xmlns:ds="http://schemas.openxmlformats.org/officeDocument/2006/customXml" ds:itemID="{592DE3B8-8ED4-4848-B0CC-37659FFC4C16}">
  <ds:schemaRefs>
    <ds:schemaRef ds:uri="http://schemas.microsoft.com/2004/VisualStudio/Tools/Applications/CachedDataManifest.xsd"/>
  </ds:schemaRefs>
</ds:datastoreItem>
</file>

<file path=customXml/itemProps4.xml><?xml version="1.0" encoding="utf-8"?>
<ds:datastoreItem xmlns:ds="http://schemas.openxmlformats.org/officeDocument/2006/customXml" ds:itemID="{54645B29-0806-4454-B709-E47EBF7F8F3D}">
  <ds:schemaRefs>
    <ds:schemaRef ds:uri="http://schemas.microsoft.com/sharepoint/v3/contenttype/forms"/>
  </ds:schemaRefs>
</ds:datastoreItem>
</file>

<file path=customXml/itemProps5.xml><?xml version="1.0" encoding="utf-8"?>
<ds:datastoreItem xmlns:ds="http://schemas.openxmlformats.org/officeDocument/2006/customXml" ds:itemID="{41FED50B-430F-4559-B308-9821196AA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Template>
  <TotalTime>0</TotalTime>
  <Pages>1</Pages>
  <Words>31961</Words>
  <Characters>182178</Characters>
  <Application>Microsoft Office Word</Application>
  <DocSecurity>0</DocSecurity>
  <Lines>1518</Lines>
  <Paragraphs>427</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213712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AGC</dc:creator>
  <cp:keywords/>
  <dc:description/>
  <cp:lastModifiedBy>Syed SALEH (MCI)</cp:lastModifiedBy>
  <cp:revision>1</cp:revision>
  <cp:lastPrinted>2017-06-19T07:02:00Z</cp:lastPrinted>
  <dcterms:created xsi:type="dcterms:W3CDTF">2017-06-19T09:23:00Z</dcterms:created>
  <dcterms:modified xsi:type="dcterms:W3CDTF">2017-06-19T09:23:00Z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C:\apps\LEAP2\LeapDocEditor.vsto|42318d71-ed3a-4283-a71d-61b55291e54e|vstolocal</vt:lpwstr>
  </property>
  <property fmtid="{D5CDD505-2E9C-101B-9397-08002B2CF9AE}" pid="3" name="VersionType">
    <vt:lpwstr>Working</vt:lpwstr>
  </property>
  <property fmtid="{D5CDD505-2E9C-101B-9397-08002B2CF9AE}" pid="4" name="VersionLabel">
    <vt:lpwstr>v01.44</vt:lpwstr>
  </property>
  <property fmtid="{D5CDD505-2E9C-101B-9397-08002B2CF9AE}" pid="5" name="Encrypt">
    <vt:lpwstr>false</vt:lpwstr>
  </property>
  <property fmtid="{D5CDD505-2E9C-101B-9397-08002B2CF9AE}" pid="6" name="LeapDocId">
    <vt:lpwstr>UNKNOWN</vt:lpwstr>
  </property>
  <property fmtid="{D5CDD505-2E9C-101B-9397-08002B2CF9AE}" pid="7" name="editor-environment">
    <vt:lpwstr>Production</vt:lpwstr>
  </property>
  <property fmtid="{D5CDD505-2E9C-101B-9397-08002B2CF9AE}" pid="8" name="DocId">
    <vt:lpwstr>3ec04046-5f8e-4d91-8e5d-355f694fe2a1</vt:lpwstr>
  </property>
  <property fmtid="{D5CDD505-2E9C-101B-9397-08002B2CF9AE}" pid="9" name="_AssemblyName">
    <vt:lpwstr>4E3C66D5-58D4-491E-A7D4-64AF99AF6E8B</vt:lpwstr>
  </property>
  <property fmtid="{D5CDD505-2E9C-101B-9397-08002B2CF9AE}" pid="10" name="validateFlag">
    <vt:lpwstr>no</vt:lpwstr>
  </property>
  <property fmtid="{D5CDD505-2E9C-101B-9397-08002B2CF9AE}" pid="11" name="docVerId">
    <vt:lpwstr>175c031d-f2ee-4fdc-b7bf-d25b8ae49638</vt:lpwstr>
  </property>
  <property fmtid="{D5CDD505-2E9C-101B-9397-08002B2CF9AE}" pid="12" name="actTitle">
    <vt:lpwstr>Income Tax (Amendment) Act 2017</vt:lpwstr>
  </property>
  <property fmtid="{D5CDD505-2E9C-101B-9397-08002B2CF9AE}" pid="13" name="actYear">
    <vt:lpwstr>2017</vt:lpwstr>
  </property>
  <property fmtid="{D5CDD505-2E9C-101B-9397-08002B2CF9AE}" pid="14" name="MTEqnNumsOnRight">
    <vt:bool>true</vt:bool>
  </property>
  <property fmtid="{D5CDD505-2E9C-101B-9397-08002B2CF9AE}" pid="15" name="MTEquationNumber2">
    <vt:lpwstr>(#S1.#E1)</vt:lpwstr>
  </property>
  <property fmtid="{D5CDD505-2E9C-101B-9397-08002B2CF9AE}" pid="16" name="MTWinEqns">
    <vt:bool>true</vt:bool>
  </property>
  <property fmtid="{D5CDD505-2E9C-101B-9397-08002B2CF9AE}" pid="17" name="ContentTypeId">
    <vt:lpwstr>0x01010007FDAFEC6B66164787F271A73119E70D</vt:lpwstr>
  </property>
  <property fmtid="{D5CDD505-2E9C-101B-9397-08002B2CF9AE}" pid="18" name="Solution ID">
    <vt:lpwstr>{15727DE6-F92D-4E46-ACB4-0E2C58B31A18}</vt:lpwstr>
  </property>
</Properties>
</file>